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F8" w:rsidRPr="00D54F77" w:rsidRDefault="00950DF8" w:rsidP="00950DF8">
      <w:pPr>
        <w:jc w:val="center"/>
        <w:rPr>
          <w:b/>
          <w:sz w:val="28"/>
          <w:szCs w:val="28"/>
        </w:rPr>
      </w:pPr>
    </w:p>
    <w:p w:rsidR="00950DF8" w:rsidRPr="00004FB5" w:rsidRDefault="00950DF8" w:rsidP="00950DF8">
      <w:pPr>
        <w:jc w:val="center"/>
        <w:rPr>
          <w:b/>
          <w:sz w:val="28"/>
          <w:szCs w:val="28"/>
        </w:rPr>
      </w:pPr>
    </w:p>
    <w:p w:rsidR="00950DF8" w:rsidRPr="00931D5B" w:rsidRDefault="00950DF8" w:rsidP="00950DF8">
      <w:pPr>
        <w:jc w:val="center"/>
        <w:rPr>
          <w:b/>
        </w:rPr>
      </w:pPr>
    </w:p>
    <w:p w:rsidR="00950DF8" w:rsidRPr="00931D5B" w:rsidRDefault="00950DF8" w:rsidP="00950DF8">
      <w:pPr>
        <w:jc w:val="center"/>
        <w:rPr>
          <w:b/>
        </w:rPr>
      </w:pPr>
    </w:p>
    <w:p w:rsidR="00950DF8" w:rsidRPr="00931D5B" w:rsidRDefault="00950DF8" w:rsidP="00950DF8">
      <w:pPr>
        <w:jc w:val="center"/>
        <w:rPr>
          <w:b/>
        </w:rPr>
      </w:pPr>
    </w:p>
    <w:p w:rsidR="00950DF8" w:rsidRPr="00931D5B" w:rsidRDefault="00950DF8" w:rsidP="00950DF8">
      <w:pPr>
        <w:jc w:val="center"/>
        <w:rPr>
          <w:b/>
        </w:rPr>
      </w:pPr>
    </w:p>
    <w:p w:rsidR="00950DF8" w:rsidRPr="00931D5B" w:rsidRDefault="00950DF8" w:rsidP="00950DF8">
      <w:pPr>
        <w:jc w:val="center"/>
        <w:rPr>
          <w:b/>
        </w:rPr>
      </w:pPr>
    </w:p>
    <w:p w:rsidR="00950DF8" w:rsidRPr="00931D5B" w:rsidRDefault="00950DF8" w:rsidP="005A5071">
      <w:pPr>
        <w:rPr>
          <w:b/>
        </w:rPr>
      </w:pPr>
    </w:p>
    <w:p w:rsidR="00950DF8" w:rsidRPr="00931D5B" w:rsidRDefault="00950DF8" w:rsidP="00950DF8">
      <w:pPr>
        <w:jc w:val="center"/>
        <w:rPr>
          <w:b/>
        </w:rPr>
      </w:pPr>
    </w:p>
    <w:p w:rsidR="00950DF8" w:rsidRPr="00931D5B" w:rsidRDefault="00950DF8" w:rsidP="00950DF8">
      <w:pPr>
        <w:jc w:val="center"/>
        <w:rPr>
          <w:b/>
        </w:rPr>
      </w:pPr>
    </w:p>
    <w:p w:rsidR="00950DF8" w:rsidRPr="00931D5B" w:rsidRDefault="00950DF8" w:rsidP="00950DF8">
      <w:pPr>
        <w:jc w:val="center"/>
        <w:rPr>
          <w:b/>
        </w:rPr>
      </w:pPr>
    </w:p>
    <w:p w:rsidR="00950DF8" w:rsidRPr="00931D5B" w:rsidRDefault="00950DF8" w:rsidP="00950DF8">
      <w:pPr>
        <w:jc w:val="center"/>
        <w:rPr>
          <w:b/>
        </w:rPr>
      </w:pPr>
    </w:p>
    <w:p w:rsidR="00950DF8" w:rsidRPr="00931D5B" w:rsidRDefault="00950DF8" w:rsidP="00950DF8">
      <w:pPr>
        <w:jc w:val="center"/>
        <w:rPr>
          <w:b/>
        </w:rPr>
      </w:pPr>
    </w:p>
    <w:p w:rsidR="00950DF8" w:rsidRPr="00931D5B" w:rsidRDefault="00950DF8" w:rsidP="00950DF8">
      <w:pPr>
        <w:jc w:val="center"/>
        <w:rPr>
          <w:b/>
        </w:rPr>
      </w:pPr>
    </w:p>
    <w:p w:rsidR="00950DF8" w:rsidRPr="00931D5B" w:rsidRDefault="00950DF8" w:rsidP="00950DF8">
      <w:pPr>
        <w:jc w:val="center"/>
        <w:rPr>
          <w:b/>
        </w:rPr>
      </w:pPr>
    </w:p>
    <w:p w:rsidR="00B15F85" w:rsidRPr="00931D5B" w:rsidRDefault="00950DF8" w:rsidP="00950DF8">
      <w:pPr>
        <w:jc w:val="center"/>
        <w:rPr>
          <w:b/>
        </w:rPr>
      </w:pPr>
      <w:r w:rsidRPr="00931D5B">
        <w:rPr>
          <w:b/>
        </w:rPr>
        <w:t>ПРОГРАММА РАЗВИТИЯ ГОРОДА КОКШЕТАУ</w:t>
      </w:r>
    </w:p>
    <w:p w:rsidR="00C06B92" w:rsidRPr="00931D5B" w:rsidRDefault="00950DF8" w:rsidP="00950DF8">
      <w:pPr>
        <w:jc w:val="center"/>
        <w:rPr>
          <w:b/>
        </w:rPr>
      </w:pPr>
      <w:r w:rsidRPr="00931D5B">
        <w:rPr>
          <w:b/>
        </w:rPr>
        <w:t xml:space="preserve"> НА 20</w:t>
      </w:r>
      <w:r w:rsidR="00DF0760" w:rsidRPr="00931D5B">
        <w:rPr>
          <w:b/>
        </w:rPr>
        <w:t>16</w:t>
      </w:r>
      <w:r w:rsidRPr="00931D5B">
        <w:rPr>
          <w:b/>
        </w:rPr>
        <w:t>-20</w:t>
      </w:r>
      <w:r w:rsidR="00DF0760" w:rsidRPr="00931D5B">
        <w:rPr>
          <w:b/>
        </w:rPr>
        <w:t>20</w:t>
      </w:r>
      <w:r w:rsidRPr="00931D5B">
        <w:rPr>
          <w:b/>
        </w:rPr>
        <w:t xml:space="preserve"> ГОДЫ</w:t>
      </w:r>
    </w:p>
    <w:p w:rsidR="00950DF8" w:rsidRPr="00931D5B" w:rsidRDefault="00950DF8"/>
    <w:p w:rsidR="00950DF8" w:rsidRPr="00931D5B" w:rsidRDefault="00950DF8"/>
    <w:p w:rsidR="00950DF8" w:rsidRPr="00931D5B" w:rsidRDefault="00950DF8"/>
    <w:p w:rsidR="00950DF8" w:rsidRPr="00931D5B" w:rsidRDefault="00950DF8"/>
    <w:p w:rsidR="00950DF8" w:rsidRPr="00931D5B" w:rsidRDefault="00950DF8"/>
    <w:p w:rsidR="00950DF8" w:rsidRPr="00931D5B" w:rsidRDefault="00950DF8"/>
    <w:p w:rsidR="00950DF8" w:rsidRPr="00931D5B" w:rsidRDefault="00950DF8"/>
    <w:p w:rsidR="00950DF8" w:rsidRPr="00931D5B" w:rsidRDefault="00950DF8"/>
    <w:p w:rsidR="00950DF8" w:rsidRPr="00931D5B" w:rsidRDefault="00950DF8"/>
    <w:p w:rsidR="00950DF8" w:rsidRPr="00931D5B" w:rsidRDefault="00950DF8"/>
    <w:p w:rsidR="00950DF8" w:rsidRPr="00931D5B" w:rsidRDefault="00950DF8"/>
    <w:p w:rsidR="00950DF8" w:rsidRPr="00931D5B" w:rsidRDefault="00950DF8"/>
    <w:p w:rsidR="00950DF8" w:rsidRPr="00931D5B" w:rsidRDefault="00950DF8"/>
    <w:p w:rsidR="00950DF8" w:rsidRPr="00931D5B" w:rsidRDefault="00950DF8"/>
    <w:p w:rsidR="00950DF8" w:rsidRPr="00931D5B" w:rsidRDefault="00950DF8"/>
    <w:p w:rsidR="00950DF8" w:rsidRPr="00931D5B" w:rsidRDefault="00950DF8"/>
    <w:p w:rsidR="00950DF8" w:rsidRPr="00931D5B" w:rsidRDefault="00950DF8"/>
    <w:p w:rsidR="00DF0760" w:rsidRPr="00931D5B" w:rsidRDefault="00DF0760">
      <w:pPr>
        <w:spacing w:after="200" w:line="276" w:lineRule="auto"/>
      </w:pPr>
    </w:p>
    <w:p w:rsidR="00DF0760" w:rsidRPr="00931D5B" w:rsidRDefault="00DF0760">
      <w:pPr>
        <w:spacing w:after="200" w:line="276" w:lineRule="auto"/>
      </w:pPr>
    </w:p>
    <w:p w:rsidR="00DF0760" w:rsidRPr="00931D5B" w:rsidRDefault="00DF0760">
      <w:pPr>
        <w:spacing w:after="200" w:line="276" w:lineRule="auto"/>
      </w:pPr>
    </w:p>
    <w:p w:rsidR="00DF0760" w:rsidRPr="00931D5B" w:rsidRDefault="00DF0760">
      <w:pPr>
        <w:spacing w:after="200" w:line="276" w:lineRule="auto"/>
      </w:pPr>
    </w:p>
    <w:p w:rsidR="00DF0760" w:rsidRPr="00931D5B" w:rsidRDefault="00DF0760">
      <w:pPr>
        <w:spacing w:after="200" w:line="276" w:lineRule="auto"/>
      </w:pPr>
    </w:p>
    <w:p w:rsidR="00DF0760" w:rsidRPr="00931D5B" w:rsidRDefault="00DF0760">
      <w:pPr>
        <w:spacing w:after="200" w:line="276" w:lineRule="auto"/>
      </w:pPr>
    </w:p>
    <w:p w:rsidR="00192888" w:rsidRDefault="00192888">
      <w:pPr>
        <w:spacing w:after="200" w:line="276" w:lineRule="auto"/>
      </w:pPr>
    </w:p>
    <w:p w:rsidR="00570FB4" w:rsidRDefault="00570FB4">
      <w:pPr>
        <w:spacing w:after="200" w:line="276" w:lineRule="auto"/>
      </w:pPr>
    </w:p>
    <w:p w:rsidR="00570FB4" w:rsidRPr="00931D5B" w:rsidRDefault="00570FB4">
      <w:pPr>
        <w:spacing w:after="200" w:line="276" w:lineRule="auto"/>
      </w:pPr>
    </w:p>
    <w:p w:rsidR="00DF0760" w:rsidRPr="00931D5B" w:rsidRDefault="00DF0760">
      <w:pPr>
        <w:spacing w:after="200" w:line="276" w:lineRule="auto"/>
      </w:pPr>
    </w:p>
    <w:p w:rsidR="00950DF8" w:rsidRPr="00BD68A5" w:rsidRDefault="00DF0760" w:rsidP="00E1497F">
      <w:pPr>
        <w:spacing w:after="200" w:line="276" w:lineRule="auto"/>
        <w:jc w:val="center"/>
      </w:pPr>
      <w:r w:rsidRPr="00BD68A5">
        <w:t>Кокшетау, 201</w:t>
      </w:r>
      <w:r w:rsidR="005B0AC4" w:rsidRPr="00BD68A5">
        <w:t>7</w:t>
      </w:r>
      <w:r w:rsidRPr="00BD68A5">
        <w:t xml:space="preserve"> год</w:t>
      </w:r>
    </w:p>
    <w:p w:rsidR="000020E0" w:rsidRPr="00BD68A5" w:rsidRDefault="000020E0" w:rsidP="00E1497F">
      <w:pPr>
        <w:spacing w:after="200" w:line="276" w:lineRule="auto"/>
        <w:jc w:val="center"/>
      </w:pPr>
    </w:p>
    <w:p w:rsidR="000020E0" w:rsidRPr="00BD68A5" w:rsidRDefault="000020E0" w:rsidP="00E1497F">
      <w:pPr>
        <w:spacing w:after="200" w:line="276" w:lineRule="auto"/>
        <w:jc w:val="center"/>
      </w:pPr>
    </w:p>
    <w:p w:rsidR="00950DF8" w:rsidRPr="00F16C5C" w:rsidRDefault="0046563F" w:rsidP="00C80AB0">
      <w:pPr>
        <w:tabs>
          <w:tab w:val="left" w:pos="9356"/>
        </w:tabs>
        <w:jc w:val="center"/>
      </w:pPr>
      <w:r w:rsidRPr="00F16C5C">
        <w:t>СОДЕРЖАНИЕ</w:t>
      </w:r>
    </w:p>
    <w:p w:rsidR="001840EE" w:rsidRPr="00F16C5C" w:rsidRDefault="001840EE" w:rsidP="00C80AB0">
      <w:pPr>
        <w:pStyle w:val="a3"/>
        <w:tabs>
          <w:tab w:val="left" w:pos="9356"/>
        </w:tabs>
        <w:ind w:left="0"/>
        <w:rPr>
          <w:sz w:val="24"/>
          <w:lang w:val="ru-RU"/>
        </w:rPr>
      </w:pPr>
      <w:r w:rsidRPr="00F16C5C">
        <w:rPr>
          <w:sz w:val="24"/>
          <w:lang w:val="ru-RU"/>
        </w:rPr>
        <w:t xml:space="preserve">1. </w:t>
      </w:r>
      <w:r w:rsidR="005D7C27" w:rsidRPr="00F16C5C">
        <w:rPr>
          <w:sz w:val="24"/>
          <w:lang w:val="ru-RU"/>
        </w:rPr>
        <w:t>ПАСПОРТ ПРОГРАММЫ</w:t>
      </w:r>
      <w:r w:rsidR="004E0D58" w:rsidRPr="00F16C5C">
        <w:rPr>
          <w:sz w:val="24"/>
          <w:lang w:val="ru-RU"/>
        </w:rPr>
        <w:t>………………………………………....</w:t>
      </w:r>
      <w:r w:rsidR="007F3771" w:rsidRPr="00F16C5C">
        <w:rPr>
          <w:sz w:val="24"/>
          <w:lang w:val="ru-RU"/>
        </w:rPr>
        <w:t>....</w:t>
      </w:r>
      <w:r w:rsidR="000020E0" w:rsidRPr="00F16C5C">
        <w:rPr>
          <w:sz w:val="24"/>
          <w:lang w:val="ru-RU"/>
        </w:rPr>
        <w:t>..</w:t>
      </w:r>
      <w:r w:rsidR="007F3771" w:rsidRPr="00F16C5C">
        <w:rPr>
          <w:sz w:val="24"/>
          <w:lang w:val="ru-RU"/>
        </w:rPr>
        <w:t>.......</w:t>
      </w:r>
      <w:r w:rsidR="005E7CC6" w:rsidRPr="00F16C5C">
        <w:rPr>
          <w:sz w:val="24"/>
          <w:lang w:val="ru-RU"/>
        </w:rPr>
        <w:t>..</w:t>
      </w:r>
      <w:r w:rsidR="00CC46D8" w:rsidRPr="00F16C5C">
        <w:rPr>
          <w:sz w:val="24"/>
          <w:lang w:val="ru-RU"/>
        </w:rPr>
        <w:t>.</w:t>
      </w:r>
      <w:r w:rsidR="005E7CC6" w:rsidRPr="00F16C5C">
        <w:rPr>
          <w:sz w:val="24"/>
          <w:lang w:val="ru-RU"/>
        </w:rPr>
        <w:t>.</w:t>
      </w:r>
      <w:r w:rsidR="00C53D0E" w:rsidRPr="00F16C5C">
        <w:rPr>
          <w:sz w:val="24"/>
          <w:lang w:val="ru-RU"/>
        </w:rPr>
        <w:t>.</w:t>
      </w:r>
      <w:r w:rsidRPr="00F16C5C">
        <w:rPr>
          <w:sz w:val="24"/>
          <w:lang w:val="ru-RU"/>
        </w:rPr>
        <w:t>3</w:t>
      </w:r>
    </w:p>
    <w:p w:rsidR="00A76261" w:rsidRPr="00F16C5C" w:rsidRDefault="001840EE" w:rsidP="00C80AB0">
      <w:pPr>
        <w:pStyle w:val="a3"/>
        <w:tabs>
          <w:tab w:val="left" w:pos="9356"/>
        </w:tabs>
        <w:ind w:left="0"/>
        <w:rPr>
          <w:sz w:val="24"/>
          <w:lang w:val="ru-RU"/>
        </w:rPr>
      </w:pPr>
      <w:r w:rsidRPr="00F16C5C">
        <w:rPr>
          <w:sz w:val="24"/>
          <w:lang w:val="ru-RU"/>
        </w:rPr>
        <w:t xml:space="preserve">2. </w:t>
      </w:r>
      <w:r w:rsidR="005D7C27" w:rsidRPr="00F16C5C">
        <w:rPr>
          <w:sz w:val="24"/>
          <w:lang w:val="ru-RU"/>
        </w:rPr>
        <w:t>АНАЛИЗ ТЕКУЩЕЙ СИТУАЦИИ</w:t>
      </w:r>
      <w:r w:rsidR="00A76261" w:rsidRPr="00F16C5C">
        <w:rPr>
          <w:sz w:val="24"/>
          <w:lang w:val="ru-RU"/>
        </w:rPr>
        <w:t>………………………………………</w:t>
      </w:r>
      <w:r w:rsidR="000020E0" w:rsidRPr="00F16C5C">
        <w:rPr>
          <w:sz w:val="24"/>
          <w:lang w:val="ru-RU"/>
        </w:rPr>
        <w:t>..</w:t>
      </w:r>
      <w:r w:rsidR="00A76261" w:rsidRPr="00F16C5C">
        <w:rPr>
          <w:sz w:val="24"/>
          <w:lang w:val="ru-RU"/>
        </w:rPr>
        <w:t>…</w:t>
      </w:r>
      <w:r w:rsidR="00C53D0E" w:rsidRPr="00F16C5C">
        <w:rPr>
          <w:sz w:val="24"/>
          <w:lang w:val="ru-RU"/>
        </w:rPr>
        <w:t>.</w:t>
      </w:r>
      <w:r w:rsidR="00A76261" w:rsidRPr="00F16C5C">
        <w:rPr>
          <w:sz w:val="24"/>
          <w:lang w:val="ru-RU"/>
        </w:rPr>
        <w:t>.</w:t>
      </w:r>
      <w:r w:rsidR="00942BED" w:rsidRPr="00F16C5C">
        <w:rPr>
          <w:sz w:val="24"/>
          <w:lang w:val="ru-RU"/>
        </w:rPr>
        <w:t>8</w:t>
      </w:r>
    </w:p>
    <w:p w:rsidR="005D7C27" w:rsidRPr="00F16C5C" w:rsidRDefault="002A4578" w:rsidP="00C80AB0">
      <w:pPr>
        <w:pStyle w:val="a3"/>
        <w:tabs>
          <w:tab w:val="left" w:pos="9356"/>
        </w:tabs>
        <w:ind w:left="0"/>
        <w:rPr>
          <w:sz w:val="24"/>
          <w:lang w:val="ru-RU"/>
        </w:rPr>
      </w:pPr>
      <w:r w:rsidRPr="00F16C5C">
        <w:rPr>
          <w:sz w:val="24"/>
          <w:lang w:val="ru-RU"/>
        </w:rPr>
        <w:t>НАПРАВЛЕНИЕ</w:t>
      </w:r>
      <w:proofErr w:type="gramStart"/>
      <w:r w:rsidR="00A76261" w:rsidRPr="00F16C5C">
        <w:rPr>
          <w:sz w:val="24"/>
          <w:lang w:val="ru-RU"/>
        </w:rPr>
        <w:t>:Э</w:t>
      </w:r>
      <w:proofErr w:type="gramEnd"/>
      <w:r w:rsidR="005D7C27" w:rsidRPr="00F16C5C">
        <w:rPr>
          <w:sz w:val="24"/>
          <w:lang w:val="ru-RU"/>
        </w:rPr>
        <w:t>кономическое развитие</w:t>
      </w:r>
      <w:r w:rsidR="0046563F" w:rsidRPr="00F16C5C">
        <w:rPr>
          <w:sz w:val="24"/>
          <w:lang w:val="ru-RU"/>
        </w:rPr>
        <w:t xml:space="preserve"> ……...</w:t>
      </w:r>
      <w:r w:rsidR="00BF0358" w:rsidRPr="00F16C5C">
        <w:rPr>
          <w:sz w:val="24"/>
          <w:lang w:val="ru-RU"/>
        </w:rPr>
        <w:t>..</w:t>
      </w:r>
      <w:r w:rsidR="00A76261" w:rsidRPr="00F16C5C">
        <w:rPr>
          <w:sz w:val="24"/>
          <w:lang w:val="ru-RU"/>
        </w:rPr>
        <w:t>.......</w:t>
      </w:r>
      <w:r w:rsidRPr="00F16C5C">
        <w:rPr>
          <w:sz w:val="24"/>
          <w:lang w:val="ru-RU"/>
        </w:rPr>
        <w:t>…………………</w:t>
      </w:r>
      <w:r w:rsidR="000020E0" w:rsidRPr="00F16C5C">
        <w:rPr>
          <w:sz w:val="24"/>
          <w:lang w:val="ru-RU"/>
        </w:rPr>
        <w:t>……</w:t>
      </w:r>
      <w:r w:rsidR="00C53D0E" w:rsidRPr="00F16C5C">
        <w:rPr>
          <w:sz w:val="24"/>
          <w:lang w:val="ru-RU"/>
        </w:rPr>
        <w:t>..</w:t>
      </w:r>
      <w:r w:rsidR="00942BED" w:rsidRPr="00F16C5C">
        <w:rPr>
          <w:sz w:val="24"/>
          <w:lang w:val="ru-RU"/>
        </w:rPr>
        <w:t>8</w:t>
      </w:r>
    </w:p>
    <w:p w:rsidR="002A4578" w:rsidRPr="00F16C5C" w:rsidRDefault="002A4578" w:rsidP="00C80AB0">
      <w:pPr>
        <w:tabs>
          <w:tab w:val="left" w:pos="9356"/>
        </w:tabs>
        <w:jc w:val="both"/>
      </w:pPr>
      <w:r w:rsidRPr="00F16C5C">
        <w:t>Промышленность……………………………………………………………</w:t>
      </w:r>
      <w:r w:rsidR="000020E0" w:rsidRPr="00F16C5C">
        <w:t>…</w:t>
      </w:r>
      <w:r w:rsidRPr="00F16C5C">
        <w:t>…...</w:t>
      </w:r>
      <w:r w:rsidR="00C53D0E" w:rsidRPr="00F16C5C">
        <w:t>.</w:t>
      </w:r>
      <w:r w:rsidR="00942BED" w:rsidRPr="00F16C5C">
        <w:t>9</w:t>
      </w:r>
    </w:p>
    <w:p w:rsidR="002A4578" w:rsidRPr="00F16C5C" w:rsidRDefault="00C53D0E" w:rsidP="00C80AB0">
      <w:pPr>
        <w:tabs>
          <w:tab w:val="left" w:pos="9356"/>
        </w:tabs>
        <w:jc w:val="both"/>
      </w:pPr>
      <w:r w:rsidRPr="00F16C5C">
        <w:t xml:space="preserve">Сельское </w:t>
      </w:r>
      <w:r w:rsidR="002A4578" w:rsidRPr="00F16C5C">
        <w:t>хоз</w:t>
      </w:r>
      <w:r w:rsidR="00C80AB0" w:rsidRPr="00F16C5C">
        <w:t>яйство………………………………………………………</w:t>
      </w:r>
      <w:r w:rsidR="000020E0" w:rsidRPr="00F16C5C">
        <w:t>…</w:t>
      </w:r>
      <w:r w:rsidR="00C80AB0" w:rsidRPr="00F16C5C">
        <w:t>……...</w:t>
      </w:r>
      <w:r w:rsidR="000D6C4E" w:rsidRPr="00F16C5C">
        <w:t>1</w:t>
      </w:r>
      <w:r w:rsidR="00942BED" w:rsidRPr="00F16C5C">
        <w:t>4</w:t>
      </w:r>
    </w:p>
    <w:p w:rsidR="002A4578" w:rsidRPr="00F16C5C" w:rsidRDefault="002A4578" w:rsidP="00C80AB0">
      <w:pPr>
        <w:tabs>
          <w:tab w:val="left" w:pos="9356"/>
        </w:tabs>
        <w:jc w:val="both"/>
      </w:pPr>
      <w:r w:rsidRPr="00F16C5C">
        <w:t>Малое предприни</w:t>
      </w:r>
      <w:r w:rsidR="000D6C4E" w:rsidRPr="00F16C5C">
        <w:t>мательство………………………………………….</w:t>
      </w:r>
      <w:r w:rsidR="00C53D0E" w:rsidRPr="00F16C5C">
        <w:t>..</w:t>
      </w:r>
      <w:r w:rsidR="00C80AB0" w:rsidRPr="00F16C5C">
        <w:t>..</w:t>
      </w:r>
      <w:r w:rsidR="000020E0" w:rsidRPr="00F16C5C">
        <w:t>....</w:t>
      </w:r>
      <w:r w:rsidR="00C80AB0" w:rsidRPr="00F16C5C">
        <w:t>..........</w:t>
      </w:r>
      <w:r w:rsidR="000D6C4E" w:rsidRPr="00F16C5C">
        <w:t>1</w:t>
      </w:r>
      <w:r w:rsidR="00942BED" w:rsidRPr="00F16C5C">
        <w:t>7</w:t>
      </w:r>
    </w:p>
    <w:p w:rsidR="002A4578" w:rsidRPr="00F16C5C" w:rsidRDefault="002A4578" w:rsidP="00C80AB0">
      <w:pPr>
        <w:tabs>
          <w:tab w:val="left" w:pos="9356"/>
        </w:tabs>
        <w:jc w:val="both"/>
      </w:pPr>
      <w:r w:rsidRPr="00F16C5C">
        <w:t>Торго</w:t>
      </w:r>
      <w:r w:rsidR="000D6C4E" w:rsidRPr="00F16C5C">
        <w:t>вля…………………………………………………………………</w:t>
      </w:r>
      <w:r w:rsidR="000020E0" w:rsidRPr="00F16C5C">
        <w:t>…</w:t>
      </w:r>
      <w:r w:rsidR="000D6C4E" w:rsidRPr="00F16C5C">
        <w:t>……...</w:t>
      </w:r>
      <w:r w:rsidR="00C80AB0" w:rsidRPr="00F16C5C">
        <w:t>..</w:t>
      </w:r>
      <w:r w:rsidR="00942BED" w:rsidRPr="00F16C5C">
        <w:t>18</w:t>
      </w:r>
      <w:r w:rsidR="00EF36AA" w:rsidRPr="00F16C5C">
        <w:t xml:space="preserve"> </w:t>
      </w:r>
      <w:r w:rsidR="000020E0" w:rsidRPr="00F16C5C">
        <w:t xml:space="preserve">                 </w:t>
      </w:r>
      <w:r w:rsidR="000D6C4E" w:rsidRPr="00F16C5C">
        <w:t>Развитие конкуренции…….</w:t>
      </w:r>
      <w:r w:rsidRPr="00F16C5C">
        <w:t>………………………………………</w:t>
      </w:r>
      <w:r w:rsidR="000020E0" w:rsidRPr="00F16C5C">
        <w:t>.</w:t>
      </w:r>
      <w:r w:rsidRPr="00F16C5C">
        <w:t>……</w:t>
      </w:r>
      <w:r w:rsidR="000020E0" w:rsidRPr="00F16C5C">
        <w:t>……</w:t>
      </w:r>
      <w:r w:rsidRPr="00F16C5C">
        <w:t>…</w:t>
      </w:r>
      <w:r w:rsidR="00C53D0E" w:rsidRPr="00F16C5C">
        <w:t>…</w:t>
      </w:r>
      <w:r w:rsidR="00C80AB0" w:rsidRPr="00F16C5C">
        <w:t>.</w:t>
      </w:r>
      <w:r w:rsidR="00EF36AA" w:rsidRPr="00F16C5C">
        <w:t>2</w:t>
      </w:r>
      <w:r w:rsidR="00942BED" w:rsidRPr="00F16C5C">
        <w:t>0</w:t>
      </w:r>
    </w:p>
    <w:p w:rsidR="002A4578" w:rsidRPr="00F16C5C" w:rsidRDefault="000D6C4E" w:rsidP="000020E0">
      <w:pPr>
        <w:tabs>
          <w:tab w:val="left" w:pos="8789"/>
          <w:tab w:val="left" w:pos="9072"/>
          <w:tab w:val="left" w:pos="9356"/>
        </w:tabs>
      </w:pPr>
      <w:r w:rsidRPr="00F16C5C">
        <w:rPr>
          <w:lang w:val="kk-KZ"/>
        </w:rPr>
        <w:t>Инновации</w:t>
      </w:r>
      <w:r w:rsidR="000020E0" w:rsidRPr="00F16C5C">
        <w:t xml:space="preserve"> </w:t>
      </w:r>
      <w:r w:rsidR="00EF36AA" w:rsidRPr="00F16C5C">
        <w:rPr>
          <w:lang w:val="kk-KZ"/>
        </w:rPr>
        <w:t>и</w:t>
      </w:r>
      <w:r w:rsidRPr="00F16C5C">
        <w:rPr>
          <w:lang w:val="kk-KZ"/>
        </w:rPr>
        <w:t xml:space="preserve"> </w:t>
      </w:r>
      <w:r w:rsidR="002A4578" w:rsidRPr="00F16C5C">
        <w:rPr>
          <w:lang w:val="kk-KZ"/>
        </w:rPr>
        <w:t>инвестиции</w:t>
      </w:r>
      <w:r w:rsidR="00C53D0E" w:rsidRPr="00F16C5C">
        <w:rPr>
          <w:lang w:val="kk-KZ"/>
        </w:rPr>
        <w:t>..................</w:t>
      </w:r>
      <w:r w:rsidR="000020E0" w:rsidRPr="00F16C5C">
        <w:rPr>
          <w:lang w:val="kk-KZ"/>
        </w:rPr>
        <w:t>..............................</w:t>
      </w:r>
      <w:r w:rsidR="00C53D0E" w:rsidRPr="00F16C5C">
        <w:rPr>
          <w:lang w:val="kk-KZ"/>
        </w:rPr>
        <w:t>................</w:t>
      </w:r>
      <w:r w:rsidR="00EF36AA" w:rsidRPr="00F16C5C">
        <w:rPr>
          <w:lang w:val="kk-KZ"/>
        </w:rPr>
        <w:t>......</w:t>
      </w:r>
      <w:r w:rsidR="000020E0" w:rsidRPr="00F16C5C">
        <w:rPr>
          <w:lang w:val="kk-KZ"/>
        </w:rPr>
        <w:t>...</w:t>
      </w:r>
      <w:r w:rsidR="00EF36AA" w:rsidRPr="00F16C5C">
        <w:rPr>
          <w:lang w:val="kk-KZ"/>
        </w:rPr>
        <w:t>..............</w:t>
      </w:r>
      <w:r w:rsidR="00C80AB0" w:rsidRPr="00F16C5C">
        <w:rPr>
          <w:lang w:val="kk-KZ"/>
        </w:rPr>
        <w:t>.</w:t>
      </w:r>
      <w:r w:rsidR="00EF36AA" w:rsidRPr="00F16C5C">
        <w:rPr>
          <w:lang w:val="kk-KZ"/>
        </w:rPr>
        <w:t>2</w:t>
      </w:r>
      <w:r w:rsidR="00942BED" w:rsidRPr="00F16C5C">
        <w:rPr>
          <w:lang w:val="kk-KZ"/>
        </w:rPr>
        <w:t>1</w:t>
      </w:r>
      <w:r w:rsidRPr="00F16C5C">
        <w:rPr>
          <w:lang w:val="kk-KZ"/>
        </w:rPr>
        <w:t xml:space="preserve"> </w:t>
      </w:r>
      <w:r w:rsidR="000020E0" w:rsidRPr="00F16C5C">
        <w:t xml:space="preserve"> </w:t>
      </w:r>
      <w:r w:rsidRPr="00F16C5C">
        <w:rPr>
          <w:lang w:val="kk-KZ"/>
        </w:rPr>
        <w:t xml:space="preserve"> </w:t>
      </w:r>
      <w:r w:rsidR="002A4578" w:rsidRPr="00F16C5C">
        <w:t>НАПРАВЛЕНИЕ:Социальная сфера.……………</w:t>
      </w:r>
      <w:r w:rsidR="000020E0" w:rsidRPr="00F16C5C">
        <w:t>…</w:t>
      </w:r>
      <w:r w:rsidR="002A4578" w:rsidRPr="00F16C5C">
        <w:t>……………………</w:t>
      </w:r>
      <w:r w:rsidR="000020E0" w:rsidRPr="00F16C5C">
        <w:t>…</w:t>
      </w:r>
      <w:r w:rsidR="002A4578" w:rsidRPr="00F16C5C">
        <w:t>……</w:t>
      </w:r>
      <w:r w:rsidR="00C53D0E" w:rsidRPr="00F16C5C">
        <w:t>..</w:t>
      </w:r>
      <w:r w:rsidR="00EF36AA" w:rsidRPr="00F16C5C">
        <w:t>2</w:t>
      </w:r>
      <w:r w:rsidR="00942BED" w:rsidRPr="00F16C5C">
        <w:t>3</w:t>
      </w:r>
    </w:p>
    <w:p w:rsidR="002A4578" w:rsidRPr="00F16C5C" w:rsidRDefault="002A4578" w:rsidP="00C80AB0">
      <w:pPr>
        <w:tabs>
          <w:tab w:val="left" w:pos="8789"/>
          <w:tab w:val="left" w:pos="9072"/>
          <w:tab w:val="left" w:pos="9356"/>
        </w:tabs>
        <w:jc w:val="both"/>
      </w:pPr>
      <w:r w:rsidRPr="00F16C5C">
        <w:t>Образование……………………………………</w:t>
      </w:r>
      <w:r w:rsidR="000020E0" w:rsidRPr="00F16C5C">
        <w:t>.</w:t>
      </w:r>
      <w:r w:rsidRPr="00F16C5C">
        <w:t>…………………………</w:t>
      </w:r>
      <w:r w:rsidR="000020E0" w:rsidRPr="00F16C5C">
        <w:t>…</w:t>
      </w:r>
      <w:r w:rsidRPr="00F16C5C">
        <w:t>…….</w:t>
      </w:r>
      <w:r w:rsidR="00AC5890" w:rsidRPr="00F16C5C">
        <w:t>..</w:t>
      </w:r>
      <w:r w:rsidR="00EF36AA" w:rsidRPr="00F16C5C">
        <w:t>2</w:t>
      </w:r>
      <w:r w:rsidR="00942BED" w:rsidRPr="00F16C5C">
        <w:t>3</w:t>
      </w:r>
    </w:p>
    <w:p w:rsidR="002A4578" w:rsidRPr="00F16C5C" w:rsidRDefault="002A4578" w:rsidP="00C80AB0">
      <w:pPr>
        <w:tabs>
          <w:tab w:val="left" w:pos="8789"/>
          <w:tab w:val="left" w:pos="9072"/>
          <w:tab w:val="left" w:pos="9356"/>
        </w:tabs>
        <w:jc w:val="both"/>
      </w:pPr>
      <w:r w:rsidRPr="00F16C5C">
        <w:t>Здравоохранение…………………………………………………………</w:t>
      </w:r>
      <w:r w:rsidR="000020E0" w:rsidRPr="00F16C5C">
        <w:t>….</w:t>
      </w:r>
      <w:r w:rsidRPr="00F16C5C">
        <w:t>……</w:t>
      </w:r>
      <w:r w:rsidR="00AC5890" w:rsidRPr="00F16C5C">
        <w:t>…</w:t>
      </w:r>
      <w:r w:rsidR="00942BED" w:rsidRPr="00F16C5C">
        <w:t>26</w:t>
      </w:r>
    </w:p>
    <w:p w:rsidR="002A4578" w:rsidRPr="00F16C5C" w:rsidRDefault="002A4578" w:rsidP="00C80AB0">
      <w:pPr>
        <w:tabs>
          <w:tab w:val="left" w:pos="8789"/>
          <w:tab w:val="left" w:pos="9072"/>
          <w:tab w:val="left" w:pos="9356"/>
        </w:tabs>
        <w:jc w:val="both"/>
      </w:pPr>
      <w:r w:rsidRPr="00F16C5C">
        <w:t>Социальная защита населения…………………</w:t>
      </w:r>
      <w:r w:rsidR="000020E0" w:rsidRPr="00F16C5C">
        <w:t>..</w:t>
      </w:r>
      <w:r w:rsidRPr="00F16C5C">
        <w:t>………………………</w:t>
      </w:r>
      <w:r w:rsidR="000020E0" w:rsidRPr="00F16C5C">
        <w:t>…</w:t>
      </w:r>
      <w:r w:rsidRPr="00F16C5C">
        <w:t>………</w:t>
      </w:r>
      <w:r w:rsidR="00AC5890" w:rsidRPr="00F16C5C">
        <w:t>.</w:t>
      </w:r>
      <w:r w:rsidR="00942BED" w:rsidRPr="00F16C5C">
        <w:t>29</w:t>
      </w:r>
    </w:p>
    <w:p w:rsidR="002A4578" w:rsidRPr="00F16C5C" w:rsidRDefault="002A4578" w:rsidP="00C80AB0">
      <w:pPr>
        <w:tabs>
          <w:tab w:val="left" w:pos="8789"/>
          <w:tab w:val="left" w:pos="9072"/>
          <w:tab w:val="left" w:pos="9356"/>
        </w:tabs>
        <w:jc w:val="both"/>
        <w:rPr>
          <w:lang w:val="kk-KZ"/>
        </w:rPr>
      </w:pPr>
      <w:r w:rsidRPr="00F16C5C">
        <w:rPr>
          <w:lang w:val="kk-KZ"/>
        </w:rPr>
        <w:t>Культура и развитие языков.................................................................</w:t>
      </w:r>
      <w:r w:rsidR="000020E0" w:rsidRPr="00F16C5C">
        <w:rPr>
          <w:lang w:val="kk-KZ"/>
        </w:rPr>
        <w:t>...</w:t>
      </w:r>
      <w:r w:rsidRPr="00F16C5C">
        <w:rPr>
          <w:lang w:val="kk-KZ"/>
        </w:rPr>
        <w:t>............</w:t>
      </w:r>
      <w:r w:rsidR="00AC5890" w:rsidRPr="00F16C5C">
        <w:rPr>
          <w:lang w:val="kk-KZ"/>
        </w:rPr>
        <w:t>..</w:t>
      </w:r>
      <w:r w:rsidR="00EF36AA" w:rsidRPr="00F16C5C">
        <w:rPr>
          <w:lang w:val="kk-KZ"/>
        </w:rPr>
        <w:t>3</w:t>
      </w:r>
      <w:r w:rsidR="00942BED" w:rsidRPr="00F16C5C">
        <w:rPr>
          <w:lang w:val="kk-KZ"/>
        </w:rPr>
        <w:t>4</w:t>
      </w:r>
    </w:p>
    <w:p w:rsidR="002A4578" w:rsidRPr="00F16C5C" w:rsidRDefault="002A4578" w:rsidP="00C80AB0">
      <w:pPr>
        <w:tabs>
          <w:tab w:val="left" w:pos="8789"/>
          <w:tab w:val="left" w:pos="9072"/>
          <w:tab w:val="left" w:pos="9356"/>
        </w:tabs>
        <w:jc w:val="both"/>
        <w:rPr>
          <w:lang w:val="kk-KZ"/>
        </w:rPr>
      </w:pPr>
      <w:r w:rsidRPr="00F16C5C">
        <w:rPr>
          <w:lang w:val="kk-KZ"/>
        </w:rPr>
        <w:t>Внутренняя политика..........................................................................</w:t>
      </w:r>
      <w:r w:rsidR="000020E0" w:rsidRPr="00F16C5C">
        <w:rPr>
          <w:lang w:val="kk-KZ"/>
        </w:rPr>
        <w:t>...</w:t>
      </w:r>
      <w:r w:rsidRPr="00F16C5C">
        <w:rPr>
          <w:lang w:val="kk-KZ"/>
        </w:rPr>
        <w:t>...............</w:t>
      </w:r>
      <w:r w:rsidR="00AC5890" w:rsidRPr="00F16C5C">
        <w:rPr>
          <w:lang w:val="kk-KZ"/>
        </w:rPr>
        <w:t>.</w:t>
      </w:r>
      <w:r w:rsidR="00EF36AA" w:rsidRPr="00F16C5C">
        <w:rPr>
          <w:lang w:val="kk-KZ"/>
        </w:rPr>
        <w:t>3</w:t>
      </w:r>
      <w:r w:rsidR="00942BED" w:rsidRPr="00F16C5C">
        <w:rPr>
          <w:lang w:val="kk-KZ"/>
        </w:rPr>
        <w:t>6</w:t>
      </w:r>
    </w:p>
    <w:p w:rsidR="00AC5890" w:rsidRPr="00F16C5C" w:rsidRDefault="00AC5890" w:rsidP="00C80AB0">
      <w:pPr>
        <w:tabs>
          <w:tab w:val="left" w:pos="8789"/>
          <w:tab w:val="left" w:pos="9072"/>
          <w:tab w:val="left" w:pos="9356"/>
        </w:tabs>
        <w:jc w:val="both"/>
        <w:rPr>
          <w:lang w:val="kk-KZ"/>
        </w:rPr>
      </w:pPr>
      <w:r w:rsidRPr="00F16C5C">
        <w:rPr>
          <w:lang w:val="kk-KZ"/>
        </w:rPr>
        <w:t>Физическая культура и спорт.............................................................</w:t>
      </w:r>
      <w:r w:rsidR="000020E0" w:rsidRPr="00F16C5C">
        <w:rPr>
          <w:lang w:val="kk-KZ"/>
        </w:rPr>
        <w:t>...</w:t>
      </w:r>
      <w:r w:rsidRPr="00F16C5C">
        <w:rPr>
          <w:lang w:val="kk-KZ"/>
        </w:rPr>
        <w:t>................</w:t>
      </w:r>
      <w:r w:rsidR="00942BED" w:rsidRPr="00F16C5C">
        <w:rPr>
          <w:lang w:val="kk-KZ"/>
        </w:rPr>
        <w:t>38</w:t>
      </w:r>
    </w:p>
    <w:p w:rsidR="00AC5890" w:rsidRPr="00F16C5C" w:rsidRDefault="00AC5890" w:rsidP="00C80AB0">
      <w:pPr>
        <w:tabs>
          <w:tab w:val="left" w:pos="8789"/>
          <w:tab w:val="left" w:pos="9072"/>
          <w:tab w:val="left" w:pos="9356"/>
        </w:tabs>
        <w:jc w:val="both"/>
        <w:rPr>
          <w:lang w:val="kk-KZ"/>
        </w:rPr>
      </w:pPr>
      <w:r w:rsidRPr="00F16C5C">
        <w:rPr>
          <w:lang w:val="kk-KZ"/>
        </w:rPr>
        <w:t>Туризм...................................................................................................</w:t>
      </w:r>
      <w:r w:rsidR="000020E0" w:rsidRPr="00F16C5C">
        <w:rPr>
          <w:lang w:val="kk-KZ"/>
        </w:rPr>
        <w:t>..</w:t>
      </w:r>
      <w:r w:rsidRPr="00F16C5C">
        <w:rPr>
          <w:lang w:val="kk-KZ"/>
        </w:rPr>
        <w:t>...............</w:t>
      </w:r>
      <w:r w:rsidR="00942BED" w:rsidRPr="00F16C5C">
        <w:rPr>
          <w:lang w:val="kk-KZ"/>
        </w:rPr>
        <w:t>39</w:t>
      </w:r>
    </w:p>
    <w:p w:rsidR="00AC5890" w:rsidRPr="00F16C5C" w:rsidRDefault="00AC5890" w:rsidP="00C80AB0">
      <w:pPr>
        <w:tabs>
          <w:tab w:val="left" w:pos="8789"/>
          <w:tab w:val="left" w:pos="9072"/>
          <w:tab w:val="left" w:pos="9356"/>
        </w:tabs>
        <w:jc w:val="both"/>
        <w:rPr>
          <w:lang w:val="kk-KZ"/>
        </w:rPr>
      </w:pPr>
      <w:r w:rsidRPr="00F16C5C">
        <w:rPr>
          <w:lang w:val="kk-KZ"/>
        </w:rPr>
        <w:t>Общественный правопорядок и безопасность.............................</w:t>
      </w:r>
      <w:r w:rsidR="000020E0" w:rsidRPr="00F16C5C">
        <w:rPr>
          <w:lang w:val="kk-KZ"/>
        </w:rPr>
        <w:t>..</w:t>
      </w:r>
      <w:r w:rsidRPr="00F16C5C">
        <w:rPr>
          <w:lang w:val="kk-KZ"/>
        </w:rPr>
        <w:t>.......................</w:t>
      </w:r>
      <w:r w:rsidR="00EF36AA" w:rsidRPr="00F16C5C">
        <w:rPr>
          <w:lang w:val="kk-KZ"/>
        </w:rPr>
        <w:t>4</w:t>
      </w:r>
      <w:r w:rsidR="00942BED" w:rsidRPr="00F16C5C">
        <w:rPr>
          <w:lang w:val="kk-KZ"/>
        </w:rPr>
        <w:t>1</w:t>
      </w:r>
    </w:p>
    <w:p w:rsidR="005D7C27" w:rsidRPr="00F16C5C" w:rsidRDefault="00AC5890" w:rsidP="00C80AB0">
      <w:pPr>
        <w:tabs>
          <w:tab w:val="left" w:pos="8789"/>
          <w:tab w:val="left" w:pos="9072"/>
          <w:tab w:val="left" w:pos="9356"/>
        </w:tabs>
        <w:jc w:val="both"/>
      </w:pPr>
      <w:r w:rsidRPr="00F16C5C">
        <w:rPr>
          <w:lang w:val="kk-KZ"/>
        </w:rPr>
        <w:t>НАПРАВЛЕНИЕ:</w:t>
      </w:r>
      <w:r w:rsidR="005D7C27" w:rsidRPr="00F16C5C">
        <w:rPr>
          <w:lang w:val="kk-KZ"/>
        </w:rPr>
        <w:t>Инфраструктурный комплекс</w:t>
      </w:r>
      <w:r w:rsidR="00B71246" w:rsidRPr="00F16C5C">
        <w:rPr>
          <w:lang w:val="kk-KZ"/>
        </w:rPr>
        <w:t>..........................</w:t>
      </w:r>
      <w:r w:rsidR="000020E0" w:rsidRPr="00F16C5C">
        <w:rPr>
          <w:lang w:val="kk-KZ"/>
        </w:rPr>
        <w:t>...</w:t>
      </w:r>
      <w:r w:rsidR="00B71246" w:rsidRPr="00F16C5C">
        <w:rPr>
          <w:lang w:val="kk-KZ"/>
        </w:rPr>
        <w:t>..............</w:t>
      </w:r>
      <w:r w:rsidRPr="00F16C5C">
        <w:rPr>
          <w:lang w:val="kk-KZ"/>
        </w:rPr>
        <w:t>......</w:t>
      </w:r>
      <w:r w:rsidR="00A76261" w:rsidRPr="00F16C5C">
        <w:rPr>
          <w:lang w:val="kk-KZ"/>
        </w:rPr>
        <w:t>.</w:t>
      </w:r>
      <w:r w:rsidR="00EF36AA" w:rsidRPr="00F16C5C">
        <w:rPr>
          <w:lang w:val="kk-KZ"/>
        </w:rPr>
        <w:t>4</w:t>
      </w:r>
      <w:r w:rsidR="00E0294A" w:rsidRPr="00F16C5C">
        <w:rPr>
          <w:lang w:val="kk-KZ"/>
        </w:rPr>
        <w:t>3</w:t>
      </w:r>
    </w:p>
    <w:p w:rsidR="00AC5890" w:rsidRPr="00F16C5C" w:rsidRDefault="00AC5890" w:rsidP="00C80AB0">
      <w:pPr>
        <w:tabs>
          <w:tab w:val="left" w:pos="9356"/>
        </w:tabs>
        <w:jc w:val="both"/>
        <w:rPr>
          <w:lang w:val="kk-KZ"/>
        </w:rPr>
      </w:pPr>
      <w:r w:rsidRPr="00F16C5C">
        <w:rPr>
          <w:lang w:val="kk-KZ"/>
        </w:rPr>
        <w:t>Связь и телекоммуникации...............................................................</w:t>
      </w:r>
      <w:r w:rsidR="000020E0" w:rsidRPr="00F16C5C">
        <w:rPr>
          <w:lang w:val="kk-KZ"/>
        </w:rPr>
        <w:t>..</w:t>
      </w:r>
      <w:r w:rsidRPr="00F16C5C">
        <w:rPr>
          <w:lang w:val="kk-KZ"/>
        </w:rPr>
        <w:t>.................</w:t>
      </w:r>
      <w:r w:rsidR="00C53D0E" w:rsidRPr="00F16C5C">
        <w:rPr>
          <w:lang w:val="kk-KZ"/>
        </w:rPr>
        <w:t>..</w:t>
      </w:r>
      <w:r w:rsidR="00EF36AA" w:rsidRPr="00F16C5C">
        <w:rPr>
          <w:lang w:val="kk-KZ"/>
        </w:rPr>
        <w:t>4</w:t>
      </w:r>
      <w:r w:rsidR="00E0294A" w:rsidRPr="00F16C5C">
        <w:rPr>
          <w:lang w:val="kk-KZ"/>
        </w:rPr>
        <w:t>3</w:t>
      </w:r>
    </w:p>
    <w:p w:rsidR="00AC5890" w:rsidRPr="00F16C5C" w:rsidRDefault="00AC5890" w:rsidP="00C80AB0">
      <w:pPr>
        <w:tabs>
          <w:tab w:val="left" w:pos="9356"/>
        </w:tabs>
        <w:jc w:val="both"/>
        <w:rPr>
          <w:lang w:val="kk-KZ"/>
        </w:rPr>
      </w:pPr>
      <w:r w:rsidRPr="00F16C5C">
        <w:rPr>
          <w:lang w:val="kk-KZ"/>
        </w:rPr>
        <w:t>Строительство....................................................................................</w:t>
      </w:r>
      <w:r w:rsidR="000020E0" w:rsidRPr="00F16C5C">
        <w:rPr>
          <w:lang w:val="kk-KZ"/>
        </w:rPr>
        <w:t>.</w:t>
      </w:r>
      <w:r w:rsidRPr="00F16C5C">
        <w:rPr>
          <w:lang w:val="kk-KZ"/>
        </w:rPr>
        <w:t>..................</w:t>
      </w:r>
      <w:r w:rsidR="00C53D0E" w:rsidRPr="00F16C5C">
        <w:rPr>
          <w:lang w:val="kk-KZ"/>
        </w:rPr>
        <w:t>.</w:t>
      </w:r>
      <w:r w:rsidRPr="00F16C5C">
        <w:rPr>
          <w:lang w:val="kk-KZ"/>
        </w:rPr>
        <w:t>4</w:t>
      </w:r>
      <w:r w:rsidR="00E0294A" w:rsidRPr="00F16C5C">
        <w:rPr>
          <w:lang w:val="kk-KZ"/>
        </w:rPr>
        <w:t>4</w:t>
      </w:r>
      <w:r w:rsidR="000020E0" w:rsidRPr="00F16C5C">
        <w:rPr>
          <w:lang w:val="kk-KZ"/>
        </w:rPr>
        <w:t xml:space="preserve">             </w:t>
      </w:r>
      <w:r w:rsidRPr="00F16C5C">
        <w:rPr>
          <w:lang w:val="kk-KZ"/>
        </w:rPr>
        <w:t>Комфортное проживание граждан......................................................</w:t>
      </w:r>
      <w:r w:rsidR="000020E0" w:rsidRPr="00F16C5C">
        <w:rPr>
          <w:lang w:val="kk-KZ"/>
        </w:rPr>
        <w:t>..</w:t>
      </w:r>
      <w:r w:rsidRPr="00F16C5C">
        <w:rPr>
          <w:lang w:val="kk-KZ"/>
        </w:rPr>
        <w:t>..............</w:t>
      </w:r>
      <w:r w:rsidR="00C53D0E" w:rsidRPr="00F16C5C">
        <w:rPr>
          <w:lang w:val="kk-KZ"/>
        </w:rPr>
        <w:t>..</w:t>
      </w:r>
      <w:r w:rsidRPr="00F16C5C">
        <w:rPr>
          <w:lang w:val="kk-KZ"/>
        </w:rPr>
        <w:t>4</w:t>
      </w:r>
      <w:r w:rsidR="00E0294A" w:rsidRPr="00F16C5C">
        <w:rPr>
          <w:lang w:val="kk-KZ"/>
        </w:rPr>
        <w:t>7</w:t>
      </w:r>
    </w:p>
    <w:p w:rsidR="00236B9D" w:rsidRPr="00F16C5C" w:rsidRDefault="00236B9D" w:rsidP="00C80AB0">
      <w:pPr>
        <w:tabs>
          <w:tab w:val="left" w:pos="9356"/>
        </w:tabs>
        <w:jc w:val="both"/>
        <w:rPr>
          <w:lang w:val="kk-KZ"/>
        </w:rPr>
      </w:pPr>
      <w:r w:rsidRPr="00F16C5C">
        <w:rPr>
          <w:lang w:val="kk-KZ"/>
        </w:rPr>
        <w:t>Теплоснабжение.......................................................................................</w:t>
      </w:r>
      <w:r w:rsidR="000020E0" w:rsidRPr="00F16C5C">
        <w:rPr>
          <w:lang w:val="kk-KZ"/>
        </w:rPr>
        <w:t>.</w:t>
      </w:r>
      <w:r w:rsidRPr="00F16C5C">
        <w:rPr>
          <w:lang w:val="kk-KZ"/>
        </w:rPr>
        <w:t>..........</w:t>
      </w:r>
      <w:r w:rsidR="00C53D0E" w:rsidRPr="00F16C5C">
        <w:rPr>
          <w:lang w:val="kk-KZ"/>
        </w:rPr>
        <w:t>..</w:t>
      </w:r>
      <w:r w:rsidRPr="00F16C5C">
        <w:rPr>
          <w:lang w:val="kk-KZ"/>
        </w:rPr>
        <w:t>.4</w:t>
      </w:r>
      <w:r w:rsidR="00E0294A" w:rsidRPr="00F16C5C">
        <w:rPr>
          <w:lang w:val="kk-KZ"/>
        </w:rPr>
        <w:t>8</w:t>
      </w:r>
    </w:p>
    <w:p w:rsidR="00236B9D" w:rsidRPr="00F16C5C" w:rsidRDefault="00236B9D" w:rsidP="00C80AB0">
      <w:pPr>
        <w:tabs>
          <w:tab w:val="left" w:pos="9356"/>
        </w:tabs>
        <w:jc w:val="both"/>
        <w:rPr>
          <w:lang w:val="kk-KZ"/>
        </w:rPr>
      </w:pPr>
      <w:r w:rsidRPr="00F16C5C">
        <w:rPr>
          <w:lang w:val="kk-KZ"/>
        </w:rPr>
        <w:t>Водоснабжение...........................................................................................</w:t>
      </w:r>
      <w:r w:rsidR="000020E0" w:rsidRPr="00F16C5C">
        <w:rPr>
          <w:lang w:val="kk-KZ"/>
        </w:rPr>
        <w:t>.</w:t>
      </w:r>
      <w:r w:rsidRPr="00F16C5C">
        <w:rPr>
          <w:lang w:val="kk-KZ"/>
        </w:rPr>
        <w:t>........</w:t>
      </w:r>
      <w:r w:rsidR="00C53D0E" w:rsidRPr="00F16C5C">
        <w:rPr>
          <w:lang w:val="kk-KZ"/>
        </w:rPr>
        <w:t>..</w:t>
      </w:r>
      <w:r w:rsidR="00E0294A" w:rsidRPr="00F16C5C">
        <w:rPr>
          <w:lang w:val="kk-KZ"/>
        </w:rPr>
        <w:t>48</w:t>
      </w:r>
    </w:p>
    <w:p w:rsidR="00236B9D" w:rsidRPr="00F16C5C" w:rsidRDefault="00236B9D" w:rsidP="00C80AB0">
      <w:pPr>
        <w:tabs>
          <w:tab w:val="left" w:pos="9356"/>
        </w:tabs>
        <w:jc w:val="both"/>
        <w:rPr>
          <w:lang w:val="kk-KZ"/>
        </w:rPr>
      </w:pPr>
      <w:r w:rsidRPr="00F16C5C">
        <w:rPr>
          <w:lang w:val="kk-KZ"/>
        </w:rPr>
        <w:t>Водоотведение....................................................................................................</w:t>
      </w:r>
      <w:r w:rsidR="00C53D0E" w:rsidRPr="00F16C5C">
        <w:rPr>
          <w:lang w:val="kk-KZ"/>
        </w:rPr>
        <w:t>..</w:t>
      </w:r>
      <w:r w:rsidRPr="00F16C5C">
        <w:rPr>
          <w:lang w:val="kk-KZ"/>
        </w:rPr>
        <w:t>.</w:t>
      </w:r>
      <w:r w:rsidR="00E0294A" w:rsidRPr="00F16C5C">
        <w:rPr>
          <w:lang w:val="kk-KZ"/>
        </w:rPr>
        <w:t>49</w:t>
      </w:r>
      <w:r w:rsidR="00EF36AA" w:rsidRPr="00F16C5C">
        <w:rPr>
          <w:lang w:val="kk-KZ"/>
        </w:rPr>
        <w:t xml:space="preserve"> </w:t>
      </w:r>
      <w:r w:rsidRPr="00F16C5C">
        <w:rPr>
          <w:lang w:val="kk-KZ"/>
        </w:rPr>
        <w:t>Газоснабжение............................................................................................</w:t>
      </w:r>
      <w:r w:rsidR="000020E0" w:rsidRPr="00F16C5C">
        <w:rPr>
          <w:lang w:val="kk-KZ"/>
        </w:rPr>
        <w:t>..</w:t>
      </w:r>
      <w:r w:rsidRPr="00F16C5C">
        <w:rPr>
          <w:lang w:val="kk-KZ"/>
        </w:rPr>
        <w:t>.........</w:t>
      </w:r>
      <w:r w:rsidR="00C53D0E" w:rsidRPr="00F16C5C">
        <w:rPr>
          <w:lang w:val="kk-KZ"/>
        </w:rPr>
        <w:t>.</w:t>
      </w:r>
      <w:r w:rsidR="00EF36AA" w:rsidRPr="00F16C5C">
        <w:rPr>
          <w:lang w:val="kk-KZ"/>
        </w:rPr>
        <w:t>5</w:t>
      </w:r>
      <w:r w:rsidR="00E0294A" w:rsidRPr="00F16C5C">
        <w:rPr>
          <w:lang w:val="kk-KZ"/>
        </w:rPr>
        <w:t>0</w:t>
      </w:r>
    </w:p>
    <w:p w:rsidR="00236B9D" w:rsidRPr="00F16C5C" w:rsidRDefault="00236B9D" w:rsidP="00C80AB0">
      <w:pPr>
        <w:tabs>
          <w:tab w:val="left" w:pos="9356"/>
        </w:tabs>
        <w:jc w:val="both"/>
        <w:rPr>
          <w:lang w:val="kk-KZ"/>
        </w:rPr>
      </w:pPr>
      <w:r w:rsidRPr="00F16C5C">
        <w:rPr>
          <w:lang w:val="kk-KZ"/>
        </w:rPr>
        <w:t>Энергосбережение.....................................................................................</w:t>
      </w:r>
      <w:r w:rsidR="000020E0" w:rsidRPr="00F16C5C">
        <w:rPr>
          <w:lang w:val="kk-KZ"/>
        </w:rPr>
        <w:t>..</w:t>
      </w:r>
      <w:r w:rsidRPr="00F16C5C">
        <w:rPr>
          <w:lang w:val="kk-KZ"/>
        </w:rPr>
        <w:t>.........</w:t>
      </w:r>
      <w:r w:rsidR="00C53D0E" w:rsidRPr="00F16C5C">
        <w:rPr>
          <w:lang w:val="kk-KZ"/>
        </w:rPr>
        <w:t>..</w:t>
      </w:r>
      <w:r w:rsidR="00EF36AA" w:rsidRPr="00F16C5C">
        <w:rPr>
          <w:lang w:val="kk-KZ"/>
        </w:rPr>
        <w:t>5</w:t>
      </w:r>
      <w:r w:rsidR="00E0294A" w:rsidRPr="00F16C5C">
        <w:rPr>
          <w:lang w:val="kk-KZ"/>
        </w:rPr>
        <w:t>1</w:t>
      </w:r>
    </w:p>
    <w:p w:rsidR="005D7C27" w:rsidRPr="00F16C5C" w:rsidRDefault="00236B9D" w:rsidP="00C80AB0">
      <w:pPr>
        <w:tabs>
          <w:tab w:val="left" w:pos="9356"/>
        </w:tabs>
        <w:jc w:val="both"/>
        <w:rPr>
          <w:lang w:val="kk-KZ"/>
        </w:rPr>
      </w:pPr>
      <w:r w:rsidRPr="00F16C5C">
        <w:rPr>
          <w:lang w:val="kk-KZ"/>
        </w:rPr>
        <w:t>Дороги.......................................................................................................</w:t>
      </w:r>
      <w:r w:rsidR="000020E0" w:rsidRPr="00F16C5C">
        <w:rPr>
          <w:lang w:val="kk-KZ"/>
        </w:rPr>
        <w:t>.</w:t>
      </w:r>
      <w:r w:rsidRPr="00F16C5C">
        <w:rPr>
          <w:lang w:val="kk-KZ"/>
        </w:rPr>
        <w:t>...........</w:t>
      </w:r>
      <w:r w:rsidR="00C53D0E" w:rsidRPr="00F16C5C">
        <w:rPr>
          <w:lang w:val="kk-KZ"/>
        </w:rPr>
        <w:t>.</w:t>
      </w:r>
      <w:r w:rsidR="00EF36AA" w:rsidRPr="00F16C5C">
        <w:rPr>
          <w:lang w:val="kk-KZ"/>
        </w:rPr>
        <w:t>5</w:t>
      </w:r>
      <w:r w:rsidR="00E0294A" w:rsidRPr="00F16C5C">
        <w:rPr>
          <w:lang w:val="kk-KZ"/>
        </w:rPr>
        <w:t>2</w:t>
      </w:r>
      <w:r w:rsidR="00EF36AA" w:rsidRPr="00F16C5C">
        <w:rPr>
          <w:lang w:val="kk-KZ"/>
        </w:rPr>
        <w:t xml:space="preserve"> </w:t>
      </w:r>
      <w:r w:rsidR="00F77CD5" w:rsidRPr="00F16C5C">
        <w:rPr>
          <w:lang w:val="kk-KZ"/>
        </w:rPr>
        <w:t>НАПРАВЛЕНИЕ:</w:t>
      </w:r>
      <w:r w:rsidR="00C53D0E" w:rsidRPr="00F16C5C">
        <w:rPr>
          <w:lang w:val="kk-KZ"/>
        </w:rPr>
        <w:t>Территориальное</w:t>
      </w:r>
      <w:r w:rsidR="005D7C27" w:rsidRPr="00F16C5C">
        <w:rPr>
          <w:lang w:val="kk-KZ"/>
        </w:rPr>
        <w:t>(пространственное</w:t>
      </w:r>
      <w:r w:rsidR="00C53D0E" w:rsidRPr="00F16C5C">
        <w:rPr>
          <w:lang w:val="kk-KZ"/>
        </w:rPr>
        <w:t>)</w:t>
      </w:r>
      <w:r w:rsidR="000F704E" w:rsidRPr="00F16C5C">
        <w:rPr>
          <w:lang w:val="kk-KZ"/>
        </w:rPr>
        <w:t>развитие</w:t>
      </w:r>
      <w:r w:rsidR="00C53D0E" w:rsidRPr="00F16C5C">
        <w:rPr>
          <w:lang w:val="kk-KZ"/>
        </w:rPr>
        <w:t>,</w:t>
      </w:r>
      <w:r w:rsidR="00EF36AA" w:rsidRPr="00F16C5C">
        <w:rPr>
          <w:lang w:val="kk-KZ"/>
        </w:rPr>
        <w:t>экологи</w:t>
      </w:r>
      <w:r w:rsidR="00C53D0E" w:rsidRPr="00F16C5C">
        <w:rPr>
          <w:lang w:val="kk-KZ"/>
        </w:rPr>
        <w:t>я.</w:t>
      </w:r>
      <w:r w:rsidR="000020E0" w:rsidRPr="00F16C5C">
        <w:rPr>
          <w:lang w:val="kk-KZ"/>
        </w:rPr>
        <w:t>....</w:t>
      </w:r>
      <w:r w:rsidR="00C53D0E" w:rsidRPr="00F16C5C">
        <w:rPr>
          <w:lang w:val="kk-KZ"/>
        </w:rPr>
        <w:t>...</w:t>
      </w:r>
      <w:r w:rsidR="00CC46D8" w:rsidRPr="00F16C5C">
        <w:rPr>
          <w:lang w:val="kk-KZ"/>
        </w:rPr>
        <w:t>5</w:t>
      </w:r>
      <w:r w:rsidR="00942BED" w:rsidRPr="00F16C5C">
        <w:rPr>
          <w:lang w:val="kk-KZ"/>
        </w:rPr>
        <w:t>4</w:t>
      </w:r>
    </w:p>
    <w:p w:rsidR="000D6C4E" w:rsidRPr="00F16C5C" w:rsidRDefault="000D6C4E" w:rsidP="00C80AB0">
      <w:pPr>
        <w:tabs>
          <w:tab w:val="left" w:pos="9356"/>
        </w:tabs>
        <w:jc w:val="both"/>
        <w:rPr>
          <w:lang w:val="kk-KZ"/>
        </w:rPr>
      </w:pPr>
      <w:r w:rsidRPr="00F16C5C">
        <w:rPr>
          <w:lang w:val="kk-KZ"/>
        </w:rPr>
        <w:t>Сельские территории, региональное развитие................................................</w:t>
      </w:r>
      <w:r w:rsidR="00EF36AA" w:rsidRPr="00F16C5C">
        <w:rPr>
          <w:lang w:val="kk-KZ"/>
        </w:rPr>
        <w:t>..</w:t>
      </w:r>
      <w:r w:rsidR="000020E0" w:rsidRPr="00F16C5C">
        <w:rPr>
          <w:lang w:val="kk-KZ"/>
        </w:rPr>
        <w:t>...</w:t>
      </w:r>
      <w:r w:rsidR="00EF36AA" w:rsidRPr="00F16C5C">
        <w:rPr>
          <w:lang w:val="kk-KZ"/>
        </w:rPr>
        <w:t>.</w:t>
      </w:r>
      <w:r w:rsidRPr="00F16C5C">
        <w:rPr>
          <w:lang w:val="kk-KZ"/>
        </w:rPr>
        <w:t>5</w:t>
      </w:r>
      <w:r w:rsidR="00942BED" w:rsidRPr="00F16C5C">
        <w:rPr>
          <w:lang w:val="kk-KZ"/>
        </w:rPr>
        <w:t>4</w:t>
      </w:r>
    </w:p>
    <w:p w:rsidR="000D6C4E" w:rsidRPr="00F16C5C" w:rsidRDefault="00EF36AA" w:rsidP="00C80AB0">
      <w:pPr>
        <w:tabs>
          <w:tab w:val="left" w:pos="9356"/>
        </w:tabs>
        <w:jc w:val="both"/>
        <w:rPr>
          <w:lang w:val="kk-KZ"/>
        </w:rPr>
      </w:pPr>
      <w:r w:rsidRPr="00F16C5C">
        <w:rPr>
          <w:lang w:val="kk-KZ"/>
        </w:rPr>
        <w:t>Землеустройство.............................................................................................</w:t>
      </w:r>
      <w:r w:rsidR="000020E0" w:rsidRPr="00F16C5C">
        <w:rPr>
          <w:lang w:val="kk-KZ"/>
        </w:rPr>
        <w:t>..</w:t>
      </w:r>
      <w:r w:rsidRPr="00F16C5C">
        <w:rPr>
          <w:lang w:val="kk-KZ"/>
        </w:rPr>
        <w:t>.....56</w:t>
      </w:r>
      <w:r w:rsidR="000020E0" w:rsidRPr="00F16C5C">
        <w:rPr>
          <w:lang w:val="kk-KZ"/>
        </w:rPr>
        <w:t xml:space="preserve"> </w:t>
      </w:r>
      <w:r w:rsidRPr="00F16C5C">
        <w:rPr>
          <w:lang w:val="kk-KZ"/>
        </w:rPr>
        <w:t>Экология.........................................................................................................</w:t>
      </w:r>
      <w:r w:rsidR="000020E0" w:rsidRPr="00F16C5C">
        <w:rPr>
          <w:lang w:val="kk-KZ"/>
        </w:rPr>
        <w:t>.</w:t>
      </w:r>
      <w:r w:rsidRPr="00F16C5C">
        <w:rPr>
          <w:lang w:val="kk-KZ"/>
        </w:rPr>
        <w:t>......57</w:t>
      </w:r>
    </w:p>
    <w:p w:rsidR="00F77CD5" w:rsidRPr="00F16C5C" w:rsidRDefault="00F77CD5" w:rsidP="000020E0">
      <w:pPr>
        <w:tabs>
          <w:tab w:val="left" w:pos="9356"/>
        </w:tabs>
        <w:rPr>
          <w:bCs/>
        </w:rPr>
      </w:pPr>
      <w:r w:rsidRPr="00F16C5C">
        <w:rPr>
          <w:bCs/>
        </w:rPr>
        <w:t xml:space="preserve">НАПРАВЛЕНИЕ: </w:t>
      </w:r>
      <w:r w:rsidR="005D7C27" w:rsidRPr="00F16C5C">
        <w:rPr>
          <w:bCs/>
        </w:rPr>
        <w:t>Система государственного местного управления и самоуправления</w:t>
      </w:r>
      <w:r w:rsidR="004E0D58" w:rsidRPr="00F16C5C">
        <w:rPr>
          <w:bCs/>
        </w:rPr>
        <w:t>……</w:t>
      </w:r>
      <w:r w:rsidR="005E7CC6" w:rsidRPr="00F16C5C">
        <w:rPr>
          <w:bCs/>
        </w:rPr>
        <w:t>…</w:t>
      </w:r>
      <w:r w:rsidRPr="00F16C5C">
        <w:rPr>
          <w:bCs/>
        </w:rPr>
        <w:t>………………………………………………………</w:t>
      </w:r>
      <w:r w:rsidR="000020E0" w:rsidRPr="00F16C5C">
        <w:rPr>
          <w:bCs/>
        </w:rPr>
        <w:t>….</w:t>
      </w:r>
      <w:r w:rsidR="00EF36AA" w:rsidRPr="00F16C5C">
        <w:rPr>
          <w:bCs/>
        </w:rPr>
        <w:t>….</w:t>
      </w:r>
      <w:r w:rsidR="00942BED" w:rsidRPr="00F16C5C">
        <w:rPr>
          <w:bCs/>
        </w:rPr>
        <w:t>59</w:t>
      </w:r>
    </w:p>
    <w:p w:rsidR="001840EE" w:rsidRPr="00F16C5C" w:rsidRDefault="00F77CD5" w:rsidP="00C80AB0">
      <w:pPr>
        <w:tabs>
          <w:tab w:val="left" w:pos="9356"/>
        </w:tabs>
      </w:pPr>
      <w:r w:rsidRPr="00F16C5C">
        <w:t>3</w:t>
      </w:r>
      <w:r w:rsidR="001840EE" w:rsidRPr="00F16C5C">
        <w:t>. ОСНОВНЫЕ  НАПРАВЛЕНИЯ ЦЕЛИ ЗАДАЧИ ЦЕЛЕВЫЕ ИНДИКАТОРЫ ПОКАЗАТЕЛИ ПРЯМЫХ РЕЗУЛЬТАТОВ И</w:t>
      </w:r>
    </w:p>
    <w:p w:rsidR="001840EE" w:rsidRPr="00F16C5C" w:rsidRDefault="001840EE" w:rsidP="00C80AB0">
      <w:pPr>
        <w:tabs>
          <w:tab w:val="left" w:pos="9356"/>
        </w:tabs>
      </w:pPr>
      <w:r w:rsidRPr="00F16C5C">
        <w:t xml:space="preserve"> ПУТИ ИХ ДОСТИЖЕНИЯ</w:t>
      </w:r>
      <w:r w:rsidR="004E0D58" w:rsidRPr="00F16C5C">
        <w:t>…………………</w:t>
      </w:r>
      <w:r w:rsidR="00B71246" w:rsidRPr="00F16C5C">
        <w:t>……………………………</w:t>
      </w:r>
      <w:r w:rsidR="000020E0" w:rsidRPr="00F16C5C">
        <w:t>…..</w:t>
      </w:r>
      <w:r w:rsidR="00B71246" w:rsidRPr="00F16C5C">
        <w:t>.</w:t>
      </w:r>
      <w:r w:rsidR="005E7CC6" w:rsidRPr="00F16C5C">
        <w:t>....</w:t>
      </w:r>
      <w:r w:rsidR="00C53D0E" w:rsidRPr="00F16C5C">
        <w:t>..</w:t>
      </w:r>
      <w:r w:rsidR="00CC46D8" w:rsidRPr="00F16C5C">
        <w:t>6</w:t>
      </w:r>
      <w:r w:rsidR="00EF36AA" w:rsidRPr="00F16C5C">
        <w:t>2</w:t>
      </w:r>
    </w:p>
    <w:p w:rsidR="001840EE" w:rsidRPr="00F16C5C" w:rsidRDefault="001840EE" w:rsidP="00C80AB0">
      <w:pPr>
        <w:widowControl w:val="0"/>
        <w:tabs>
          <w:tab w:val="left" w:pos="9356"/>
        </w:tabs>
        <w:jc w:val="both"/>
      </w:pPr>
      <w:r w:rsidRPr="00F16C5C">
        <w:t>Экономическое развитие</w:t>
      </w:r>
      <w:r w:rsidR="004E0D58" w:rsidRPr="00F16C5C">
        <w:t>………………………………</w:t>
      </w:r>
      <w:r w:rsidR="00B71246" w:rsidRPr="00F16C5C">
        <w:t>……………………</w:t>
      </w:r>
      <w:r w:rsidR="000020E0" w:rsidRPr="00F16C5C">
        <w:t>….</w:t>
      </w:r>
      <w:r w:rsidR="005E7CC6" w:rsidRPr="00F16C5C">
        <w:t>…</w:t>
      </w:r>
      <w:r w:rsidR="00C53D0E" w:rsidRPr="00F16C5C">
        <w:t>..</w:t>
      </w:r>
      <w:r w:rsidR="00CC46D8" w:rsidRPr="00F16C5C">
        <w:t>6</w:t>
      </w:r>
      <w:r w:rsidR="00EF36AA" w:rsidRPr="00F16C5C">
        <w:t>2</w:t>
      </w:r>
    </w:p>
    <w:p w:rsidR="001840EE" w:rsidRPr="00F16C5C" w:rsidRDefault="001840EE" w:rsidP="00C80AB0">
      <w:pPr>
        <w:tabs>
          <w:tab w:val="left" w:pos="9356"/>
        </w:tabs>
        <w:jc w:val="both"/>
      </w:pPr>
      <w:r w:rsidRPr="00F16C5C">
        <w:t>Социальная сфера</w:t>
      </w:r>
      <w:r w:rsidR="004E0D58" w:rsidRPr="00F16C5C">
        <w:t>…………………………………………</w:t>
      </w:r>
      <w:r w:rsidR="00B71246" w:rsidRPr="00F16C5C">
        <w:t>………………</w:t>
      </w:r>
      <w:r w:rsidR="000020E0" w:rsidRPr="00F16C5C">
        <w:t>…</w:t>
      </w:r>
      <w:r w:rsidR="00B71246" w:rsidRPr="00F16C5C">
        <w:t>…</w:t>
      </w:r>
      <w:r w:rsidR="000020E0" w:rsidRPr="00F16C5C">
        <w:t>.</w:t>
      </w:r>
      <w:r w:rsidR="005E7CC6" w:rsidRPr="00F16C5C">
        <w:t>...</w:t>
      </w:r>
      <w:r w:rsidR="00C53D0E" w:rsidRPr="00F16C5C">
        <w:t>...</w:t>
      </w:r>
      <w:r w:rsidR="00EF36AA" w:rsidRPr="00F16C5C">
        <w:t>67</w:t>
      </w:r>
    </w:p>
    <w:p w:rsidR="001840EE" w:rsidRPr="00F16C5C" w:rsidRDefault="001840EE" w:rsidP="00C80AB0">
      <w:pPr>
        <w:tabs>
          <w:tab w:val="left" w:pos="9356"/>
        </w:tabs>
        <w:jc w:val="both"/>
      </w:pPr>
      <w:r w:rsidRPr="00F16C5C">
        <w:rPr>
          <w:lang w:val="kk-KZ"/>
        </w:rPr>
        <w:t>Инфраструктурный комплекс</w:t>
      </w:r>
      <w:r w:rsidR="00B71246" w:rsidRPr="00F16C5C">
        <w:rPr>
          <w:lang w:val="kk-KZ"/>
        </w:rPr>
        <w:t>...........................</w:t>
      </w:r>
      <w:r w:rsidR="004E0D58" w:rsidRPr="00F16C5C">
        <w:rPr>
          <w:lang w:val="kk-KZ"/>
        </w:rPr>
        <w:t>.......................</w:t>
      </w:r>
      <w:r w:rsidR="00B71246" w:rsidRPr="00F16C5C">
        <w:rPr>
          <w:lang w:val="kk-KZ"/>
        </w:rPr>
        <w:t>.................</w:t>
      </w:r>
      <w:r w:rsidR="005E7CC6" w:rsidRPr="00F16C5C">
        <w:rPr>
          <w:lang w:val="kk-KZ"/>
        </w:rPr>
        <w:t>.</w:t>
      </w:r>
      <w:r w:rsidR="000020E0" w:rsidRPr="00F16C5C">
        <w:rPr>
          <w:lang w:val="kk-KZ"/>
        </w:rPr>
        <w:t>...</w:t>
      </w:r>
      <w:r w:rsidR="005E7CC6" w:rsidRPr="00F16C5C">
        <w:rPr>
          <w:lang w:val="kk-KZ"/>
        </w:rPr>
        <w:t>..</w:t>
      </w:r>
      <w:r w:rsidR="00EF36AA" w:rsidRPr="00F16C5C">
        <w:rPr>
          <w:lang w:val="kk-KZ"/>
        </w:rPr>
        <w:t>......77</w:t>
      </w:r>
    </w:p>
    <w:p w:rsidR="001840EE" w:rsidRPr="00F16C5C" w:rsidRDefault="001840EE" w:rsidP="00C80AB0">
      <w:pPr>
        <w:tabs>
          <w:tab w:val="left" w:pos="9356"/>
        </w:tabs>
        <w:jc w:val="both"/>
        <w:rPr>
          <w:lang w:val="kk-KZ"/>
        </w:rPr>
      </w:pPr>
      <w:r w:rsidRPr="00F16C5C">
        <w:rPr>
          <w:lang w:val="kk-KZ"/>
        </w:rPr>
        <w:t>Территориал</w:t>
      </w:r>
      <w:r w:rsidR="000F704E" w:rsidRPr="00F16C5C">
        <w:rPr>
          <w:lang w:val="kk-KZ"/>
        </w:rPr>
        <w:t>ьное (пространственное) развитие</w:t>
      </w:r>
      <w:r w:rsidR="00CC46D8" w:rsidRPr="00F16C5C">
        <w:rPr>
          <w:lang w:val="kk-KZ"/>
        </w:rPr>
        <w:t>, экология</w:t>
      </w:r>
      <w:r w:rsidR="004E0D58" w:rsidRPr="00F16C5C">
        <w:rPr>
          <w:lang w:val="kk-KZ"/>
        </w:rPr>
        <w:t>.......................</w:t>
      </w:r>
      <w:r w:rsidR="00B71246" w:rsidRPr="00F16C5C">
        <w:rPr>
          <w:lang w:val="kk-KZ"/>
        </w:rPr>
        <w:t>.</w:t>
      </w:r>
      <w:r w:rsidR="000020E0" w:rsidRPr="00F16C5C">
        <w:rPr>
          <w:lang w:val="kk-KZ"/>
        </w:rPr>
        <w:t>....</w:t>
      </w:r>
      <w:r w:rsidR="005E7CC6" w:rsidRPr="00F16C5C">
        <w:rPr>
          <w:lang w:val="kk-KZ"/>
        </w:rPr>
        <w:t>...</w:t>
      </w:r>
      <w:r w:rsidR="00F52A9D" w:rsidRPr="00F16C5C">
        <w:rPr>
          <w:lang w:val="kk-KZ"/>
        </w:rPr>
        <w:t>...</w:t>
      </w:r>
      <w:r w:rsidR="00CC46D8" w:rsidRPr="00F16C5C">
        <w:rPr>
          <w:lang w:val="kk-KZ"/>
        </w:rPr>
        <w:t>8</w:t>
      </w:r>
      <w:r w:rsidR="00EF36AA" w:rsidRPr="00F16C5C">
        <w:rPr>
          <w:lang w:val="kk-KZ"/>
        </w:rPr>
        <w:t>1</w:t>
      </w:r>
    </w:p>
    <w:p w:rsidR="001840EE" w:rsidRPr="00F16C5C" w:rsidRDefault="001840EE" w:rsidP="00C80AB0">
      <w:pPr>
        <w:tabs>
          <w:tab w:val="left" w:pos="9356"/>
        </w:tabs>
        <w:jc w:val="both"/>
        <w:rPr>
          <w:bCs/>
        </w:rPr>
      </w:pPr>
      <w:r w:rsidRPr="00F16C5C">
        <w:rPr>
          <w:bCs/>
        </w:rPr>
        <w:t xml:space="preserve">Система государственного местного управления </w:t>
      </w:r>
    </w:p>
    <w:p w:rsidR="001840EE" w:rsidRPr="00F16C5C" w:rsidRDefault="004E0D58" w:rsidP="00C80AB0">
      <w:pPr>
        <w:tabs>
          <w:tab w:val="left" w:pos="9356"/>
        </w:tabs>
        <w:jc w:val="both"/>
        <w:rPr>
          <w:bCs/>
        </w:rPr>
      </w:pPr>
      <w:r w:rsidRPr="00F16C5C">
        <w:rPr>
          <w:bCs/>
        </w:rPr>
        <w:t>и самоуправления………………………</w:t>
      </w:r>
      <w:r w:rsidR="00B71246" w:rsidRPr="00F16C5C">
        <w:rPr>
          <w:bCs/>
        </w:rPr>
        <w:t>…………………………………</w:t>
      </w:r>
      <w:r w:rsidR="000020E0" w:rsidRPr="00F16C5C">
        <w:rPr>
          <w:bCs/>
        </w:rPr>
        <w:t>….</w:t>
      </w:r>
      <w:r w:rsidR="00B71246" w:rsidRPr="00F16C5C">
        <w:rPr>
          <w:bCs/>
        </w:rPr>
        <w:t>…</w:t>
      </w:r>
      <w:r w:rsidR="005E7CC6" w:rsidRPr="00F16C5C">
        <w:rPr>
          <w:bCs/>
        </w:rPr>
        <w:t>...</w:t>
      </w:r>
      <w:r w:rsidR="00F52A9D" w:rsidRPr="00F16C5C">
        <w:rPr>
          <w:bCs/>
        </w:rPr>
        <w:t>.</w:t>
      </w:r>
      <w:r w:rsidR="00C53D0E" w:rsidRPr="00F16C5C">
        <w:rPr>
          <w:bCs/>
        </w:rPr>
        <w:t>..</w:t>
      </w:r>
      <w:r w:rsidR="00EF36AA" w:rsidRPr="00F16C5C">
        <w:rPr>
          <w:bCs/>
        </w:rPr>
        <w:t>83</w:t>
      </w:r>
    </w:p>
    <w:p w:rsidR="001840EE" w:rsidRPr="00F16C5C" w:rsidRDefault="00F77CD5" w:rsidP="00C80AB0">
      <w:pPr>
        <w:tabs>
          <w:tab w:val="left" w:pos="9356"/>
        </w:tabs>
      </w:pPr>
      <w:r w:rsidRPr="00F16C5C">
        <w:t>4.</w:t>
      </w:r>
      <w:r w:rsidR="001840EE" w:rsidRPr="00F16C5C">
        <w:t>НЕОБХОДИМЫЕ РЕСУРСЫ</w:t>
      </w:r>
      <w:r w:rsidRPr="00F16C5C">
        <w:t xml:space="preserve"> (согласно П</w:t>
      </w:r>
      <w:r w:rsidR="00E27A18" w:rsidRPr="00F16C5C">
        <w:t>лану мероприятий по реализации ПРТ)………………………………………………………………</w:t>
      </w:r>
      <w:r w:rsidR="00EF36AA" w:rsidRPr="00F16C5C">
        <w:t>…………</w:t>
      </w:r>
      <w:r w:rsidR="000020E0" w:rsidRPr="00F16C5C">
        <w:t>….</w:t>
      </w:r>
      <w:r w:rsidR="00EF36AA" w:rsidRPr="00F16C5C">
        <w:t>…</w:t>
      </w:r>
      <w:r w:rsidR="00C53D0E" w:rsidRPr="00F16C5C">
        <w:t>....</w:t>
      </w:r>
      <w:r w:rsidR="00EF36AA" w:rsidRPr="00F16C5C">
        <w:t>85</w:t>
      </w:r>
    </w:p>
    <w:p w:rsidR="007A73B4" w:rsidRPr="00F16C5C" w:rsidRDefault="001840EE" w:rsidP="00C80AB0">
      <w:pPr>
        <w:tabs>
          <w:tab w:val="left" w:pos="9356"/>
        </w:tabs>
      </w:pPr>
      <w:r w:rsidRPr="00F16C5C">
        <w:t>УПРАВЛЕНИЕ ПРОГРАММОЙ</w:t>
      </w:r>
      <w:r w:rsidR="004E0D58" w:rsidRPr="00F16C5C">
        <w:t>…………………………</w:t>
      </w:r>
      <w:r w:rsidR="00B71246" w:rsidRPr="00F16C5C">
        <w:t>………………</w:t>
      </w:r>
      <w:r w:rsidR="000020E0" w:rsidRPr="00F16C5C">
        <w:t>…..</w:t>
      </w:r>
      <w:r w:rsidR="00B71246" w:rsidRPr="00F16C5C">
        <w:t>..</w:t>
      </w:r>
      <w:r w:rsidR="005E7CC6" w:rsidRPr="00F16C5C">
        <w:t>.</w:t>
      </w:r>
      <w:r w:rsidR="00F52A9D" w:rsidRPr="00F16C5C">
        <w:t>.</w:t>
      </w:r>
      <w:r w:rsidR="005E7CC6" w:rsidRPr="00F16C5C">
        <w:t>..</w:t>
      </w:r>
      <w:r w:rsidR="00C53D0E" w:rsidRPr="00F16C5C">
        <w:t>.</w:t>
      </w:r>
      <w:r w:rsidR="00EF36AA" w:rsidRPr="00F16C5C">
        <w:t>8</w:t>
      </w:r>
      <w:r w:rsidR="00942BED" w:rsidRPr="00F16C5C">
        <w:t>6</w:t>
      </w:r>
    </w:p>
    <w:p w:rsidR="00E27A18" w:rsidRPr="00F16C5C" w:rsidRDefault="007A73B4" w:rsidP="00C80AB0">
      <w:pPr>
        <w:tabs>
          <w:tab w:val="left" w:pos="9356"/>
        </w:tabs>
      </w:pPr>
      <w:r w:rsidRPr="00F16C5C">
        <w:t>Список используемых сокращений ………………………………………</w:t>
      </w:r>
      <w:r w:rsidR="000020E0" w:rsidRPr="00F16C5C">
        <w:t>….</w:t>
      </w:r>
      <w:r w:rsidRPr="00F16C5C">
        <w:t>…</w:t>
      </w:r>
      <w:r w:rsidR="00EF36AA" w:rsidRPr="00F16C5C">
        <w:t>…8</w:t>
      </w:r>
      <w:r w:rsidR="00942BED" w:rsidRPr="00F16C5C">
        <w:t>8</w:t>
      </w:r>
    </w:p>
    <w:p w:rsidR="00CC46D8" w:rsidRPr="00F16C5C" w:rsidRDefault="00CC46D8" w:rsidP="00C80AB0">
      <w:pPr>
        <w:tabs>
          <w:tab w:val="left" w:pos="9356"/>
        </w:tabs>
      </w:pPr>
    </w:p>
    <w:p w:rsidR="004C19F4" w:rsidRPr="00F16C5C" w:rsidRDefault="004C19F4" w:rsidP="00C80AB0">
      <w:pPr>
        <w:tabs>
          <w:tab w:val="left" w:pos="9356"/>
        </w:tabs>
      </w:pPr>
    </w:p>
    <w:p w:rsidR="004C19F4" w:rsidRPr="00F16C5C" w:rsidRDefault="004C19F4" w:rsidP="00C53D0E">
      <w:pPr>
        <w:ind w:right="141"/>
      </w:pPr>
    </w:p>
    <w:p w:rsidR="004C19F4" w:rsidRPr="00F16C5C" w:rsidRDefault="004C19F4" w:rsidP="00C53D0E">
      <w:pPr>
        <w:ind w:right="141"/>
      </w:pPr>
    </w:p>
    <w:p w:rsidR="004C19F4" w:rsidRPr="00F16C5C" w:rsidRDefault="004C19F4" w:rsidP="00C53D0E">
      <w:pPr>
        <w:ind w:right="141"/>
      </w:pPr>
    </w:p>
    <w:p w:rsidR="004C19F4" w:rsidRPr="00F16C5C" w:rsidRDefault="004C19F4" w:rsidP="00C53D0E">
      <w:pPr>
        <w:ind w:right="141"/>
      </w:pPr>
    </w:p>
    <w:p w:rsidR="00950DF8" w:rsidRPr="00F16C5C" w:rsidRDefault="00950DF8" w:rsidP="007430C5">
      <w:pPr>
        <w:pStyle w:val="1"/>
        <w:rPr>
          <w:b/>
          <w:sz w:val="24"/>
          <w:lang w:val="ru-RU"/>
        </w:rPr>
      </w:pPr>
      <w:r w:rsidRPr="00F16C5C">
        <w:rPr>
          <w:b/>
          <w:sz w:val="24"/>
        </w:rPr>
        <w:t>1. ПАСПОРТ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20"/>
        <w:gridCol w:w="6944"/>
      </w:tblGrid>
      <w:tr w:rsidR="00AD3704" w:rsidRPr="00F16C5C" w:rsidTr="000B2D9F">
        <w:trPr>
          <w:trHeight w:val="86"/>
        </w:trPr>
        <w:tc>
          <w:tcPr>
            <w:tcW w:w="2520" w:type="dxa"/>
            <w:shd w:val="clear" w:color="auto" w:fill="FFFFFF"/>
          </w:tcPr>
          <w:p w:rsidR="00AD3704" w:rsidRPr="00F16C5C" w:rsidRDefault="00AD3704" w:rsidP="00AD3704">
            <w:pPr>
              <w:widowControl w:val="0"/>
              <w:tabs>
                <w:tab w:val="left" w:pos="2772"/>
                <w:tab w:val="left" w:leader="dot" w:pos="8820"/>
              </w:tabs>
              <w:spacing w:line="235" w:lineRule="auto"/>
              <w:jc w:val="center"/>
              <w:rPr>
                <w:b/>
                <w:caps/>
              </w:rPr>
            </w:pPr>
            <w:r w:rsidRPr="00F16C5C">
              <w:rPr>
                <w:b/>
              </w:rPr>
              <w:t>Наименование</w:t>
            </w:r>
          </w:p>
        </w:tc>
        <w:tc>
          <w:tcPr>
            <w:tcW w:w="6944" w:type="dxa"/>
            <w:shd w:val="clear" w:color="auto" w:fill="FFFFFF"/>
          </w:tcPr>
          <w:p w:rsidR="00AD3704" w:rsidRPr="00F16C5C" w:rsidRDefault="00AD3704" w:rsidP="00AD3704">
            <w:pPr>
              <w:widowControl w:val="0"/>
              <w:tabs>
                <w:tab w:val="left" w:leader="dot" w:pos="8820"/>
              </w:tabs>
              <w:spacing w:line="235" w:lineRule="auto"/>
              <w:ind w:right="-108"/>
              <w:jc w:val="center"/>
              <w:rPr>
                <w:caps/>
              </w:rPr>
            </w:pPr>
            <w:r w:rsidRPr="00F16C5C">
              <w:rPr>
                <w:b/>
              </w:rPr>
              <w:t xml:space="preserve">Программа </w:t>
            </w:r>
            <w:r w:rsidR="00D97141" w:rsidRPr="00F16C5C">
              <w:rPr>
                <w:b/>
              </w:rPr>
              <w:t>развития города Кокшетау на 2016-2020</w:t>
            </w:r>
            <w:r w:rsidRPr="00F16C5C">
              <w:rPr>
                <w:b/>
              </w:rPr>
              <w:t xml:space="preserve"> годы</w:t>
            </w:r>
          </w:p>
        </w:tc>
      </w:tr>
      <w:tr w:rsidR="00AD3704" w:rsidRPr="00F16C5C" w:rsidTr="000B2D9F">
        <w:tc>
          <w:tcPr>
            <w:tcW w:w="2520" w:type="dxa"/>
            <w:shd w:val="clear" w:color="auto" w:fill="FFFFFF"/>
            <w:vAlign w:val="center"/>
          </w:tcPr>
          <w:p w:rsidR="00AD3704" w:rsidRPr="00F16C5C" w:rsidRDefault="00AD3704" w:rsidP="00AD3704">
            <w:pPr>
              <w:widowControl w:val="0"/>
              <w:tabs>
                <w:tab w:val="left" w:leader="dot" w:pos="8820"/>
              </w:tabs>
              <w:spacing w:line="235" w:lineRule="auto"/>
              <w:ind w:right="-108"/>
              <w:jc w:val="center"/>
              <w:rPr>
                <w:b/>
                <w:caps/>
              </w:rPr>
            </w:pPr>
            <w:r w:rsidRPr="00F16C5C">
              <w:rPr>
                <w:b/>
              </w:rPr>
              <w:t>Основание для разработки</w:t>
            </w:r>
          </w:p>
        </w:tc>
        <w:tc>
          <w:tcPr>
            <w:tcW w:w="6944" w:type="dxa"/>
            <w:shd w:val="clear" w:color="auto" w:fill="FFFFFF"/>
          </w:tcPr>
          <w:p w:rsidR="00AD3704" w:rsidRPr="00F16C5C" w:rsidRDefault="00AD3704" w:rsidP="00312AB5">
            <w:pPr>
              <w:widowControl w:val="0"/>
              <w:tabs>
                <w:tab w:val="left" w:leader="dot" w:pos="8820"/>
              </w:tabs>
              <w:spacing w:line="235" w:lineRule="auto"/>
              <w:ind w:firstLine="432"/>
              <w:jc w:val="both"/>
            </w:pPr>
            <w:r w:rsidRPr="00F16C5C">
              <w:t>Указ Президента Республики Казахстан «О системе государственного планирования в РК» от 18 июня 2009 года</w:t>
            </w:r>
            <w:r w:rsidR="00C221DF" w:rsidRPr="00F16C5C">
              <w:t xml:space="preserve">            №</w:t>
            </w:r>
            <w:r w:rsidR="00312AB5" w:rsidRPr="00F16C5C">
              <w:t>827</w:t>
            </w:r>
          </w:p>
        </w:tc>
      </w:tr>
      <w:tr w:rsidR="00AD3704" w:rsidRPr="00F16C5C" w:rsidTr="000B2D9F">
        <w:trPr>
          <w:trHeight w:val="4274"/>
        </w:trPr>
        <w:tc>
          <w:tcPr>
            <w:tcW w:w="2520" w:type="dxa"/>
            <w:shd w:val="clear" w:color="auto" w:fill="FFFFFF"/>
            <w:vAlign w:val="center"/>
          </w:tcPr>
          <w:p w:rsidR="00AD3704" w:rsidRPr="00F16C5C" w:rsidRDefault="00AD3704" w:rsidP="00AD3704">
            <w:pPr>
              <w:widowControl w:val="0"/>
              <w:tabs>
                <w:tab w:val="left" w:pos="2772"/>
                <w:tab w:val="left" w:leader="dot" w:pos="8820"/>
              </w:tabs>
              <w:spacing w:line="235" w:lineRule="auto"/>
              <w:jc w:val="center"/>
              <w:rPr>
                <w:b/>
                <w:caps/>
              </w:rPr>
            </w:pPr>
            <w:r w:rsidRPr="00F16C5C">
              <w:rPr>
                <w:b/>
              </w:rPr>
              <w:t>Основные характеристики города</w:t>
            </w:r>
          </w:p>
        </w:tc>
        <w:tc>
          <w:tcPr>
            <w:tcW w:w="6944" w:type="dxa"/>
            <w:shd w:val="clear" w:color="auto" w:fill="FFFFFF"/>
          </w:tcPr>
          <w:p w:rsidR="00BB46B3" w:rsidRPr="00F16C5C" w:rsidRDefault="00BB46B3" w:rsidP="00BB46B3">
            <w:pPr>
              <w:ind w:firstLine="851"/>
              <w:jc w:val="both"/>
            </w:pPr>
            <w:r w:rsidRPr="00F16C5C">
              <w:t>Город Кокшетау является административным центром Акмолинской области, расположен в северной ее части. Общая площадь города составляет 425,2 кв. км с численностью населения</w:t>
            </w:r>
            <w:r w:rsidRPr="00F16C5C">
              <w:rPr>
                <w:snapToGrid w:val="0"/>
                <w:lang w:val="kk-KZ"/>
              </w:rPr>
              <w:t xml:space="preserve"> на начало 2017 года</w:t>
            </w:r>
            <w:r w:rsidRPr="00F16C5C">
              <w:t xml:space="preserve"> 159,9 тыс. человек, из которых городское население составляет 92,9% (148,6 тыс. чел.) и сельское население – 7,1% (11,3 тыс. чел.) Плотность населения в среднем равна 376 человека на 1 кв. км.</w:t>
            </w:r>
          </w:p>
          <w:p w:rsidR="00AD3704" w:rsidRPr="00F16C5C" w:rsidRDefault="00AD3704" w:rsidP="00AD3704">
            <w:pPr>
              <w:ind w:firstLine="432"/>
              <w:jc w:val="both"/>
            </w:pPr>
            <w:r w:rsidRPr="00F16C5C">
              <w:t xml:space="preserve">Административно-территориальное деление представлено одним городом областного значения, одним поселком и  одним селом. </w:t>
            </w:r>
          </w:p>
          <w:p w:rsidR="00AD3704" w:rsidRPr="00F16C5C" w:rsidRDefault="00AD3704" w:rsidP="00AD3704">
            <w:pPr>
              <w:ind w:firstLine="432"/>
              <w:jc w:val="both"/>
            </w:pPr>
            <w:r w:rsidRPr="00F16C5C">
              <w:t xml:space="preserve">Промышленный комплекс города составляют предприятия пищевой промышленности (производство </w:t>
            </w:r>
            <w:proofErr w:type="gramStart"/>
            <w:r w:rsidRPr="00F16C5C">
              <w:t>мясо-молочной</w:t>
            </w:r>
            <w:proofErr w:type="gramEnd"/>
            <w:r w:rsidRPr="00F16C5C">
              <w:t xml:space="preserve"> продукции, продуктов мукомольно-крупяной промышленности), машиностроения, химического производства.</w:t>
            </w:r>
          </w:p>
          <w:p w:rsidR="00AD3704" w:rsidRPr="00F16C5C" w:rsidRDefault="00AD3704" w:rsidP="008456E1">
            <w:pPr>
              <w:ind w:firstLine="432"/>
              <w:jc w:val="both"/>
            </w:pPr>
            <w:r w:rsidRPr="00F16C5C">
              <w:t>Располагаясь вблизи столицы Республики Казахстан – города Астаны и Щучинско-Боровской курортной зоны Кокшетау обладает выгодным географическим положением в плане развития сферы малого предпринимательства.</w:t>
            </w:r>
          </w:p>
        </w:tc>
      </w:tr>
      <w:tr w:rsidR="00AD3704" w:rsidRPr="00F16C5C" w:rsidTr="000B2D9F">
        <w:tc>
          <w:tcPr>
            <w:tcW w:w="2520" w:type="dxa"/>
            <w:shd w:val="clear" w:color="auto" w:fill="FFFFFF"/>
            <w:vAlign w:val="center"/>
          </w:tcPr>
          <w:p w:rsidR="00AD3704" w:rsidRPr="00F16C5C" w:rsidRDefault="00AD3704" w:rsidP="00AD3704">
            <w:pPr>
              <w:widowControl w:val="0"/>
              <w:tabs>
                <w:tab w:val="left" w:leader="dot" w:pos="8820"/>
              </w:tabs>
              <w:spacing w:line="235" w:lineRule="auto"/>
              <w:ind w:right="-108"/>
              <w:jc w:val="center"/>
              <w:rPr>
                <w:b/>
                <w:caps/>
              </w:rPr>
            </w:pPr>
            <w:r w:rsidRPr="00F16C5C">
              <w:rPr>
                <w:b/>
              </w:rPr>
              <w:t>Направления</w:t>
            </w:r>
          </w:p>
        </w:tc>
        <w:tc>
          <w:tcPr>
            <w:tcW w:w="6944" w:type="dxa"/>
            <w:shd w:val="clear" w:color="auto" w:fill="FFFFFF"/>
          </w:tcPr>
          <w:p w:rsidR="00AD3704" w:rsidRPr="00F16C5C" w:rsidRDefault="0001650E" w:rsidP="00AD3704">
            <w:pPr>
              <w:widowControl w:val="0"/>
              <w:numPr>
                <w:ilvl w:val="0"/>
                <w:numId w:val="1"/>
              </w:numPr>
              <w:tabs>
                <w:tab w:val="clear" w:pos="612"/>
              </w:tabs>
              <w:ind w:left="457" w:hanging="425"/>
              <w:jc w:val="both"/>
              <w:rPr>
                <w:bCs/>
              </w:rPr>
            </w:pPr>
            <w:r w:rsidRPr="00F16C5C">
              <w:rPr>
                <w:bCs/>
              </w:rPr>
              <w:t>Экономическое развитие</w:t>
            </w:r>
            <w:r w:rsidR="00AD3704" w:rsidRPr="00F16C5C">
              <w:rPr>
                <w:rFonts w:eastAsia="Times-Roman"/>
              </w:rPr>
              <w:t>;</w:t>
            </w:r>
          </w:p>
          <w:p w:rsidR="00AD3704" w:rsidRPr="00F16C5C" w:rsidRDefault="00AD3704" w:rsidP="00AD3704">
            <w:pPr>
              <w:widowControl w:val="0"/>
              <w:numPr>
                <w:ilvl w:val="0"/>
                <w:numId w:val="1"/>
              </w:numPr>
              <w:tabs>
                <w:tab w:val="clear" w:pos="612"/>
              </w:tabs>
              <w:ind w:left="457" w:hanging="425"/>
              <w:jc w:val="both"/>
              <w:rPr>
                <w:bCs/>
              </w:rPr>
            </w:pPr>
            <w:r w:rsidRPr="00F16C5C">
              <w:rPr>
                <w:rFonts w:eastAsia="Times-Roman"/>
              </w:rPr>
              <w:t>Социальная сфера;</w:t>
            </w:r>
          </w:p>
          <w:p w:rsidR="00AD3704" w:rsidRPr="00F16C5C" w:rsidRDefault="0001650E" w:rsidP="00AD3704">
            <w:pPr>
              <w:widowControl w:val="0"/>
              <w:numPr>
                <w:ilvl w:val="0"/>
                <w:numId w:val="1"/>
              </w:numPr>
              <w:tabs>
                <w:tab w:val="clear" w:pos="612"/>
              </w:tabs>
              <w:ind w:left="457" w:hanging="425"/>
              <w:jc w:val="both"/>
              <w:rPr>
                <w:rFonts w:eastAsia="Times-Roman"/>
                <w:b/>
              </w:rPr>
            </w:pPr>
            <w:r w:rsidRPr="00F16C5C">
              <w:rPr>
                <w:rFonts w:eastAsia="Times-Roman"/>
              </w:rPr>
              <w:t>Инфраструктурный комплекс</w:t>
            </w:r>
            <w:r w:rsidR="00AD3704" w:rsidRPr="00F16C5C">
              <w:rPr>
                <w:rFonts w:eastAsia="Times-Roman"/>
              </w:rPr>
              <w:t>;</w:t>
            </w:r>
          </w:p>
          <w:p w:rsidR="00AD3704" w:rsidRPr="00F16C5C" w:rsidRDefault="00983E36" w:rsidP="00AD3704">
            <w:pPr>
              <w:widowControl w:val="0"/>
              <w:numPr>
                <w:ilvl w:val="0"/>
                <w:numId w:val="1"/>
              </w:numPr>
              <w:tabs>
                <w:tab w:val="clear" w:pos="612"/>
              </w:tabs>
              <w:ind w:left="457" w:hanging="425"/>
              <w:jc w:val="both"/>
              <w:rPr>
                <w:rFonts w:eastAsia="Times-Roman"/>
                <w:b/>
              </w:rPr>
            </w:pPr>
            <w:r w:rsidRPr="00F16C5C">
              <w:rPr>
                <w:rFonts w:eastAsia="Times-Roman"/>
              </w:rPr>
              <w:t>Территориальное (пространственное развитие</w:t>
            </w:r>
            <w:r w:rsidR="00A25A58" w:rsidRPr="00F16C5C">
              <w:rPr>
                <w:rFonts w:eastAsia="Times-Roman"/>
                <w:lang w:val="kk-KZ"/>
              </w:rPr>
              <w:t>)</w:t>
            </w:r>
            <w:r w:rsidR="00AD3704" w:rsidRPr="00F16C5C">
              <w:rPr>
                <w:rFonts w:eastAsia="Times-Roman"/>
              </w:rPr>
              <w:t>;</w:t>
            </w:r>
          </w:p>
          <w:p w:rsidR="00AD3704" w:rsidRPr="00F16C5C" w:rsidRDefault="00983E36" w:rsidP="00983E36">
            <w:pPr>
              <w:widowControl w:val="0"/>
              <w:numPr>
                <w:ilvl w:val="0"/>
                <w:numId w:val="1"/>
              </w:numPr>
              <w:tabs>
                <w:tab w:val="clear" w:pos="612"/>
              </w:tabs>
              <w:ind w:left="457" w:hanging="425"/>
              <w:jc w:val="both"/>
              <w:rPr>
                <w:bCs/>
              </w:rPr>
            </w:pPr>
            <w:r w:rsidRPr="00F16C5C">
              <w:rPr>
                <w:rFonts w:eastAsia="Times-Roman"/>
              </w:rPr>
              <w:t>Система государственного местного управления и самоуправления</w:t>
            </w:r>
          </w:p>
        </w:tc>
      </w:tr>
      <w:tr w:rsidR="00AD3704" w:rsidRPr="00F16C5C" w:rsidTr="000B2D9F">
        <w:tc>
          <w:tcPr>
            <w:tcW w:w="2520" w:type="dxa"/>
            <w:shd w:val="clear" w:color="auto" w:fill="FFFFFF"/>
          </w:tcPr>
          <w:p w:rsidR="00AD3704" w:rsidRPr="00F16C5C" w:rsidRDefault="00AD3704" w:rsidP="00AD3704">
            <w:pPr>
              <w:widowControl w:val="0"/>
              <w:tabs>
                <w:tab w:val="left" w:leader="dot" w:pos="8820"/>
              </w:tabs>
              <w:spacing w:line="235" w:lineRule="auto"/>
              <w:ind w:right="-108"/>
              <w:jc w:val="center"/>
              <w:rPr>
                <w:b/>
              </w:rPr>
            </w:pPr>
            <w:r w:rsidRPr="00F16C5C">
              <w:rPr>
                <w:b/>
              </w:rPr>
              <w:t>Цели</w:t>
            </w:r>
          </w:p>
          <w:p w:rsidR="00AD3704" w:rsidRPr="00F16C5C" w:rsidRDefault="00AD3704" w:rsidP="00AD3704">
            <w:pPr>
              <w:widowControl w:val="0"/>
              <w:tabs>
                <w:tab w:val="left" w:leader="dot" w:pos="8820"/>
              </w:tabs>
              <w:spacing w:line="235" w:lineRule="auto"/>
              <w:ind w:right="-108"/>
              <w:jc w:val="center"/>
              <w:rPr>
                <w:b/>
                <w:caps/>
              </w:rPr>
            </w:pPr>
            <w:r w:rsidRPr="00F16C5C">
              <w:rPr>
                <w:b/>
              </w:rPr>
              <w:t>Программы</w:t>
            </w:r>
          </w:p>
        </w:tc>
        <w:tc>
          <w:tcPr>
            <w:tcW w:w="6944" w:type="dxa"/>
            <w:shd w:val="clear" w:color="auto" w:fill="FFFFFF"/>
          </w:tcPr>
          <w:p w:rsidR="00061D98" w:rsidRPr="00F16C5C" w:rsidRDefault="00061D98" w:rsidP="00AD3704">
            <w:pPr>
              <w:widowControl w:val="0"/>
              <w:numPr>
                <w:ilvl w:val="0"/>
                <w:numId w:val="1"/>
              </w:numPr>
              <w:tabs>
                <w:tab w:val="clear" w:pos="612"/>
              </w:tabs>
              <w:ind w:left="457" w:hanging="425"/>
              <w:jc w:val="both"/>
              <w:rPr>
                <w:bCs/>
              </w:rPr>
            </w:pPr>
            <w:r w:rsidRPr="00F16C5C">
              <w:t xml:space="preserve">Развитие  промышленности; </w:t>
            </w:r>
          </w:p>
          <w:p w:rsidR="00AD3704" w:rsidRPr="00F16C5C" w:rsidRDefault="00061D98" w:rsidP="00AD3704">
            <w:pPr>
              <w:widowControl w:val="0"/>
              <w:numPr>
                <w:ilvl w:val="0"/>
                <w:numId w:val="1"/>
              </w:numPr>
              <w:tabs>
                <w:tab w:val="clear" w:pos="612"/>
              </w:tabs>
              <w:ind w:left="457" w:hanging="425"/>
              <w:jc w:val="both"/>
              <w:rPr>
                <w:bCs/>
              </w:rPr>
            </w:pPr>
            <w:r w:rsidRPr="00F16C5C">
              <w:rPr>
                <w:bCs/>
              </w:rPr>
              <w:t>Развитие энергетики</w:t>
            </w:r>
            <w:r w:rsidR="00AD3704" w:rsidRPr="00F16C5C">
              <w:t>;</w:t>
            </w:r>
          </w:p>
          <w:p w:rsidR="00AD3704" w:rsidRPr="00F16C5C" w:rsidRDefault="00061D98" w:rsidP="00AD3704">
            <w:pPr>
              <w:widowControl w:val="0"/>
              <w:numPr>
                <w:ilvl w:val="0"/>
                <w:numId w:val="1"/>
              </w:numPr>
              <w:tabs>
                <w:tab w:val="clear" w:pos="612"/>
              </w:tabs>
              <w:ind w:left="457" w:hanging="425"/>
              <w:jc w:val="both"/>
              <w:rPr>
                <w:bCs/>
              </w:rPr>
            </w:pPr>
            <w:r w:rsidRPr="00F16C5C">
              <w:rPr>
                <w:bCs/>
              </w:rPr>
              <w:t>Повышение конкурентоспособности агропромышленного комплекса</w:t>
            </w:r>
            <w:r w:rsidR="00AD3704" w:rsidRPr="00F16C5C">
              <w:rPr>
                <w:bCs/>
                <w:spacing w:val="-1"/>
              </w:rPr>
              <w:t>;</w:t>
            </w:r>
          </w:p>
          <w:p w:rsidR="00AD3704" w:rsidRPr="00F16C5C" w:rsidRDefault="00061D98" w:rsidP="00AD3704">
            <w:pPr>
              <w:widowControl w:val="0"/>
              <w:numPr>
                <w:ilvl w:val="0"/>
                <w:numId w:val="1"/>
              </w:numPr>
              <w:tabs>
                <w:tab w:val="clear" w:pos="612"/>
              </w:tabs>
              <w:ind w:left="457" w:hanging="425"/>
              <w:jc w:val="both"/>
              <w:rPr>
                <w:bCs/>
              </w:rPr>
            </w:pPr>
            <w:r w:rsidRPr="00F16C5C">
              <w:t>Развитие рыночной инфраструктуры, обеспечивающей эффективное  функционирование субъектов малого и среднего предпринимательства</w:t>
            </w:r>
            <w:r w:rsidR="00AD3704" w:rsidRPr="00F16C5C">
              <w:t>;</w:t>
            </w:r>
          </w:p>
          <w:p w:rsidR="00AD3704" w:rsidRPr="00F16C5C" w:rsidRDefault="00061D98" w:rsidP="00AD3704">
            <w:pPr>
              <w:widowControl w:val="0"/>
              <w:numPr>
                <w:ilvl w:val="0"/>
                <w:numId w:val="1"/>
              </w:numPr>
              <w:tabs>
                <w:tab w:val="clear" w:pos="612"/>
              </w:tabs>
              <w:ind w:left="457" w:hanging="425"/>
              <w:jc w:val="both"/>
              <w:rPr>
                <w:bCs/>
              </w:rPr>
            </w:pPr>
            <w:r w:rsidRPr="00F16C5C">
              <w:t>Увеличение доли местного содержания по средствам увеличения объема инвестиций и развитие инноваций</w:t>
            </w:r>
            <w:r w:rsidR="00AD3704" w:rsidRPr="00F16C5C">
              <w:t>;</w:t>
            </w:r>
          </w:p>
          <w:p w:rsidR="00AD3704" w:rsidRPr="00F16C5C" w:rsidRDefault="00061D98" w:rsidP="00AD3704">
            <w:pPr>
              <w:widowControl w:val="0"/>
              <w:numPr>
                <w:ilvl w:val="0"/>
                <w:numId w:val="1"/>
              </w:numPr>
              <w:tabs>
                <w:tab w:val="clear" w:pos="612"/>
              </w:tabs>
              <w:ind w:left="457" w:hanging="425"/>
              <w:jc w:val="both"/>
              <w:rPr>
                <w:bCs/>
              </w:rPr>
            </w:pPr>
            <w:r w:rsidRPr="00F16C5C">
              <w:rPr>
                <w:bCs/>
                <w:spacing w:val="-1"/>
              </w:rPr>
              <w:t>Улучшение качества, доступности образования и повышение эффективности системы охраны прав и защиты законных интересов детей</w:t>
            </w:r>
            <w:r w:rsidR="00AD3704" w:rsidRPr="00F16C5C">
              <w:rPr>
                <w:bCs/>
              </w:rPr>
              <w:t>;</w:t>
            </w:r>
          </w:p>
          <w:p w:rsidR="00AD3704" w:rsidRPr="00F16C5C" w:rsidRDefault="00AD3704" w:rsidP="00AD3704">
            <w:pPr>
              <w:widowControl w:val="0"/>
              <w:numPr>
                <w:ilvl w:val="0"/>
                <w:numId w:val="1"/>
              </w:numPr>
              <w:tabs>
                <w:tab w:val="clear" w:pos="612"/>
              </w:tabs>
              <w:ind w:left="457" w:hanging="425"/>
              <w:jc w:val="both"/>
              <w:rPr>
                <w:bCs/>
              </w:rPr>
            </w:pPr>
            <w:r w:rsidRPr="00F16C5C">
              <w:t>Улучшение здоровья населения;</w:t>
            </w:r>
          </w:p>
          <w:p w:rsidR="00AD3704" w:rsidRPr="00F16C5C" w:rsidRDefault="00AD3704" w:rsidP="00AD3704">
            <w:pPr>
              <w:widowControl w:val="0"/>
              <w:numPr>
                <w:ilvl w:val="0"/>
                <w:numId w:val="1"/>
              </w:numPr>
              <w:tabs>
                <w:tab w:val="clear" w:pos="612"/>
              </w:tabs>
              <w:ind w:left="457" w:hanging="425"/>
              <w:jc w:val="both"/>
              <w:rPr>
                <w:bCs/>
              </w:rPr>
            </w:pPr>
            <w:r w:rsidRPr="00F16C5C">
              <w:t>Обеспечение занятости и эффективной системы защиты граждан;</w:t>
            </w:r>
          </w:p>
          <w:p w:rsidR="00AD3704" w:rsidRPr="00F16C5C" w:rsidRDefault="00CD1639" w:rsidP="00AD3704">
            <w:pPr>
              <w:widowControl w:val="0"/>
              <w:numPr>
                <w:ilvl w:val="0"/>
                <w:numId w:val="1"/>
              </w:numPr>
              <w:tabs>
                <w:tab w:val="clear" w:pos="612"/>
              </w:tabs>
              <w:ind w:left="457" w:hanging="425"/>
              <w:jc w:val="both"/>
              <w:rPr>
                <w:bCs/>
              </w:rPr>
            </w:pPr>
            <w:r w:rsidRPr="00F16C5C">
              <w:t>Сохранение исто</w:t>
            </w:r>
            <w:r w:rsidR="00AD3704" w:rsidRPr="00F16C5C">
              <w:t>рико-культурного наследия города, развитие языков</w:t>
            </w:r>
            <w:r w:rsidR="00AD3704" w:rsidRPr="00F16C5C">
              <w:rPr>
                <w:bCs/>
              </w:rPr>
              <w:t>;</w:t>
            </w:r>
          </w:p>
          <w:p w:rsidR="00192DF5" w:rsidRPr="00F16C5C" w:rsidRDefault="00192DF5" w:rsidP="00AD3704">
            <w:pPr>
              <w:widowControl w:val="0"/>
              <w:numPr>
                <w:ilvl w:val="0"/>
                <w:numId w:val="1"/>
              </w:numPr>
              <w:tabs>
                <w:tab w:val="clear" w:pos="612"/>
              </w:tabs>
              <w:ind w:left="457" w:hanging="425"/>
              <w:jc w:val="both"/>
              <w:rPr>
                <w:bCs/>
              </w:rPr>
            </w:pPr>
            <w:r w:rsidRPr="00F16C5C">
              <w:rPr>
                <w:bCs/>
              </w:rPr>
              <w:t xml:space="preserve">Укрепление общественного порядка и поддержание необходимого уровня безопасности жизни, здоровья, </w:t>
            </w:r>
            <w:r w:rsidRPr="00F16C5C">
              <w:rPr>
                <w:bCs/>
              </w:rPr>
              <w:lastRenderedPageBreak/>
              <w:t>конституционных прав и свобод граждан;</w:t>
            </w:r>
          </w:p>
          <w:p w:rsidR="00AD3704" w:rsidRPr="00F16C5C" w:rsidRDefault="00061D98" w:rsidP="00AD3704">
            <w:pPr>
              <w:widowControl w:val="0"/>
              <w:numPr>
                <w:ilvl w:val="0"/>
                <w:numId w:val="1"/>
              </w:numPr>
              <w:tabs>
                <w:tab w:val="clear" w:pos="612"/>
              </w:tabs>
              <w:ind w:left="457" w:hanging="425"/>
              <w:jc w:val="both"/>
              <w:rPr>
                <w:bCs/>
              </w:rPr>
            </w:pPr>
            <w:r w:rsidRPr="00F16C5C">
              <w:rPr>
                <w:bCs/>
              </w:rPr>
              <w:t>Развитие физической культуры и массового спорта</w:t>
            </w:r>
            <w:r w:rsidR="00AD3704" w:rsidRPr="00F16C5C">
              <w:rPr>
                <w:bCs/>
              </w:rPr>
              <w:t>;</w:t>
            </w:r>
          </w:p>
          <w:p w:rsidR="00EC51B3" w:rsidRPr="00F16C5C" w:rsidRDefault="00EC51B3" w:rsidP="00AD3704">
            <w:pPr>
              <w:widowControl w:val="0"/>
              <w:numPr>
                <w:ilvl w:val="0"/>
                <w:numId w:val="1"/>
              </w:numPr>
              <w:tabs>
                <w:tab w:val="clear" w:pos="612"/>
              </w:tabs>
              <w:ind w:left="457" w:hanging="425"/>
              <w:jc w:val="both"/>
              <w:rPr>
                <w:bCs/>
              </w:rPr>
            </w:pPr>
            <w:r w:rsidRPr="00F16C5C">
              <w:rPr>
                <w:bCs/>
              </w:rPr>
              <w:t>Обеспечение единства нации и укрепление казахстанского патриотизма;</w:t>
            </w:r>
          </w:p>
          <w:p w:rsidR="00AD3704" w:rsidRPr="00F16C5C" w:rsidRDefault="00AD3704" w:rsidP="00AD3704">
            <w:pPr>
              <w:widowControl w:val="0"/>
              <w:numPr>
                <w:ilvl w:val="0"/>
                <w:numId w:val="1"/>
              </w:numPr>
              <w:tabs>
                <w:tab w:val="clear" w:pos="612"/>
              </w:tabs>
              <w:ind w:left="457" w:hanging="425"/>
              <w:jc w:val="both"/>
              <w:rPr>
                <w:bCs/>
              </w:rPr>
            </w:pPr>
            <w:r w:rsidRPr="00F16C5C">
              <w:t>Обеспечение правопорядка и общественной безопасности;</w:t>
            </w:r>
          </w:p>
          <w:p w:rsidR="00AD3704" w:rsidRPr="00F16C5C" w:rsidRDefault="00AD3704" w:rsidP="00AD3704">
            <w:pPr>
              <w:widowControl w:val="0"/>
              <w:numPr>
                <w:ilvl w:val="0"/>
                <w:numId w:val="1"/>
              </w:numPr>
              <w:tabs>
                <w:tab w:val="clear" w:pos="612"/>
              </w:tabs>
              <w:ind w:left="457" w:hanging="425"/>
              <w:jc w:val="both"/>
              <w:rPr>
                <w:bCs/>
              </w:rPr>
            </w:pPr>
            <w:r w:rsidRPr="00F16C5C">
              <w:t>Развитие системы Гражданской обороны, защиты населения и экономического потенциала от чрезвычайных</w:t>
            </w:r>
            <w:r w:rsidR="00061D98" w:rsidRPr="00F16C5C">
              <w:t xml:space="preserve"> </w:t>
            </w:r>
            <w:r w:rsidR="00EC51B3" w:rsidRPr="00F16C5C">
              <w:t>сит</w:t>
            </w:r>
            <w:r w:rsidRPr="00F16C5C">
              <w:t>у</w:t>
            </w:r>
            <w:r w:rsidR="00EC51B3" w:rsidRPr="00F16C5C">
              <w:t>а</w:t>
            </w:r>
            <w:r w:rsidRPr="00F16C5C">
              <w:t>ций природного и техногенного характера;</w:t>
            </w:r>
          </w:p>
          <w:p w:rsidR="00AD3704" w:rsidRPr="00F16C5C" w:rsidRDefault="00FC1215" w:rsidP="00AD3704">
            <w:pPr>
              <w:widowControl w:val="0"/>
              <w:numPr>
                <w:ilvl w:val="0"/>
                <w:numId w:val="1"/>
              </w:numPr>
              <w:tabs>
                <w:tab w:val="clear" w:pos="612"/>
              </w:tabs>
              <w:ind w:left="457" w:hanging="425"/>
              <w:jc w:val="both"/>
              <w:rPr>
                <w:bCs/>
              </w:rPr>
            </w:pPr>
            <w:r w:rsidRPr="00F16C5C">
              <w:t xml:space="preserve">Формирование современной </w:t>
            </w:r>
            <w:r w:rsidR="00E2256C" w:rsidRPr="00F16C5C">
              <w:rPr>
                <w:bCs/>
              </w:rPr>
              <w:t>информационной</w:t>
            </w:r>
            <w:r w:rsidRPr="00F16C5C">
              <w:t xml:space="preserve"> и</w:t>
            </w:r>
            <w:r w:rsidR="00AD3704" w:rsidRPr="00F16C5C">
              <w:t xml:space="preserve"> телекоммуникационной инфраструктуры города;</w:t>
            </w:r>
          </w:p>
          <w:p w:rsidR="00AD3704" w:rsidRPr="00F16C5C" w:rsidRDefault="00AD3704" w:rsidP="00AD3704">
            <w:pPr>
              <w:widowControl w:val="0"/>
              <w:numPr>
                <w:ilvl w:val="0"/>
                <w:numId w:val="1"/>
              </w:numPr>
              <w:tabs>
                <w:tab w:val="clear" w:pos="612"/>
              </w:tabs>
              <w:ind w:left="457" w:hanging="425"/>
              <w:jc w:val="both"/>
              <w:rPr>
                <w:bCs/>
              </w:rPr>
            </w:pPr>
            <w:r w:rsidRPr="00F16C5C">
              <w:t>Обеспечение доступности жилья и развитие строительства;</w:t>
            </w:r>
          </w:p>
          <w:p w:rsidR="004C0A08" w:rsidRPr="00F16C5C" w:rsidRDefault="004C0A08" w:rsidP="004C0A08">
            <w:pPr>
              <w:widowControl w:val="0"/>
              <w:numPr>
                <w:ilvl w:val="0"/>
                <w:numId w:val="1"/>
              </w:numPr>
              <w:tabs>
                <w:tab w:val="clear" w:pos="612"/>
              </w:tabs>
              <w:ind w:left="457" w:hanging="425"/>
              <w:jc w:val="both"/>
              <w:rPr>
                <w:bCs/>
              </w:rPr>
            </w:pPr>
            <w:r w:rsidRPr="00F16C5C">
              <w:t>Улучшение связанности экономического пространства;</w:t>
            </w:r>
          </w:p>
          <w:p w:rsidR="00AD3704" w:rsidRPr="00F16C5C" w:rsidRDefault="00E2256C" w:rsidP="00AD3704">
            <w:pPr>
              <w:widowControl w:val="0"/>
              <w:numPr>
                <w:ilvl w:val="0"/>
                <w:numId w:val="2"/>
              </w:numPr>
              <w:tabs>
                <w:tab w:val="clear" w:pos="1515"/>
              </w:tabs>
              <w:ind w:left="457" w:hanging="425"/>
              <w:jc w:val="both"/>
              <w:rPr>
                <w:bCs/>
              </w:rPr>
            </w:pPr>
            <w:r w:rsidRPr="00F16C5C">
              <w:rPr>
                <w:bCs/>
              </w:rPr>
              <w:t>Развитие жизнеобеспечивающей инфраструктуры</w:t>
            </w:r>
            <w:r w:rsidR="00AD3704" w:rsidRPr="00F16C5C">
              <w:t>;</w:t>
            </w:r>
          </w:p>
          <w:p w:rsidR="00AD3704" w:rsidRPr="00F16C5C" w:rsidRDefault="00AD3704" w:rsidP="00AD3704">
            <w:pPr>
              <w:widowControl w:val="0"/>
              <w:numPr>
                <w:ilvl w:val="0"/>
                <w:numId w:val="2"/>
              </w:numPr>
              <w:tabs>
                <w:tab w:val="clear" w:pos="1515"/>
              </w:tabs>
              <w:ind w:left="457" w:hanging="425"/>
              <w:jc w:val="both"/>
              <w:rPr>
                <w:bCs/>
              </w:rPr>
            </w:pPr>
            <w:r w:rsidRPr="00F16C5C">
              <w:t>Обеспечение экологической безопасности;</w:t>
            </w:r>
          </w:p>
          <w:p w:rsidR="007E7CF2" w:rsidRPr="00F16C5C" w:rsidRDefault="00E2256C" w:rsidP="00AD3704">
            <w:pPr>
              <w:widowControl w:val="0"/>
              <w:numPr>
                <w:ilvl w:val="0"/>
                <w:numId w:val="2"/>
              </w:numPr>
              <w:tabs>
                <w:tab w:val="clear" w:pos="1515"/>
              </w:tabs>
              <w:ind w:left="457" w:hanging="425"/>
              <w:jc w:val="both"/>
              <w:rPr>
                <w:bCs/>
              </w:rPr>
            </w:pPr>
            <w:r w:rsidRPr="00F16C5C">
              <w:rPr>
                <w:bCs/>
              </w:rPr>
              <w:t>Улучшение условий жизнеобеспечения сельского населения</w:t>
            </w:r>
            <w:r w:rsidR="007E7CF2" w:rsidRPr="00F16C5C">
              <w:t>;</w:t>
            </w:r>
          </w:p>
          <w:p w:rsidR="00AD3704" w:rsidRPr="00F16C5C" w:rsidRDefault="00AD3704" w:rsidP="00AD3704">
            <w:pPr>
              <w:widowControl w:val="0"/>
              <w:numPr>
                <w:ilvl w:val="0"/>
                <w:numId w:val="2"/>
              </w:numPr>
              <w:tabs>
                <w:tab w:val="clear" w:pos="1515"/>
              </w:tabs>
              <w:ind w:left="457" w:hanging="425"/>
              <w:jc w:val="both"/>
              <w:rPr>
                <w:bCs/>
              </w:rPr>
            </w:pPr>
            <w:r w:rsidRPr="00F16C5C">
              <w:t>Оптимизация процессов оказания государственных услуг, обеспечение их открытости и доступности</w:t>
            </w:r>
            <w:r w:rsidR="00E2256C" w:rsidRPr="00F16C5C">
              <w:t>;</w:t>
            </w:r>
          </w:p>
          <w:p w:rsidR="00E2256C" w:rsidRPr="00F16C5C" w:rsidRDefault="00E2256C" w:rsidP="00AD3704">
            <w:pPr>
              <w:widowControl w:val="0"/>
              <w:numPr>
                <w:ilvl w:val="0"/>
                <w:numId w:val="2"/>
              </w:numPr>
              <w:tabs>
                <w:tab w:val="clear" w:pos="1515"/>
              </w:tabs>
              <w:ind w:left="457" w:hanging="425"/>
              <w:jc w:val="both"/>
              <w:rPr>
                <w:bCs/>
              </w:rPr>
            </w:pPr>
            <w:r w:rsidRPr="00F16C5C">
              <w:rPr>
                <w:bCs/>
              </w:rPr>
              <w:t>Достижение  самоокупаемости бюджета региона</w:t>
            </w:r>
          </w:p>
        </w:tc>
      </w:tr>
      <w:tr w:rsidR="00AD3704" w:rsidRPr="00F16C5C" w:rsidTr="000B2D9F">
        <w:tc>
          <w:tcPr>
            <w:tcW w:w="2520" w:type="dxa"/>
            <w:shd w:val="clear" w:color="auto" w:fill="FFFFFF"/>
          </w:tcPr>
          <w:p w:rsidR="00AD3704" w:rsidRPr="00F16C5C" w:rsidRDefault="00AD3704" w:rsidP="00AD3704">
            <w:pPr>
              <w:widowControl w:val="0"/>
              <w:tabs>
                <w:tab w:val="left" w:leader="dot" w:pos="8820"/>
              </w:tabs>
              <w:spacing w:line="235" w:lineRule="auto"/>
              <w:ind w:right="-108"/>
              <w:jc w:val="center"/>
              <w:rPr>
                <w:b/>
              </w:rPr>
            </w:pPr>
            <w:r w:rsidRPr="00F16C5C">
              <w:rPr>
                <w:b/>
              </w:rPr>
              <w:lastRenderedPageBreak/>
              <w:t xml:space="preserve">Целевые </w:t>
            </w:r>
          </w:p>
          <w:p w:rsidR="00AD3704" w:rsidRPr="00F16C5C" w:rsidRDefault="00AD3704" w:rsidP="00AD3704">
            <w:pPr>
              <w:widowControl w:val="0"/>
              <w:tabs>
                <w:tab w:val="left" w:leader="dot" w:pos="8820"/>
              </w:tabs>
              <w:spacing w:line="235" w:lineRule="auto"/>
              <w:ind w:right="-108"/>
              <w:jc w:val="center"/>
              <w:rPr>
                <w:b/>
              </w:rPr>
            </w:pPr>
            <w:r w:rsidRPr="00F16C5C">
              <w:rPr>
                <w:b/>
              </w:rPr>
              <w:t>индикаторы</w:t>
            </w:r>
          </w:p>
        </w:tc>
        <w:tc>
          <w:tcPr>
            <w:tcW w:w="6944" w:type="dxa"/>
            <w:shd w:val="clear" w:color="auto" w:fill="FFFFFF"/>
          </w:tcPr>
          <w:p w:rsidR="00AD3704" w:rsidRPr="00F16C5C" w:rsidRDefault="00D67CE0" w:rsidP="00AD3704">
            <w:pPr>
              <w:numPr>
                <w:ilvl w:val="0"/>
                <w:numId w:val="4"/>
              </w:numPr>
              <w:tabs>
                <w:tab w:val="clear" w:pos="648"/>
              </w:tabs>
              <w:spacing w:line="235" w:lineRule="auto"/>
              <w:ind w:left="432"/>
              <w:jc w:val="both"/>
            </w:pPr>
            <w:r w:rsidRPr="00F16C5C">
              <w:t xml:space="preserve">Индекс физического объема промышленной продукции, </w:t>
            </w:r>
            <w:proofErr w:type="gramStart"/>
            <w:r w:rsidRPr="00F16C5C">
              <w:t>в</w:t>
            </w:r>
            <w:proofErr w:type="gramEnd"/>
            <w:r w:rsidRPr="00F16C5C">
              <w:t xml:space="preserve"> % к предыдущему</w:t>
            </w:r>
            <w:r w:rsidR="00AD3704" w:rsidRPr="00F16C5C">
              <w:t>;</w:t>
            </w:r>
          </w:p>
          <w:p w:rsidR="00AD3704" w:rsidRPr="00F16C5C" w:rsidRDefault="00AD3704" w:rsidP="00AD3704">
            <w:pPr>
              <w:numPr>
                <w:ilvl w:val="0"/>
                <w:numId w:val="4"/>
              </w:numPr>
              <w:tabs>
                <w:tab w:val="clear" w:pos="648"/>
              </w:tabs>
              <w:spacing w:line="235" w:lineRule="auto"/>
              <w:ind w:left="432"/>
              <w:jc w:val="both"/>
            </w:pPr>
            <w:r w:rsidRPr="00F16C5C">
              <w:t>Индекс физического объема выпуска продукции обрабатывающей промышленности;</w:t>
            </w:r>
          </w:p>
          <w:p w:rsidR="00ED1976" w:rsidRPr="00F16C5C" w:rsidRDefault="00FB09E7" w:rsidP="00AD3704">
            <w:pPr>
              <w:numPr>
                <w:ilvl w:val="0"/>
                <w:numId w:val="4"/>
              </w:numPr>
              <w:tabs>
                <w:tab w:val="clear" w:pos="648"/>
              </w:tabs>
              <w:spacing w:line="235" w:lineRule="auto"/>
              <w:ind w:left="432"/>
              <w:jc w:val="both"/>
            </w:pPr>
            <w:r w:rsidRPr="00F16C5C">
              <w:rPr>
                <w:bCs/>
              </w:rPr>
              <w:t>Валовая продукция сельского хозяйства</w:t>
            </w:r>
            <w:r w:rsidR="00ED1976" w:rsidRPr="00F16C5C">
              <w:t>;</w:t>
            </w:r>
          </w:p>
          <w:p w:rsidR="00AD3704" w:rsidRPr="00F16C5C" w:rsidRDefault="00FB09E7" w:rsidP="00AD3704">
            <w:pPr>
              <w:numPr>
                <w:ilvl w:val="0"/>
                <w:numId w:val="4"/>
              </w:numPr>
              <w:tabs>
                <w:tab w:val="clear" w:pos="648"/>
              </w:tabs>
              <w:spacing w:line="235" w:lineRule="auto"/>
              <w:ind w:left="432"/>
              <w:jc w:val="both"/>
            </w:pPr>
            <w:r w:rsidRPr="00F16C5C">
              <w:rPr>
                <w:bCs/>
              </w:rPr>
              <w:t>Индекс физического объема валовой продукции (услуг) сельского хозяйства</w:t>
            </w:r>
            <w:r w:rsidR="00AD3704" w:rsidRPr="00F16C5C">
              <w:t>;</w:t>
            </w:r>
          </w:p>
          <w:p w:rsidR="00AD3704" w:rsidRPr="00F16C5C" w:rsidRDefault="00FB09E7" w:rsidP="00AD3704">
            <w:pPr>
              <w:numPr>
                <w:ilvl w:val="0"/>
                <w:numId w:val="4"/>
              </w:numPr>
              <w:tabs>
                <w:tab w:val="clear" w:pos="648"/>
              </w:tabs>
              <w:spacing w:line="235" w:lineRule="auto"/>
              <w:ind w:left="432"/>
              <w:jc w:val="both"/>
            </w:pPr>
            <w:r w:rsidRPr="00F16C5C">
              <w:rPr>
                <w:bCs/>
              </w:rPr>
              <w:t>Валовый выпуск продукции (услуг) растениеводства</w:t>
            </w:r>
            <w:r w:rsidR="00AD3704" w:rsidRPr="00F16C5C">
              <w:t>;</w:t>
            </w:r>
          </w:p>
          <w:p w:rsidR="00AD3704" w:rsidRPr="00F16C5C" w:rsidRDefault="00FB09E7" w:rsidP="00AD3704">
            <w:pPr>
              <w:numPr>
                <w:ilvl w:val="0"/>
                <w:numId w:val="4"/>
              </w:numPr>
              <w:tabs>
                <w:tab w:val="clear" w:pos="648"/>
              </w:tabs>
              <w:spacing w:line="235" w:lineRule="auto"/>
              <w:ind w:left="432"/>
              <w:jc w:val="both"/>
            </w:pPr>
            <w:r w:rsidRPr="00F16C5C">
              <w:rPr>
                <w:bCs/>
              </w:rPr>
              <w:t>Валовый выпуск продукции (услуг) животноводства</w:t>
            </w:r>
            <w:r w:rsidR="00AD3704" w:rsidRPr="00F16C5C">
              <w:t>;</w:t>
            </w:r>
          </w:p>
          <w:p w:rsidR="00AD3704" w:rsidRPr="00F16C5C" w:rsidRDefault="00FB09E7" w:rsidP="00AD3704">
            <w:pPr>
              <w:numPr>
                <w:ilvl w:val="0"/>
                <w:numId w:val="4"/>
              </w:numPr>
              <w:tabs>
                <w:tab w:val="clear" w:pos="648"/>
              </w:tabs>
              <w:spacing w:line="235" w:lineRule="auto"/>
              <w:ind w:left="432"/>
              <w:jc w:val="both"/>
            </w:pPr>
            <w:r w:rsidRPr="00F16C5C">
              <w:t>Индекс физического объема розничной торговли</w:t>
            </w:r>
            <w:r w:rsidR="00AD3704" w:rsidRPr="00F16C5C">
              <w:t>;</w:t>
            </w:r>
          </w:p>
          <w:p w:rsidR="00386D36" w:rsidRPr="00F16C5C" w:rsidRDefault="00386D36" w:rsidP="00AD3704">
            <w:pPr>
              <w:numPr>
                <w:ilvl w:val="0"/>
                <w:numId w:val="4"/>
              </w:numPr>
              <w:tabs>
                <w:tab w:val="clear" w:pos="648"/>
              </w:tabs>
              <w:spacing w:line="235" w:lineRule="auto"/>
              <w:ind w:left="432"/>
              <w:jc w:val="both"/>
            </w:pPr>
            <w:r w:rsidRPr="00F16C5C">
              <w:t>Количество действующих субъектов малого предпринимательства;</w:t>
            </w:r>
          </w:p>
          <w:p w:rsidR="00386D36" w:rsidRPr="00F16C5C" w:rsidRDefault="00386D36" w:rsidP="00AD3704">
            <w:pPr>
              <w:numPr>
                <w:ilvl w:val="0"/>
                <w:numId w:val="4"/>
              </w:numPr>
              <w:tabs>
                <w:tab w:val="clear" w:pos="648"/>
              </w:tabs>
              <w:spacing w:line="235" w:lineRule="auto"/>
              <w:ind w:left="432"/>
              <w:jc w:val="both"/>
            </w:pPr>
            <w:r w:rsidRPr="00F16C5C">
              <w:t>Индекс физического объема инвестиций в основной капитал;</w:t>
            </w:r>
          </w:p>
          <w:p w:rsidR="00AD3704" w:rsidRPr="00F16C5C" w:rsidRDefault="00386D36" w:rsidP="00AD3704">
            <w:pPr>
              <w:numPr>
                <w:ilvl w:val="0"/>
                <w:numId w:val="4"/>
              </w:numPr>
              <w:tabs>
                <w:tab w:val="clear" w:pos="648"/>
              </w:tabs>
              <w:spacing w:line="235" w:lineRule="auto"/>
              <w:ind w:left="432"/>
              <w:jc w:val="both"/>
            </w:pPr>
            <w:r w:rsidRPr="00F16C5C">
              <w:t xml:space="preserve">Темп роста </w:t>
            </w:r>
            <w:r w:rsidR="00AD3704" w:rsidRPr="00F16C5C">
              <w:t xml:space="preserve"> инвестиций в основной капитал</w:t>
            </w:r>
            <w:r w:rsidR="00FB09E7" w:rsidRPr="00F16C5C">
              <w:t xml:space="preserve"> на душу населения</w:t>
            </w:r>
            <w:r w:rsidR="00AD3704" w:rsidRPr="00F16C5C">
              <w:t>;</w:t>
            </w:r>
          </w:p>
          <w:p w:rsidR="00AD3704" w:rsidRPr="00F16C5C" w:rsidRDefault="00FB09E7" w:rsidP="00AD3704">
            <w:pPr>
              <w:numPr>
                <w:ilvl w:val="0"/>
                <w:numId w:val="4"/>
              </w:numPr>
              <w:tabs>
                <w:tab w:val="clear" w:pos="648"/>
              </w:tabs>
              <w:spacing w:line="235" w:lineRule="auto"/>
              <w:ind w:left="432"/>
              <w:jc w:val="both"/>
            </w:pPr>
            <w:r w:rsidRPr="00F16C5C">
              <w:t>Увеличение количества проектов ГЧП, получивших положительные заключения по разработанной документации и объявление конкурса по ним</w:t>
            </w:r>
            <w:r w:rsidR="00AD3704" w:rsidRPr="00F16C5C">
              <w:t>;</w:t>
            </w:r>
          </w:p>
          <w:p w:rsidR="00ED1976" w:rsidRPr="00F16C5C" w:rsidRDefault="00386D36" w:rsidP="00ED1976">
            <w:pPr>
              <w:numPr>
                <w:ilvl w:val="0"/>
                <w:numId w:val="4"/>
              </w:numPr>
              <w:tabs>
                <w:tab w:val="clear" w:pos="648"/>
              </w:tabs>
              <w:spacing w:line="235" w:lineRule="auto"/>
              <w:ind w:left="432"/>
              <w:jc w:val="both"/>
            </w:pPr>
            <w:r w:rsidRPr="00F16C5C">
              <w:t>К</w:t>
            </w:r>
            <w:r w:rsidR="00FB09E7" w:rsidRPr="00F16C5C">
              <w:t xml:space="preserve">оличества </w:t>
            </w:r>
            <w:r w:rsidRPr="00F16C5C">
              <w:t xml:space="preserve">функционирующих и аварийных и </w:t>
            </w:r>
            <w:r w:rsidR="00FB09E7" w:rsidRPr="00F16C5C">
              <w:t>трехсменных школ</w:t>
            </w:r>
            <w:r w:rsidR="00ED1976" w:rsidRPr="00F16C5C">
              <w:t>;</w:t>
            </w:r>
          </w:p>
          <w:p w:rsidR="00AD3704" w:rsidRPr="00F16C5C" w:rsidRDefault="00FB09E7" w:rsidP="00AD3704">
            <w:pPr>
              <w:numPr>
                <w:ilvl w:val="0"/>
                <w:numId w:val="4"/>
              </w:numPr>
              <w:tabs>
                <w:tab w:val="clear" w:pos="648"/>
              </w:tabs>
              <w:spacing w:line="235" w:lineRule="auto"/>
              <w:ind w:left="432"/>
              <w:jc w:val="both"/>
            </w:pPr>
            <w:r w:rsidRPr="00F16C5C">
              <w:t>Доля учащихся, успешно (отлично/хорошо) освоивших образовательные программы среди выпускников школ по:</w:t>
            </w:r>
            <w:r w:rsidR="009950CB" w:rsidRPr="00F16C5C">
              <w:t xml:space="preserve"> естественно-математическим дисциплинам, общественно-гуманитарным дисциплинам</w:t>
            </w:r>
            <w:r w:rsidR="00AD3704" w:rsidRPr="00F16C5C">
              <w:t>;</w:t>
            </w:r>
          </w:p>
          <w:p w:rsidR="00AA1A78" w:rsidRPr="00F16C5C" w:rsidRDefault="009950CB" w:rsidP="00AD3704">
            <w:pPr>
              <w:numPr>
                <w:ilvl w:val="0"/>
                <w:numId w:val="4"/>
              </w:numPr>
              <w:tabs>
                <w:tab w:val="clear" w:pos="648"/>
              </w:tabs>
              <w:spacing w:line="235" w:lineRule="auto"/>
              <w:ind w:left="432"/>
              <w:jc w:val="both"/>
            </w:pPr>
            <w:r w:rsidRPr="00F16C5C">
              <w:t>Охват детей инклюзивным образованием от общего количества детей с органичными возможностями</w:t>
            </w:r>
            <w:r w:rsidR="00AA1A78" w:rsidRPr="00F16C5C">
              <w:t>;</w:t>
            </w:r>
          </w:p>
          <w:p w:rsidR="00ED1976" w:rsidRPr="00F16C5C" w:rsidRDefault="009950CB" w:rsidP="00ED1976">
            <w:pPr>
              <w:numPr>
                <w:ilvl w:val="0"/>
                <w:numId w:val="4"/>
              </w:numPr>
              <w:tabs>
                <w:tab w:val="clear" w:pos="648"/>
              </w:tabs>
              <w:spacing w:line="235" w:lineRule="auto"/>
              <w:ind w:left="432"/>
              <w:jc w:val="both"/>
            </w:pPr>
            <w:r w:rsidRPr="00F16C5C">
              <w:t>Охват детей  дошкольным воспитанием и обучением (в возрасте от  3-х  до 6 лет)</w:t>
            </w:r>
            <w:r w:rsidR="00ED1976" w:rsidRPr="00F16C5C">
              <w:t>;</w:t>
            </w:r>
          </w:p>
          <w:p w:rsidR="00AD3704" w:rsidRPr="00F16C5C" w:rsidRDefault="009950CB" w:rsidP="00AD3704">
            <w:pPr>
              <w:numPr>
                <w:ilvl w:val="0"/>
                <w:numId w:val="4"/>
              </w:numPr>
              <w:tabs>
                <w:tab w:val="clear" w:pos="648"/>
              </w:tabs>
              <w:spacing w:line="235" w:lineRule="auto"/>
              <w:ind w:left="432"/>
              <w:jc w:val="both"/>
            </w:pPr>
            <w:r w:rsidRPr="00F16C5C">
              <w:t>Обеспечение функционирования организаций общего среднего образования согласно государственному нормативу сети</w:t>
            </w:r>
            <w:r w:rsidR="00AD3704" w:rsidRPr="00F16C5C">
              <w:t>;</w:t>
            </w:r>
          </w:p>
          <w:p w:rsidR="00AD3704" w:rsidRPr="00F16C5C" w:rsidRDefault="009950CB" w:rsidP="00AD3704">
            <w:pPr>
              <w:numPr>
                <w:ilvl w:val="0"/>
                <w:numId w:val="4"/>
              </w:numPr>
              <w:tabs>
                <w:tab w:val="clear" w:pos="648"/>
              </w:tabs>
              <w:spacing w:line="235" w:lineRule="auto"/>
              <w:ind w:left="432"/>
              <w:jc w:val="both"/>
            </w:pPr>
            <w:r w:rsidRPr="00F16C5C">
              <w:t xml:space="preserve">Доля трудоустроенных выпускников учебных заведений </w:t>
            </w:r>
            <w:r w:rsidRPr="00F16C5C">
              <w:lastRenderedPageBreak/>
              <w:t>технического и профессионального образования, в первый год после окончания обучения</w:t>
            </w:r>
            <w:r w:rsidR="00AD3704" w:rsidRPr="00F16C5C">
              <w:t>;</w:t>
            </w:r>
          </w:p>
          <w:p w:rsidR="009950CB" w:rsidRPr="00F16C5C" w:rsidRDefault="009950CB" w:rsidP="00AD3704">
            <w:pPr>
              <w:numPr>
                <w:ilvl w:val="0"/>
                <w:numId w:val="4"/>
              </w:numPr>
              <w:tabs>
                <w:tab w:val="clear" w:pos="648"/>
              </w:tabs>
              <w:spacing w:line="235" w:lineRule="auto"/>
              <w:ind w:left="432"/>
              <w:jc w:val="both"/>
            </w:pPr>
            <w:r w:rsidRPr="00F16C5C">
              <w:rPr>
                <w:rFonts w:eastAsia="Calibri"/>
                <w:bCs/>
              </w:rPr>
              <w:t>Уровень  удовлетворенности населения качеством медицинских услуг</w:t>
            </w:r>
            <w:r w:rsidR="00792AC3" w:rsidRPr="00F16C5C">
              <w:t>;</w:t>
            </w:r>
          </w:p>
          <w:p w:rsidR="00AD3704" w:rsidRPr="00F16C5C" w:rsidRDefault="00AD3704" w:rsidP="00AD3704">
            <w:pPr>
              <w:numPr>
                <w:ilvl w:val="0"/>
                <w:numId w:val="4"/>
              </w:numPr>
              <w:tabs>
                <w:tab w:val="clear" w:pos="648"/>
              </w:tabs>
              <w:spacing w:line="235" w:lineRule="auto"/>
              <w:ind w:left="432"/>
              <w:jc w:val="both"/>
            </w:pPr>
            <w:r w:rsidRPr="00F16C5C">
              <w:t>Удельный вес лиц, охваченных оказанием специальных социальных услуг (в общей численности лиц, нуждающихся в их получении);</w:t>
            </w:r>
          </w:p>
          <w:p w:rsidR="00792AC3" w:rsidRPr="00F16C5C" w:rsidRDefault="00792AC3" w:rsidP="00792AC3">
            <w:pPr>
              <w:numPr>
                <w:ilvl w:val="0"/>
                <w:numId w:val="4"/>
              </w:numPr>
              <w:tabs>
                <w:tab w:val="clear" w:pos="648"/>
              </w:tabs>
              <w:spacing w:line="235" w:lineRule="auto"/>
              <w:ind w:left="432"/>
              <w:jc w:val="both"/>
            </w:pPr>
            <w:r w:rsidRPr="00F16C5C">
              <w:t>Уровень безработицы;</w:t>
            </w:r>
          </w:p>
          <w:p w:rsidR="00280DC4" w:rsidRPr="00F16C5C" w:rsidRDefault="00280DC4" w:rsidP="00792AC3">
            <w:pPr>
              <w:numPr>
                <w:ilvl w:val="0"/>
                <w:numId w:val="4"/>
              </w:numPr>
              <w:tabs>
                <w:tab w:val="clear" w:pos="648"/>
              </w:tabs>
              <w:spacing w:line="235" w:lineRule="auto"/>
              <w:ind w:left="432"/>
              <w:jc w:val="both"/>
            </w:pPr>
            <w:r w:rsidRPr="00F16C5C">
              <w:t>Доля трудоустроенных лиц на постоянную работу из числа обратившихся целевых групп;</w:t>
            </w:r>
          </w:p>
          <w:p w:rsidR="00E12939" w:rsidRPr="00F16C5C" w:rsidRDefault="00E12939" w:rsidP="00792AC3">
            <w:pPr>
              <w:numPr>
                <w:ilvl w:val="0"/>
                <w:numId w:val="4"/>
              </w:numPr>
              <w:tabs>
                <w:tab w:val="clear" w:pos="648"/>
              </w:tabs>
              <w:spacing w:line="235" w:lineRule="auto"/>
              <w:ind w:left="432"/>
              <w:jc w:val="both"/>
            </w:pPr>
            <w:r w:rsidRPr="00F16C5C">
              <w:t>Индекс реальной заработной платы;</w:t>
            </w:r>
          </w:p>
          <w:p w:rsidR="009950CB" w:rsidRPr="00F16C5C" w:rsidRDefault="009950CB" w:rsidP="00AD3704">
            <w:pPr>
              <w:numPr>
                <w:ilvl w:val="0"/>
                <w:numId w:val="4"/>
              </w:numPr>
              <w:tabs>
                <w:tab w:val="clear" w:pos="648"/>
              </w:tabs>
              <w:spacing w:line="235" w:lineRule="auto"/>
              <w:ind w:left="432"/>
              <w:jc w:val="both"/>
            </w:pPr>
            <w:r w:rsidRPr="00F16C5C">
              <w:rPr>
                <w:lang w:val="kk-KZ"/>
              </w:rPr>
              <w:t>Количество социально значимых и культурных мероприятий проведенных в городе;</w:t>
            </w:r>
          </w:p>
          <w:p w:rsidR="00AD3704" w:rsidRPr="00F16C5C" w:rsidRDefault="00AD3704" w:rsidP="00AD3704">
            <w:pPr>
              <w:numPr>
                <w:ilvl w:val="0"/>
                <w:numId w:val="4"/>
              </w:numPr>
              <w:tabs>
                <w:tab w:val="clear" w:pos="648"/>
              </w:tabs>
              <w:spacing w:line="235" w:lineRule="auto"/>
              <w:ind w:left="432"/>
              <w:jc w:val="both"/>
            </w:pPr>
            <w:r w:rsidRPr="00F16C5C">
              <w:rPr>
                <w:rFonts w:eastAsiaTheme="minorEastAsia"/>
                <w:bCs/>
              </w:rPr>
              <w:t xml:space="preserve">Доля населения </w:t>
            </w:r>
            <w:r w:rsidRPr="00F16C5C">
              <w:rPr>
                <w:rFonts w:eastAsiaTheme="minorEastAsia"/>
                <w:bCs/>
                <w:lang w:val="kk-KZ"/>
              </w:rPr>
              <w:t>города</w:t>
            </w:r>
            <w:r w:rsidRPr="00F16C5C">
              <w:rPr>
                <w:rFonts w:eastAsiaTheme="minorEastAsia"/>
                <w:bCs/>
              </w:rPr>
              <w:t>, владеющего государственным языком;</w:t>
            </w:r>
          </w:p>
          <w:p w:rsidR="00AD3704" w:rsidRPr="00F16C5C" w:rsidRDefault="009950CB" w:rsidP="00AD3704">
            <w:pPr>
              <w:numPr>
                <w:ilvl w:val="0"/>
                <w:numId w:val="4"/>
              </w:numPr>
              <w:tabs>
                <w:tab w:val="clear" w:pos="648"/>
              </w:tabs>
              <w:spacing w:line="235" w:lineRule="auto"/>
              <w:ind w:left="432"/>
              <w:jc w:val="both"/>
              <w:rPr>
                <w:rFonts w:eastAsiaTheme="minorEastAsia"/>
              </w:rPr>
            </w:pPr>
            <w:r w:rsidRPr="00F16C5C">
              <w:rPr>
                <w:bCs/>
              </w:rPr>
              <w:t>Охват</w:t>
            </w:r>
            <w:r w:rsidR="00AD3704" w:rsidRPr="00F16C5C">
              <w:rPr>
                <w:bCs/>
              </w:rPr>
              <w:t xml:space="preserve"> населения всех возрастов, систематически занимающихся физической культурой и спортом;</w:t>
            </w:r>
          </w:p>
          <w:p w:rsidR="00AD3704" w:rsidRPr="00F16C5C" w:rsidRDefault="009950CB" w:rsidP="00AD3704">
            <w:pPr>
              <w:numPr>
                <w:ilvl w:val="0"/>
                <w:numId w:val="4"/>
              </w:numPr>
              <w:tabs>
                <w:tab w:val="clear" w:pos="648"/>
              </w:tabs>
              <w:spacing w:line="235" w:lineRule="auto"/>
              <w:ind w:left="432"/>
              <w:jc w:val="both"/>
              <w:rPr>
                <w:rFonts w:eastAsiaTheme="minorEastAsia"/>
              </w:rPr>
            </w:pPr>
            <w:r w:rsidRPr="00F16C5C">
              <w:rPr>
                <w:bCs/>
              </w:rPr>
              <w:t xml:space="preserve">Количество </w:t>
            </w:r>
            <w:r w:rsidR="00E12939" w:rsidRPr="00F16C5C">
              <w:rPr>
                <w:bCs/>
              </w:rPr>
              <w:t>физкультурно-оздоровительных комплексов, в том числе круглогодичных;</w:t>
            </w:r>
          </w:p>
          <w:p w:rsidR="00AD3704" w:rsidRPr="00F16C5C" w:rsidRDefault="009950CB" w:rsidP="00AD3704">
            <w:pPr>
              <w:numPr>
                <w:ilvl w:val="0"/>
                <w:numId w:val="4"/>
              </w:numPr>
              <w:tabs>
                <w:tab w:val="clear" w:pos="648"/>
                <w:tab w:val="num" w:pos="432"/>
              </w:tabs>
              <w:spacing w:line="233" w:lineRule="auto"/>
              <w:ind w:left="432"/>
              <w:jc w:val="both"/>
              <w:rPr>
                <w:caps/>
              </w:rPr>
            </w:pPr>
            <w:r w:rsidRPr="00F16C5C">
              <w:rPr>
                <w:bCs/>
              </w:rPr>
              <w:t>Доля населения, положительно оценивающего реализацию основных приоритетов государственной политики</w:t>
            </w:r>
            <w:r w:rsidR="00AD3704" w:rsidRPr="00F16C5C">
              <w:rPr>
                <w:bCs/>
              </w:rPr>
              <w:t>;</w:t>
            </w:r>
          </w:p>
          <w:p w:rsidR="00AD3704" w:rsidRPr="00F16C5C" w:rsidRDefault="009950CB" w:rsidP="00AD3704">
            <w:pPr>
              <w:numPr>
                <w:ilvl w:val="0"/>
                <w:numId w:val="4"/>
              </w:numPr>
              <w:tabs>
                <w:tab w:val="clear" w:pos="648"/>
                <w:tab w:val="num" w:pos="432"/>
              </w:tabs>
              <w:spacing w:line="233" w:lineRule="auto"/>
              <w:ind w:left="432"/>
              <w:jc w:val="both"/>
              <w:rPr>
                <w:caps/>
              </w:rPr>
            </w:pPr>
            <w:r w:rsidRPr="00F16C5C">
              <w:rPr>
                <w:bCs/>
              </w:rPr>
              <w:t>Удельный вес преступлений, совершенных на улицах</w:t>
            </w:r>
            <w:r w:rsidR="00AD3704" w:rsidRPr="00F16C5C">
              <w:rPr>
                <w:bCs/>
              </w:rPr>
              <w:t>;</w:t>
            </w:r>
          </w:p>
          <w:p w:rsidR="00AD3704" w:rsidRPr="00F16C5C" w:rsidRDefault="009950CB" w:rsidP="00AD3704">
            <w:pPr>
              <w:numPr>
                <w:ilvl w:val="0"/>
                <w:numId w:val="4"/>
              </w:numPr>
              <w:tabs>
                <w:tab w:val="clear" w:pos="648"/>
                <w:tab w:val="num" w:pos="432"/>
              </w:tabs>
              <w:spacing w:line="233" w:lineRule="auto"/>
              <w:ind w:left="432"/>
              <w:jc w:val="both"/>
              <w:rPr>
                <w:caps/>
              </w:rPr>
            </w:pPr>
            <w:r w:rsidRPr="00F16C5C">
              <w:t>Снижение числа погибших в дорожно-транспортных происшествиях на 100 пострадавших</w:t>
            </w:r>
            <w:r w:rsidR="00AD3704" w:rsidRPr="00F16C5C">
              <w:rPr>
                <w:bCs/>
              </w:rPr>
              <w:t>;</w:t>
            </w:r>
          </w:p>
          <w:p w:rsidR="00AD3704" w:rsidRPr="00F16C5C" w:rsidRDefault="009E732F" w:rsidP="00AD3704">
            <w:pPr>
              <w:numPr>
                <w:ilvl w:val="0"/>
                <w:numId w:val="4"/>
              </w:numPr>
              <w:tabs>
                <w:tab w:val="clear" w:pos="648"/>
                <w:tab w:val="num" w:pos="432"/>
              </w:tabs>
              <w:spacing w:line="233" w:lineRule="auto"/>
              <w:ind w:left="432"/>
              <w:jc w:val="both"/>
              <w:rPr>
                <w:caps/>
              </w:rPr>
            </w:pPr>
            <w:r w:rsidRPr="00F16C5C">
              <w:rPr>
                <w:bCs/>
              </w:rPr>
              <w:t>Снижение людских потерь от паводков и наводнений, пожаров местного значения</w:t>
            </w:r>
            <w:r w:rsidR="00792AC3" w:rsidRPr="00F16C5C">
              <w:rPr>
                <w:bCs/>
              </w:rPr>
              <w:t>;</w:t>
            </w:r>
          </w:p>
          <w:p w:rsidR="00AD3704" w:rsidRPr="00F16C5C" w:rsidRDefault="009E732F" w:rsidP="00AD3704">
            <w:pPr>
              <w:numPr>
                <w:ilvl w:val="0"/>
                <w:numId w:val="4"/>
              </w:numPr>
              <w:tabs>
                <w:tab w:val="clear" w:pos="648"/>
                <w:tab w:val="num" w:pos="432"/>
              </w:tabs>
              <w:spacing w:line="233" w:lineRule="auto"/>
              <w:ind w:left="432"/>
              <w:jc w:val="both"/>
              <w:rPr>
                <w:caps/>
              </w:rPr>
            </w:pPr>
            <w:r w:rsidRPr="00F16C5C">
              <w:rPr>
                <w:bCs/>
              </w:rPr>
              <w:t xml:space="preserve">Плотность абонентов фиксированного </w:t>
            </w:r>
            <w:r w:rsidR="00EA2A07" w:rsidRPr="00F16C5C">
              <w:rPr>
                <w:bCs/>
              </w:rPr>
              <w:t>широкополосного</w:t>
            </w:r>
            <w:r w:rsidRPr="00F16C5C">
              <w:rPr>
                <w:bCs/>
              </w:rPr>
              <w:t xml:space="preserve"> доступа к сети Интернет на 100 жителей</w:t>
            </w:r>
            <w:r w:rsidR="00AD3704" w:rsidRPr="00F16C5C">
              <w:rPr>
                <w:bCs/>
              </w:rPr>
              <w:t>;</w:t>
            </w:r>
          </w:p>
          <w:p w:rsidR="00AD3704" w:rsidRPr="00F16C5C" w:rsidRDefault="009E732F" w:rsidP="00AD3704">
            <w:pPr>
              <w:numPr>
                <w:ilvl w:val="0"/>
                <w:numId w:val="4"/>
              </w:numPr>
              <w:tabs>
                <w:tab w:val="clear" w:pos="648"/>
                <w:tab w:val="num" w:pos="432"/>
              </w:tabs>
              <w:spacing w:line="233" w:lineRule="auto"/>
              <w:ind w:left="432"/>
              <w:jc w:val="both"/>
              <w:rPr>
                <w:caps/>
              </w:rPr>
            </w:pPr>
            <w:r w:rsidRPr="00F16C5C">
              <w:rPr>
                <w:bCs/>
              </w:rPr>
              <w:t>Индекс физического объема строительных работ</w:t>
            </w:r>
            <w:r w:rsidR="00AD3704" w:rsidRPr="00F16C5C">
              <w:rPr>
                <w:bCs/>
              </w:rPr>
              <w:t>;</w:t>
            </w:r>
          </w:p>
          <w:p w:rsidR="00AD3704" w:rsidRPr="00F16C5C" w:rsidRDefault="009E732F" w:rsidP="00AD3704">
            <w:pPr>
              <w:numPr>
                <w:ilvl w:val="0"/>
                <w:numId w:val="4"/>
              </w:numPr>
              <w:tabs>
                <w:tab w:val="clear" w:pos="648"/>
                <w:tab w:val="num" w:pos="432"/>
              </w:tabs>
              <w:spacing w:line="233" w:lineRule="auto"/>
              <w:ind w:left="432"/>
              <w:jc w:val="both"/>
              <w:rPr>
                <w:caps/>
              </w:rPr>
            </w:pPr>
            <w:r w:rsidRPr="00F16C5C">
              <w:rPr>
                <w:bCs/>
              </w:rPr>
              <w:t>Общая площадь введенных в эксплуатацию жилых зданий</w:t>
            </w:r>
            <w:r w:rsidR="00AD3704" w:rsidRPr="00F16C5C">
              <w:rPr>
                <w:bCs/>
              </w:rPr>
              <w:t>;</w:t>
            </w:r>
          </w:p>
          <w:p w:rsidR="00792AC3" w:rsidRPr="00F16C5C" w:rsidRDefault="009E732F" w:rsidP="00792AC3">
            <w:pPr>
              <w:numPr>
                <w:ilvl w:val="0"/>
                <w:numId w:val="4"/>
              </w:numPr>
              <w:tabs>
                <w:tab w:val="clear" w:pos="648"/>
                <w:tab w:val="num" w:pos="432"/>
              </w:tabs>
              <w:spacing w:line="233" w:lineRule="auto"/>
              <w:ind w:left="432"/>
              <w:jc w:val="both"/>
              <w:rPr>
                <w:caps/>
              </w:rPr>
            </w:pPr>
            <w:r w:rsidRPr="00F16C5C">
              <w:rPr>
                <w:bCs/>
              </w:rPr>
              <w:t>Доля городских  автомобильных дорог  находящихся в хорошем и удовлетворительном состоянии</w:t>
            </w:r>
            <w:r w:rsidR="00792AC3" w:rsidRPr="00F16C5C">
              <w:rPr>
                <w:bCs/>
              </w:rPr>
              <w:t>;</w:t>
            </w:r>
          </w:p>
          <w:p w:rsidR="00792AC3" w:rsidRPr="00F16C5C" w:rsidRDefault="009E732F" w:rsidP="00792AC3">
            <w:pPr>
              <w:numPr>
                <w:ilvl w:val="0"/>
                <w:numId w:val="4"/>
              </w:numPr>
              <w:tabs>
                <w:tab w:val="clear" w:pos="648"/>
                <w:tab w:val="num" w:pos="432"/>
              </w:tabs>
              <w:spacing w:line="233" w:lineRule="auto"/>
              <w:ind w:left="432"/>
              <w:jc w:val="both"/>
              <w:rPr>
                <w:caps/>
              </w:rPr>
            </w:pPr>
            <w:r w:rsidRPr="00F16C5C">
              <w:rPr>
                <w:bCs/>
              </w:rPr>
              <w:t xml:space="preserve">Доля многоквартирных жилых домов, охваченных органами управления объектом </w:t>
            </w:r>
            <w:r w:rsidR="00EA2A07" w:rsidRPr="00F16C5C">
              <w:rPr>
                <w:bCs/>
              </w:rPr>
              <w:t>кондоминиума</w:t>
            </w:r>
            <w:r w:rsidRPr="00F16C5C">
              <w:rPr>
                <w:bCs/>
              </w:rPr>
              <w:t xml:space="preserve"> (КСК)</w:t>
            </w:r>
            <w:r w:rsidR="00792AC3" w:rsidRPr="00F16C5C">
              <w:rPr>
                <w:bCs/>
              </w:rPr>
              <w:t>;</w:t>
            </w:r>
          </w:p>
          <w:p w:rsidR="00792AC3" w:rsidRPr="00F16C5C" w:rsidRDefault="009E732F" w:rsidP="00792AC3">
            <w:pPr>
              <w:numPr>
                <w:ilvl w:val="0"/>
                <w:numId w:val="4"/>
              </w:numPr>
              <w:tabs>
                <w:tab w:val="clear" w:pos="648"/>
                <w:tab w:val="num" w:pos="432"/>
              </w:tabs>
              <w:spacing w:line="233" w:lineRule="auto"/>
              <w:ind w:left="432"/>
              <w:jc w:val="both"/>
              <w:rPr>
                <w:caps/>
              </w:rPr>
            </w:pPr>
            <w:r w:rsidRPr="00F16C5C">
              <w:rPr>
                <w:bCs/>
              </w:rPr>
              <w:t>Доля населения имеющего доступ к централизованному водоснабжению</w:t>
            </w:r>
            <w:r w:rsidR="00792AC3" w:rsidRPr="00F16C5C">
              <w:rPr>
                <w:bCs/>
              </w:rPr>
              <w:t>;</w:t>
            </w:r>
          </w:p>
          <w:p w:rsidR="00AD3704" w:rsidRPr="00F16C5C" w:rsidRDefault="009E732F" w:rsidP="00AD3704">
            <w:pPr>
              <w:numPr>
                <w:ilvl w:val="0"/>
                <w:numId w:val="4"/>
              </w:numPr>
              <w:tabs>
                <w:tab w:val="clear" w:pos="648"/>
                <w:tab w:val="num" w:pos="432"/>
              </w:tabs>
              <w:spacing w:line="233" w:lineRule="auto"/>
              <w:ind w:left="432"/>
              <w:jc w:val="both"/>
              <w:rPr>
                <w:caps/>
              </w:rPr>
            </w:pPr>
            <w:r w:rsidRPr="00F16C5C">
              <w:rPr>
                <w:bCs/>
              </w:rPr>
              <w:t>Доля населения, имеющего доступ к услугам водоотведения</w:t>
            </w:r>
            <w:r w:rsidR="00AD3704" w:rsidRPr="00F16C5C">
              <w:rPr>
                <w:bCs/>
              </w:rPr>
              <w:t>;</w:t>
            </w:r>
          </w:p>
          <w:p w:rsidR="00792AC3" w:rsidRPr="00F16C5C" w:rsidRDefault="009E732F" w:rsidP="00AD3704">
            <w:pPr>
              <w:numPr>
                <w:ilvl w:val="0"/>
                <w:numId w:val="4"/>
              </w:numPr>
              <w:tabs>
                <w:tab w:val="clear" w:pos="648"/>
                <w:tab w:val="num" w:pos="432"/>
              </w:tabs>
              <w:spacing w:line="233" w:lineRule="auto"/>
              <w:ind w:left="432"/>
              <w:jc w:val="both"/>
              <w:rPr>
                <w:caps/>
              </w:rPr>
            </w:pPr>
            <w:r w:rsidRPr="00F16C5C">
              <w:rPr>
                <w:bCs/>
              </w:rPr>
              <w:t>Доля модернизированных сетей от общей протяженности: теплоснабжение, водоснабжение, водоотведение, газоснабжение, электроснабжение</w:t>
            </w:r>
            <w:r w:rsidR="00792AC3" w:rsidRPr="00F16C5C">
              <w:t>;</w:t>
            </w:r>
          </w:p>
          <w:p w:rsidR="00792AC3" w:rsidRPr="00F16C5C" w:rsidRDefault="009E732F" w:rsidP="00AD3704">
            <w:pPr>
              <w:numPr>
                <w:ilvl w:val="0"/>
                <w:numId w:val="4"/>
              </w:numPr>
              <w:tabs>
                <w:tab w:val="clear" w:pos="648"/>
                <w:tab w:val="num" w:pos="432"/>
              </w:tabs>
              <w:spacing w:line="233" w:lineRule="auto"/>
              <w:ind w:left="432"/>
              <w:jc w:val="both"/>
              <w:rPr>
                <w:caps/>
              </w:rPr>
            </w:pPr>
            <w:r w:rsidRPr="00F16C5C">
              <w:rPr>
                <w:bCs/>
              </w:rPr>
              <w:t>Площадь покрытых лесом угодий государственного лесного фонда</w:t>
            </w:r>
            <w:r w:rsidR="00792AC3" w:rsidRPr="00F16C5C">
              <w:rPr>
                <w:bCs/>
              </w:rPr>
              <w:t>;</w:t>
            </w:r>
          </w:p>
          <w:p w:rsidR="00AD3704" w:rsidRPr="00F16C5C" w:rsidRDefault="009E732F" w:rsidP="00AD3704">
            <w:pPr>
              <w:numPr>
                <w:ilvl w:val="0"/>
                <w:numId w:val="4"/>
              </w:numPr>
              <w:tabs>
                <w:tab w:val="clear" w:pos="648"/>
                <w:tab w:val="num" w:pos="432"/>
              </w:tabs>
              <w:spacing w:line="233" w:lineRule="auto"/>
              <w:ind w:left="432"/>
              <w:jc w:val="both"/>
              <w:rPr>
                <w:caps/>
              </w:rPr>
            </w:pPr>
            <w:r w:rsidRPr="00F16C5C">
              <w:rPr>
                <w:bCs/>
              </w:rPr>
              <w:t>Увеличение доли вовлеченных в сельскохозяйственный оборот земель сельхоз назначения</w:t>
            </w:r>
            <w:r w:rsidR="00AD3704" w:rsidRPr="00F16C5C">
              <w:rPr>
                <w:bCs/>
              </w:rPr>
              <w:t>;</w:t>
            </w:r>
          </w:p>
          <w:p w:rsidR="00AD3704" w:rsidRPr="00F16C5C" w:rsidRDefault="009E732F" w:rsidP="00AD3704">
            <w:pPr>
              <w:numPr>
                <w:ilvl w:val="0"/>
                <w:numId w:val="4"/>
              </w:numPr>
              <w:tabs>
                <w:tab w:val="clear" w:pos="648"/>
                <w:tab w:val="num" w:pos="432"/>
              </w:tabs>
              <w:spacing w:line="233" w:lineRule="auto"/>
              <w:ind w:left="432"/>
              <w:jc w:val="both"/>
              <w:rPr>
                <w:caps/>
              </w:rPr>
            </w:pPr>
            <w:r w:rsidRPr="00F16C5C">
              <w:rPr>
                <w:bCs/>
              </w:rPr>
              <w:t xml:space="preserve">Применение системы севооборотов на </w:t>
            </w:r>
            <w:r w:rsidR="00EA2A07" w:rsidRPr="00F16C5C">
              <w:rPr>
                <w:bCs/>
              </w:rPr>
              <w:t>землях,</w:t>
            </w:r>
            <w:r w:rsidRPr="00F16C5C">
              <w:rPr>
                <w:bCs/>
              </w:rPr>
              <w:t xml:space="preserve"> вовлеченных в сельскохозяйственный оборот</w:t>
            </w:r>
            <w:r w:rsidR="00AD3704" w:rsidRPr="00F16C5C">
              <w:rPr>
                <w:bCs/>
              </w:rPr>
              <w:t>;</w:t>
            </w:r>
          </w:p>
          <w:p w:rsidR="007D609D" w:rsidRPr="00F16C5C" w:rsidRDefault="009E732F" w:rsidP="00AD3704">
            <w:pPr>
              <w:numPr>
                <w:ilvl w:val="0"/>
                <w:numId w:val="4"/>
              </w:numPr>
              <w:tabs>
                <w:tab w:val="clear" w:pos="648"/>
                <w:tab w:val="num" w:pos="432"/>
              </w:tabs>
              <w:spacing w:line="233" w:lineRule="auto"/>
              <w:ind w:left="432"/>
              <w:jc w:val="both"/>
              <w:rPr>
                <w:caps/>
              </w:rPr>
            </w:pPr>
            <w:r w:rsidRPr="00F16C5C">
              <w:rPr>
                <w:bCs/>
              </w:rPr>
              <w:t>Привлечение специалистов социальной сферы и ветеринарии в сельские населенные пункты</w:t>
            </w:r>
            <w:r w:rsidR="007D609D" w:rsidRPr="00F16C5C">
              <w:t>;</w:t>
            </w:r>
          </w:p>
          <w:p w:rsidR="00AD3704" w:rsidRPr="00F16C5C" w:rsidRDefault="009E732F" w:rsidP="00AD3704">
            <w:pPr>
              <w:numPr>
                <w:ilvl w:val="0"/>
                <w:numId w:val="4"/>
              </w:numPr>
              <w:tabs>
                <w:tab w:val="clear" w:pos="648"/>
                <w:tab w:val="num" w:pos="432"/>
              </w:tabs>
              <w:spacing w:line="233" w:lineRule="auto"/>
              <w:ind w:left="432"/>
              <w:jc w:val="both"/>
              <w:rPr>
                <w:caps/>
              </w:rPr>
            </w:pPr>
            <w:r w:rsidRPr="00F16C5C">
              <w:rPr>
                <w:bCs/>
              </w:rPr>
              <w:t>Реализация проектов в рамках "Развития местного самоуправления" по Программе развитие регионов</w:t>
            </w:r>
            <w:r w:rsidR="00AD3704" w:rsidRPr="00F16C5C">
              <w:rPr>
                <w:bCs/>
              </w:rPr>
              <w:t>;</w:t>
            </w:r>
          </w:p>
          <w:p w:rsidR="00AD3704" w:rsidRPr="00F16C5C" w:rsidRDefault="009E732F" w:rsidP="003E3B75">
            <w:pPr>
              <w:numPr>
                <w:ilvl w:val="0"/>
                <w:numId w:val="4"/>
              </w:numPr>
              <w:tabs>
                <w:tab w:val="clear" w:pos="648"/>
                <w:tab w:val="num" w:pos="432"/>
              </w:tabs>
              <w:spacing w:line="233" w:lineRule="auto"/>
              <w:ind w:left="432"/>
              <w:jc w:val="both"/>
              <w:rPr>
                <w:caps/>
              </w:rPr>
            </w:pPr>
            <w:r w:rsidRPr="00F16C5C">
              <w:rPr>
                <w:bCs/>
              </w:rPr>
              <w:t xml:space="preserve">Доля </w:t>
            </w:r>
            <w:proofErr w:type="gramStart"/>
            <w:r w:rsidRPr="00F16C5C">
              <w:rPr>
                <w:bCs/>
              </w:rPr>
              <w:t>оказанных</w:t>
            </w:r>
            <w:proofErr w:type="gramEnd"/>
            <w:r w:rsidRPr="00F16C5C">
              <w:rPr>
                <w:bCs/>
              </w:rPr>
              <w:t xml:space="preserve"> госуслуг в бумажной форме по госуслугам, которые могли быть оказаны через ЦОН или портал электронного правительства;</w:t>
            </w:r>
          </w:p>
          <w:p w:rsidR="009E732F" w:rsidRPr="00F16C5C" w:rsidRDefault="009E732F" w:rsidP="003E3B75">
            <w:pPr>
              <w:numPr>
                <w:ilvl w:val="0"/>
                <w:numId w:val="4"/>
              </w:numPr>
              <w:tabs>
                <w:tab w:val="clear" w:pos="648"/>
                <w:tab w:val="num" w:pos="432"/>
              </w:tabs>
              <w:spacing w:line="233" w:lineRule="auto"/>
              <w:ind w:left="432"/>
              <w:jc w:val="both"/>
              <w:rPr>
                <w:caps/>
              </w:rPr>
            </w:pPr>
            <w:r w:rsidRPr="00F16C5C">
              <w:rPr>
                <w:bCs/>
              </w:rPr>
              <w:lastRenderedPageBreak/>
              <w:t>Обеспеченность  расходов бюджета собственными доходами;</w:t>
            </w:r>
          </w:p>
          <w:p w:rsidR="009E732F" w:rsidRPr="00F16C5C" w:rsidRDefault="009E732F" w:rsidP="003E3B75">
            <w:pPr>
              <w:numPr>
                <w:ilvl w:val="0"/>
                <w:numId w:val="4"/>
              </w:numPr>
              <w:tabs>
                <w:tab w:val="clear" w:pos="648"/>
                <w:tab w:val="num" w:pos="432"/>
              </w:tabs>
              <w:spacing w:line="233" w:lineRule="auto"/>
              <w:ind w:left="432"/>
              <w:jc w:val="both"/>
              <w:rPr>
                <w:caps/>
              </w:rPr>
            </w:pPr>
            <w:r w:rsidRPr="00F16C5C">
              <w:rPr>
                <w:bCs/>
              </w:rPr>
              <w:t>Темп роста налоговых и неналоговых поступлений</w:t>
            </w:r>
          </w:p>
        </w:tc>
      </w:tr>
      <w:tr w:rsidR="00AD3704" w:rsidRPr="00F16C5C" w:rsidTr="000B2D9F">
        <w:tc>
          <w:tcPr>
            <w:tcW w:w="2520" w:type="dxa"/>
            <w:tcBorders>
              <w:top w:val="single" w:sz="4" w:space="0" w:color="auto"/>
              <w:left w:val="single" w:sz="4" w:space="0" w:color="auto"/>
              <w:bottom w:val="single" w:sz="4" w:space="0" w:color="auto"/>
              <w:right w:val="single" w:sz="4" w:space="0" w:color="auto"/>
            </w:tcBorders>
            <w:shd w:val="clear" w:color="auto" w:fill="FFFFFF"/>
          </w:tcPr>
          <w:p w:rsidR="00AD3704" w:rsidRPr="00F16C5C" w:rsidRDefault="00AD3704" w:rsidP="00AD3704">
            <w:pPr>
              <w:widowControl w:val="0"/>
              <w:tabs>
                <w:tab w:val="left" w:leader="dot" w:pos="8820"/>
              </w:tabs>
              <w:spacing w:line="235" w:lineRule="auto"/>
              <w:ind w:right="-108"/>
              <w:jc w:val="center"/>
              <w:rPr>
                <w:b/>
              </w:rPr>
            </w:pPr>
            <w:r w:rsidRPr="00F16C5C">
              <w:rPr>
                <w:b/>
              </w:rPr>
              <w:lastRenderedPageBreak/>
              <w:t>Источники и</w:t>
            </w:r>
          </w:p>
          <w:p w:rsidR="00AD3704" w:rsidRPr="00F16C5C" w:rsidRDefault="00AD3704" w:rsidP="00AD3704">
            <w:pPr>
              <w:widowControl w:val="0"/>
              <w:tabs>
                <w:tab w:val="left" w:leader="dot" w:pos="8820"/>
              </w:tabs>
              <w:spacing w:line="235" w:lineRule="auto"/>
              <w:ind w:right="-108"/>
              <w:jc w:val="center"/>
              <w:rPr>
                <w:b/>
              </w:rPr>
            </w:pPr>
            <w:r w:rsidRPr="00F16C5C">
              <w:rPr>
                <w:b/>
              </w:rPr>
              <w:t>объемы финансирования</w:t>
            </w:r>
          </w:p>
        </w:tc>
        <w:tc>
          <w:tcPr>
            <w:tcW w:w="6944" w:type="dxa"/>
            <w:tcBorders>
              <w:top w:val="single" w:sz="4" w:space="0" w:color="auto"/>
              <w:left w:val="single" w:sz="4" w:space="0" w:color="auto"/>
              <w:bottom w:val="single" w:sz="4" w:space="0" w:color="auto"/>
              <w:right w:val="single" w:sz="4" w:space="0" w:color="auto"/>
            </w:tcBorders>
            <w:shd w:val="clear" w:color="auto" w:fill="FFFFFF"/>
          </w:tcPr>
          <w:p w:rsidR="00AD3704" w:rsidRPr="00F16C5C" w:rsidRDefault="00AD3704" w:rsidP="00AD3704">
            <w:pPr>
              <w:spacing w:line="235" w:lineRule="auto"/>
              <w:jc w:val="both"/>
            </w:pPr>
            <w:r w:rsidRPr="00F16C5C">
              <w:t xml:space="preserve">Источники финансирования: республиканский и местный бюджет, собственные средства инвесторов, заемные средства. </w:t>
            </w:r>
          </w:p>
          <w:p w:rsidR="007430C5" w:rsidRPr="00F16C5C" w:rsidRDefault="007430C5" w:rsidP="007430C5">
            <w:pPr>
              <w:widowControl w:val="0"/>
              <w:tabs>
                <w:tab w:val="left" w:leader="dot" w:pos="8820"/>
              </w:tabs>
              <w:suppressAutoHyphens/>
              <w:ind w:right="1077"/>
              <w:jc w:val="both"/>
              <w:rPr>
                <w:rFonts w:eastAsia="Calibri"/>
                <w:lang w:eastAsia="zh-CN"/>
              </w:rPr>
            </w:pPr>
            <w:r w:rsidRPr="00F16C5C">
              <w:rPr>
                <w:rFonts w:eastAsia="Calibri"/>
                <w:lang w:eastAsia="zh-CN"/>
              </w:rPr>
              <w:t>Объемы финансирования:</w:t>
            </w:r>
          </w:p>
          <w:p w:rsidR="007430C5" w:rsidRPr="00F16C5C" w:rsidRDefault="007430C5" w:rsidP="007430C5">
            <w:pPr>
              <w:widowControl w:val="0"/>
              <w:tabs>
                <w:tab w:val="left" w:leader="dot" w:pos="8820"/>
              </w:tabs>
              <w:suppressAutoHyphens/>
              <w:ind w:right="1077"/>
              <w:jc w:val="both"/>
              <w:rPr>
                <w:rFonts w:eastAsia="Calibri"/>
                <w:lang w:eastAsia="zh-CN"/>
              </w:rPr>
            </w:pPr>
            <w:r w:rsidRPr="00F16C5C">
              <w:rPr>
                <w:rFonts w:eastAsia="Calibri"/>
                <w:lang w:eastAsia="zh-CN"/>
              </w:rPr>
              <w:t xml:space="preserve">2016 год – </w:t>
            </w:r>
            <w:r w:rsidR="00AF65F4" w:rsidRPr="00F16C5C">
              <w:rPr>
                <w:rFonts w:eastAsia="Calibri"/>
                <w:lang w:eastAsia="zh-CN"/>
              </w:rPr>
              <w:t>5 269,774</w:t>
            </w:r>
            <w:r w:rsidRPr="00F16C5C">
              <w:rPr>
                <w:rFonts w:eastAsia="Calibri"/>
                <w:lang w:eastAsia="zh-CN"/>
              </w:rPr>
              <w:t xml:space="preserve"> млн. тенге</w:t>
            </w:r>
          </w:p>
          <w:p w:rsidR="007430C5" w:rsidRPr="00F16C5C" w:rsidRDefault="007430C5" w:rsidP="007430C5">
            <w:pPr>
              <w:widowControl w:val="0"/>
              <w:tabs>
                <w:tab w:val="left" w:leader="dot" w:pos="8820"/>
              </w:tabs>
              <w:suppressAutoHyphens/>
              <w:ind w:right="1077"/>
              <w:jc w:val="both"/>
              <w:rPr>
                <w:rFonts w:eastAsia="Calibri"/>
                <w:lang w:eastAsia="zh-CN"/>
              </w:rPr>
            </w:pPr>
            <w:r w:rsidRPr="00F16C5C">
              <w:rPr>
                <w:rFonts w:eastAsia="Calibri"/>
                <w:lang w:eastAsia="zh-CN"/>
              </w:rPr>
              <w:t xml:space="preserve">2017 год – </w:t>
            </w:r>
            <w:r w:rsidR="00912CCE" w:rsidRPr="00F16C5C">
              <w:rPr>
                <w:rFonts w:eastAsia="Calibri"/>
                <w:lang w:eastAsia="zh-CN"/>
              </w:rPr>
              <w:t>9722,673</w:t>
            </w:r>
            <w:r w:rsidRPr="00F16C5C">
              <w:rPr>
                <w:rFonts w:eastAsia="Calibri"/>
                <w:lang w:eastAsia="zh-CN"/>
              </w:rPr>
              <w:t xml:space="preserve">  млн. тенге</w:t>
            </w:r>
          </w:p>
          <w:p w:rsidR="007430C5" w:rsidRPr="00F16C5C" w:rsidRDefault="007430C5" w:rsidP="007430C5">
            <w:pPr>
              <w:widowControl w:val="0"/>
              <w:tabs>
                <w:tab w:val="left" w:leader="dot" w:pos="8820"/>
              </w:tabs>
              <w:suppressAutoHyphens/>
              <w:ind w:right="1077"/>
              <w:jc w:val="both"/>
              <w:rPr>
                <w:rFonts w:eastAsia="Calibri"/>
                <w:lang w:eastAsia="zh-CN"/>
              </w:rPr>
            </w:pPr>
            <w:r w:rsidRPr="00F16C5C">
              <w:rPr>
                <w:rFonts w:eastAsia="Calibri"/>
                <w:lang w:eastAsia="zh-CN"/>
              </w:rPr>
              <w:t xml:space="preserve">2018 год –  </w:t>
            </w:r>
            <w:r w:rsidR="008A3F1C" w:rsidRPr="00F16C5C">
              <w:rPr>
                <w:rFonts w:eastAsia="Calibri"/>
                <w:lang w:eastAsia="zh-CN"/>
              </w:rPr>
              <w:t>2</w:t>
            </w:r>
            <w:r w:rsidR="00AF65F4" w:rsidRPr="00F16C5C">
              <w:rPr>
                <w:rFonts w:eastAsia="Calibri"/>
                <w:lang w:eastAsia="zh-CN"/>
              </w:rPr>
              <w:t> 158,471</w:t>
            </w:r>
            <w:r w:rsidRPr="00F16C5C">
              <w:rPr>
                <w:rFonts w:eastAsia="Calibri"/>
                <w:lang w:eastAsia="zh-CN"/>
              </w:rPr>
              <w:t xml:space="preserve"> млн. тенге</w:t>
            </w:r>
          </w:p>
          <w:p w:rsidR="007430C5" w:rsidRPr="00F16C5C" w:rsidRDefault="007430C5" w:rsidP="007430C5">
            <w:pPr>
              <w:widowControl w:val="0"/>
              <w:tabs>
                <w:tab w:val="left" w:leader="dot" w:pos="8820"/>
              </w:tabs>
              <w:suppressAutoHyphens/>
              <w:ind w:right="1077"/>
              <w:jc w:val="both"/>
              <w:rPr>
                <w:rFonts w:eastAsia="Calibri"/>
                <w:lang w:eastAsia="zh-CN"/>
              </w:rPr>
            </w:pPr>
            <w:r w:rsidRPr="00F16C5C">
              <w:rPr>
                <w:rFonts w:eastAsia="Calibri"/>
                <w:lang w:eastAsia="zh-CN"/>
              </w:rPr>
              <w:t xml:space="preserve">2019 год –  </w:t>
            </w:r>
            <w:r w:rsidR="008A3F1C" w:rsidRPr="00F16C5C">
              <w:rPr>
                <w:rFonts w:eastAsia="Calibri"/>
                <w:lang w:eastAsia="zh-CN"/>
              </w:rPr>
              <w:t>6</w:t>
            </w:r>
            <w:r w:rsidR="00AF65F4" w:rsidRPr="00F16C5C">
              <w:rPr>
                <w:rFonts w:eastAsia="Calibri"/>
                <w:lang w:eastAsia="zh-CN"/>
              </w:rPr>
              <w:t>93,226</w:t>
            </w:r>
            <w:r w:rsidRPr="00F16C5C">
              <w:rPr>
                <w:rFonts w:eastAsia="Calibri"/>
                <w:lang w:eastAsia="zh-CN"/>
              </w:rPr>
              <w:t xml:space="preserve">  млн. тенге</w:t>
            </w:r>
          </w:p>
          <w:p w:rsidR="007430C5" w:rsidRPr="00F16C5C" w:rsidRDefault="007430C5" w:rsidP="007430C5">
            <w:pPr>
              <w:widowControl w:val="0"/>
              <w:tabs>
                <w:tab w:val="left" w:leader="dot" w:pos="8820"/>
              </w:tabs>
              <w:suppressAutoHyphens/>
              <w:ind w:right="1077"/>
              <w:jc w:val="both"/>
              <w:rPr>
                <w:rFonts w:eastAsia="Calibri"/>
                <w:b/>
                <w:lang w:eastAsia="zh-CN"/>
              </w:rPr>
            </w:pPr>
            <w:r w:rsidRPr="00F16C5C">
              <w:rPr>
                <w:rFonts w:eastAsia="Calibri"/>
                <w:lang w:eastAsia="zh-CN"/>
              </w:rPr>
              <w:t xml:space="preserve">2020 год – </w:t>
            </w:r>
            <w:r w:rsidR="0022744B" w:rsidRPr="00F16C5C">
              <w:rPr>
                <w:rFonts w:eastAsia="Calibri"/>
                <w:lang w:eastAsia="zh-CN"/>
              </w:rPr>
              <w:t>1</w:t>
            </w:r>
            <w:r w:rsidR="00AF65F4" w:rsidRPr="00F16C5C">
              <w:rPr>
                <w:rFonts w:eastAsia="Calibri"/>
                <w:lang w:eastAsia="zh-CN"/>
              </w:rPr>
              <w:t>20,037</w:t>
            </w:r>
            <w:r w:rsidRPr="00F16C5C">
              <w:rPr>
                <w:rFonts w:eastAsia="Calibri"/>
                <w:lang w:eastAsia="zh-CN"/>
              </w:rPr>
              <w:t xml:space="preserve"> млн. тенге</w:t>
            </w:r>
          </w:p>
          <w:p w:rsidR="00AD3704" w:rsidRPr="00F16C5C" w:rsidRDefault="00AF30CE" w:rsidP="00472E68">
            <w:pPr>
              <w:spacing w:line="235" w:lineRule="auto"/>
              <w:ind w:left="432" w:hanging="400"/>
              <w:jc w:val="both"/>
              <w:rPr>
                <w:color w:val="FF0000"/>
              </w:rPr>
            </w:pPr>
            <w:r w:rsidRPr="00F16C5C">
              <w:rPr>
                <w:rFonts w:eastAsia="Calibri"/>
                <w:b/>
                <w:lang w:eastAsia="zh-CN"/>
              </w:rPr>
              <w:t xml:space="preserve">Всего: </w:t>
            </w:r>
            <w:r w:rsidR="0022744B" w:rsidRPr="00F16C5C">
              <w:rPr>
                <w:rFonts w:eastAsia="Calibri"/>
                <w:b/>
                <w:lang w:eastAsia="zh-CN"/>
              </w:rPr>
              <w:t>1</w:t>
            </w:r>
            <w:r w:rsidR="00472E68" w:rsidRPr="00F16C5C">
              <w:rPr>
                <w:rFonts w:eastAsia="Calibri"/>
                <w:b/>
                <w:lang w:eastAsia="zh-CN"/>
              </w:rPr>
              <w:t>7</w:t>
            </w:r>
            <w:r w:rsidR="00AF65F4" w:rsidRPr="00F16C5C">
              <w:rPr>
                <w:rFonts w:eastAsia="Calibri"/>
                <w:b/>
                <w:lang w:eastAsia="zh-CN"/>
              </w:rPr>
              <w:t> </w:t>
            </w:r>
            <w:r w:rsidR="00472E68" w:rsidRPr="00F16C5C">
              <w:rPr>
                <w:rFonts w:eastAsia="Calibri"/>
                <w:b/>
                <w:lang w:eastAsia="zh-CN"/>
              </w:rPr>
              <w:t>964</w:t>
            </w:r>
            <w:r w:rsidR="00AF65F4" w:rsidRPr="00F16C5C">
              <w:rPr>
                <w:rFonts w:eastAsia="Calibri"/>
                <w:b/>
                <w:lang w:eastAsia="zh-CN"/>
              </w:rPr>
              <w:t>,</w:t>
            </w:r>
            <w:r w:rsidR="00472E68" w:rsidRPr="00F16C5C">
              <w:rPr>
                <w:rFonts w:eastAsia="Calibri"/>
                <w:b/>
                <w:lang w:eastAsia="zh-CN"/>
              </w:rPr>
              <w:t>1</w:t>
            </w:r>
            <w:r w:rsidR="00AF65F4" w:rsidRPr="00F16C5C">
              <w:rPr>
                <w:rFonts w:eastAsia="Calibri"/>
                <w:b/>
                <w:lang w:eastAsia="zh-CN"/>
              </w:rPr>
              <w:t>8</w:t>
            </w:r>
            <w:r w:rsidR="00472E68" w:rsidRPr="00F16C5C">
              <w:rPr>
                <w:rFonts w:eastAsia="Calibri"/>
                <w:b/>
                <w:lang w:eastAsia="zh-CN"/>
              </w:rPr>
              <w:t>1</w:t>
            </w:r>
            <w:r w:rsidR="007430C5" w:rsidRPr="00F16C5C">
              <w:rPr>
                <w:rFonts w:eastAsia="Calibri"/>
                <w:b/>
                <w:lang w:eastAsia="zh-CN"/>
              </w:rPr>
              <w:t xml:space="preserve"> млн. тенге</w:t>
            </w:r>
          </w:p>
        </w:tc>
      </w:tr>
    </w:tbl>
    <w:p w:rsidR="00502086" w:rsidRPr="00F16C5C" w:rsidRDefault="00502086"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AF30CE" w:rsidRPr="00F16C5C" w:rsidRDefault="00AF30CE" w:rsidP="00AD3704">
      <w:pPr>
        <w:tabs>
          <w:tab w:val="left" w:pos="2046"/>
        </w:tabs>
      </w:pPr>
    </w:p>
    <w:p w:rsidR="000020E0" w:rsidRPr="00F16C5C" w:rsidRDefault="000020E0" w:rsidP="00AD3704">
      <w:pPr>
        <w:tabs>
          <w:tab w:val="left" w:pos="2046"/>
        </w:tabs>
      </w:pPr>
    </w:p>
    <w:p w:rsidR="004C19F4" w:rsidRPr="00F16C5C" w:rsidRDefault="004C19F4" w:rsidP="00AD3704">
      <w:pPr>
        <w:tabs>
          <w:tab w:val="left" w:pos="2046"/>
        </w:tabs>
      </w:pPr>
    </w:p>
    <w:p w:rsidR="004C19F4" w:rsidRPr="00F16C5C" w:rsidRDefault="004C19F4" w:rsidP="00AD3704">
      <w:pPr>
        <w:tabs>
          <w:tab w:val="left" w:pos="2046"/>
        </w:tabs>
      </w:pPr>
    </w:p>
    <w:p w:rsidR="005D7C27" w:rsidRPr="00F16C5C" w:rsidRDefault="005D7C27" w:rsidP="00F16C5C">
      <w:pPr>
        <w:shd w:val="clear" w:color="auto" w:fill="FFFFFF" w:themeFill="background1"/>
        <w:tabs>
          <w:tab w:val="left" w:pos="2046"/>
        </w:tabs>
      </w:pPr>
    </w:p>
    <w:p w:rsidR="00AD3704" w:rsidRPr="00F16C5C" w:rsidRDefault="00AD3704" w:rsidP="00F16C5C">
      <w:pPr>
        <w:numPr>
          <w:ilvl w:val="0"/>
          <w:numId w:val="16"/>
        </w:numPr>
        <w:shd w:val="clear" w:color="auto" w:fill="FFFFFF" w:themeFill="background1"/>
        <w:spacing w:line="238" w:lineRule="auto"/>
        <w:jc w:val="both"/>
        <w:outlineLvl w:val="0"/>
        <w:rPr>
          <w:b/>
        </w:rPr>
      </w:pPr>
      <w:r w:rsidRPr="00F16C5C">
        <w:rPr>
          <w:b/>
        </w:rPr>
        <w:t>АНАЛИЗ ТЕКУЩЕЙ СИТУАЦИИ</w:t>
      </w:r>
    </w:p>
    <w:p w:rsidR="00AD3704" w:rsidRPr="00F16C5C" w:rsidRDefault="00AD3704" w:rsidP="00F16C5C">
      <w:pPr>
        <w:shd w:val="clear" w:color="auto" w:fill="FFFFFF" w:themeFill="background1"/>
        <w:spacing w:line="238" w:lineRule="auto"/>
        <w:ind w:firstLine="708"/>
        <w:jc w:val="both"/>
        <w:rPr>
          <w:b/>
        </w:rPr>
      </w:pPr>
    </w:p>
    <w:p w:rsidR="00C26FC1" w:rsidRPr="00F16C5C" w:rsidRDefault="00AF30CE" w:rsidP="00F16C5C">
      <w:pPr>
        <w:shd w:val="clear" w:color="auto" w:fill="FFFFFF" w:themeFill="background1"/>
        <w:spacing w:line="238" w:lineRule="auto"/>
        <w:ind w:left="643"/>
        <w:jc w:val="both"/>
        <w:outlineLvl w:val="1"/>
      </w:pPr>
      <w:r w:rsidRPr="00F16C5C">
        <w:rPr>
          <w:b/>
        </w:rPr>
        <w:t xml:space="preserve">Направление: </w:t>
      </w:r>
      <w:r w:rsidR="00C26FC1" w:rsidRPr="00F16C5C">
        <w:rPr>
          <w:b/>
        </w:rPr>
        <w:t>Экономическое развитие</w:t>
      </w:r>
      <w:r w:rsidRPr="00F16C5C">
        <w:rPr>
          <w:b/>
        </w:rPr>
        <w:t xml:space="preserve"> </w:t>
      </w:r>
    </w:p>
    <w:p w:rsidR="001840EE" w:rsidRPr="00F16C5C" w:rsidRDefault="001840EE" w:rsidP="00F16C5C">
      <w:pPr>
        <w:widowControl w:val="0"/>
        <w:shd w:val="clear" w:color="auto" w:fill="FFFFFF" w:themeFill="background1"/>
        <w:spacing w:line="238" w:lineRule="auto"/>
        <w:jc w:val="both"/>
        <w:rPr>
          <w:b/>
        </w:rPr>
      </w:pPr>
    </w:p>
    <w:p w:rsidR="00ED174E" w:rsidRPr="00F16C5C" w:rsidRDefault="00D43AE0" w:rsidP="00F16C5C">
      <w:pPr>
        <w:pStyle w:val="afb"/>
        <w:widowControl w:val="0"/>
        <w:shd w:val="clear" w:color="auto" w:fill="FFFFFF" w:themeFill="background1"/>
        <w:ind w:firstLine="709"/>
        <w:jc w:val="both"/>
        <w:rPr>
          <w:rStyle w:val="aff2"/>
          <w:b w:val="0"/>
          <w:i/>
          <w:color w:val="000000"/>
          <w:sz w:val="24"/>
          <w:szCs w:val="24"/>
        </w:rPr>
      </w:pPr>
      <w:r w:rsidRPr="00F16C5C">
        <w:rPr>
          <w:sz w:val="24"/>
          <w:szCs w:val="24"/>
        </w:rPr>
        <w:t>Основу развития города Кокшетау определяет динамика промышленного сектора экономики города.</w:t>
      </w:r>
      <w:r w:rsidR="00ED174E" w:rsidRPr="00F16C5C">
        <w:rPr>
          <w:rStyle w:val="aff2"/>
          <w:b w:val="0"/>
          <w:i/>
          <w:color w:val="000000"/>
          <w:sz w:val="24"/>
          <w:szCs w:val="24"/>
        </w:rPr>
        <w:t xml:space="preserve">            </w:t>
      </w:r>
    </w:p>
    <w:p w:rsidR="00D43AE0" w:rsidRPr="00F16C5C" w:rsidRDefault="00ED174E" w:rsidP="00F16C5C">
      <w:pPr>
        <w:pStyle w:val="afb"/>
        <w:widowControl w:val="0"/>
        <w:shd w:val="clear" w:color="auto" w:fill="FFFFFF" w:themeFill="background1"/>
        <w:ind w:firstLine="709"/>
        <w:jc w:val="both"/>
        <w:rPr>
          <w:sz w:val="24"/>
          <w:szCs w:val="24"/>
        </w:rPr>
      </w:pPr>
      <w:r w:rsidRPr="00F16C5C">
        <w:rPr>
          <w:rStyle w:val="aff2"/>
          <w:b w:val="0"/>
          <w:i/>
          <w:color w:val="000000"/>
          <w:sz w:val="24"/>
          <w:szCs w:val="24"/>
        </w:rPr>
        <w:t xml:space="preserve"> </w:t>
      </w:r>
      <w:r w:rsidRPr="00F16C5C">
        <w:rPr>
          <w:sz w:val="24"/>
          <w:szCs w:val="24"/>
        </w:rPr>
        <w:t xml:space="preserve">Город Кокшетау занимает одно из лидирующих мест в области по производству промышленной продукции, его удельный вес составляет более </w:t>
      </w:r>
      <w:r w:rsidR="004267B0" w:rsidRPr="00F16C5C">
        <w:rPr>
          <w:sz w:val="24"/>
          <w:szCs w:val="24"/>
        </w:rPr>
        <w:t>20</w:t>
      </w:r>
      <w:r w:rsidRPr="00F16C5C">
        <w:rPr>
          <w:sz w:val="24"/>
          <w:szCs w:val="24"/>
        </w:rPr>
        <w:t xml:space="preserve">%. Ведущие промышленные предприятия расположены в областном центре. </w:t>
      </w:r>
      <w:r w:rsidR="00650B71" w:rsidRPr="00F16C5C">
        <w:rPr>
          <w:sz w:val="24"/>
          <w:szCs w:val="24"/>
        </w:rPr>
        <w:t xml:space="preserve">Промышленным сектором города произведено продукции, оказано услуг промышленного характера на сумму </w:t>
      </w:r>
      <w:r w:rsidR="004267B0" w:rsidRPr="00F16C5C">
        <w:rPr>
          <w:rFonts w:eastAsia="SimSun"/>
          <w:bCs/>
          <w:sz w:val="24"/>
          <w:szCs w:val="24"/>
          <w:lang w:eastAsia="en-US"/>
        </w:rPr>
        <w:t>89 810,8</w:t>
      </w:r>
      <w:r w:rsidR="00650B71" w:rsidRPr="00F16C5C">
        <w:rPr>
          <w:rFonts w:eastAsia="SimSun"/>
          <w:bCs/>
          <w:sz w:val="24"/>
          <w:szCs w:val="24"/>
          <w:lang w:eastAsia="en-US"/>
        </w:rPr>
        <w:t xml:space="preserve"> </w:t>
      </w:r>
      <w:r w:rsidR="00650B71" w:rsidRPr="00F16C5C">
        <w:rPr>
          <w:sz w:val="24"/>
          <w:szCs w:val="24"/>
        </w:rPr>
        <w:t>млн. тенге. 7</w:t>
      </w:r>
      <w:r w:rsidR="004267B0" w:rsidRPr="00F16C5C">
        <w:rPr>
          <w:sz w:val="24"/>
          <w:szCs w:val="24"/>
        </w:rPr>
        <w:t>2,2</w:t>
      </w:r>
      <w:r w:rsidR="00650B71" w:rsidRPr="00F16C5C">
        <w:rPr>
          <w:sz w:val="24"/>
          <w:szCs w:val="24"/>
        </w:rPr>
        <w:t>% всего промышленного производства города составляет обрабатывающая промышленность, при этом за 201</w:t>
      </w:r>
      <w:r w:rsidR="004267B0" w:rsidRPr="00F16C5C">
        <w:rPr>
          <w:sz w:val="24"/>
          <w:szCs w:val="24"/>
        </w:rPr>
        <w:t>4</w:t>
      </w:r>
      <w:r w:rsidR="00650B71" w:rsidRPr="00F16C5C">
        <w:rPr>
          <w:sz w:val="24"/>
          <w:szCs w:val="24"/>
        </w:rPr>
        <w:t>-201</w:t>
      </w:r>
      <w:r w:rsidR="004267B0" w:rsidRPr="00F16C5C">
        <w:rPr>
          <w:sz w:val="24"/>
          <w:szCs w:val="24"/>
        </w:rPr>
        <w:t>6</w:t>
      </w:r>
      <w:r w:rsidR="00650B71" w:rsidRPr="00F16C5C">
        <w:rPr>
          <w:sz w:val="24"/>
          <w:szCs w:val="24"/>
        </w:rPr>
        <w:t xml:space="preserve"> годы</w:t>
      </w:r>
      <w:r w:rsidR="00091EA1" w:rsidRPr="00F16C5C">
        <w:rPr>
          <w:sz w:val="24"/>
          <w:szCs w:val="24"/>
        </w:rPr>
        <w:t xml:space="preserve"> </w:t>
      </w:r>
      <w:r w:rsidR="00650B71" w:rsidRPr="00F16C5C">
        <w:rPr>
          <w:sz w:val="24"/>
          <w:szCs w:val="24"/>
        </w:rPr>
        <w:t xml:space="preserve"> доля  обрабатывающей промышленности снизилась с </w:t>
      </w:r>
      <w:r w:rsidR="004267B0" w:rsidRPr="00F16C5C">
        <w:rPr>
          <w:sz w:val="24"/>
          <w:szCs w:val="24"/>
        </w:rPr>
        <w:t>76,1</w:t>
      </w:r>
      <w:r w:rsidR="00650B71" w:rsidRPr="00F16C5C">
        <w:rPr>
          <w:sz w:val="24"/>
          <w:szCs w:val="24"/>
        </w:rPr>
        <w:t xml:space="preserve">% </w:t>
      </w:r>
      <w:r w:rsidR="00091EA1" w:rsidRPr="00F16C5C">
        <w:rPr>
          <w:sz w:val="24"/>
          <w:szCs w:val="24"/>
        </w:rPr>
        <w:t xml:space="preserve"> </w:t>
      </w:r>
      <w:r w:rsidR="00650B71" w:rsidRPr="00F16C5C">
        <w:rPr>
          <w:sz w:val="24"/>
          <w:szCs w:val="24"/>
        </w:rPr>
        <w:t>до 7</w:t>
      </w:r>
      <w:r w:rsidR="004267B0" w:rsidRPr="00F16C5C">
        <w:rPr>
          <w:sz w:val="24"/>
          <w:szCs w:val="24"/>
        </w:rPr>
        <w:t>2,2</w:t>
      </w:r>
      <w:r w:rsidR="00650B71" w:rsidRPr="00F16C5C">
        <w:rPr>
          <w:sz w:val="24"/>
          <w:szCs w:val="24"/>
        </w:rPr>
        <w:t>%.</w:t>
      </w:r>
    </w:p>
    <w:p w:rsidR="00091D30" w:rsidRPr="00F16C5C" w:rsidRDefault="00D43AE0" w:rsidP="00F16C5C">
      <w:pPr>
        <w:shd w:val="clear" w:color="auto" w:fill="FFFFFF" w:themeFill="background1"/>
        <w:ind w:firstLine="709"/>
        <w:jc w:val="both"/>
        <w:rPr>
          <w:b/>
        </w:rPr>
      </w:pPr>
      <w:r w:rsidRPr="00F16C5C">
        <w:t xml:space="preserve">На территории </w:t>
      </w:r>
      <w:r w:rsidRPr="00F16C5C">
        <w:rPr>
          <w:lang w:val="kk-KZ"/>
        </w:rPr>
        <w:t xml:space="preserve">города </w:t>
      </w:r>
      <w:r w:rsidRPr="00F16C5C">
        <w:t>сосредоточены разведанные уникальные по своему составу запасы золота, молибдена, каолина, а также железной руды, общераспространенных полезных ископаемых, минеральных вод и лечебных грязей. </w:t>
      </w:r>
      <w:r w:rsidR="00AD64BC" w:rsidRPr="00F16C5C">
        <w:rPr>
          <w:b/>
        </w:rPr>
        <w:t xml:space="preserve"> </w:t>
      </w:r>
      <w:r w:rsidRPr="00F16C5C">
        <w:t>Имеются запасы строительных песков, камня, щебня и другого строительного сырья.</w:t>
      </w:r>
    </w:p>
    <w:p w:rsidR="00700AAF" w:rsidRPr="00F16C5C" w:rsidRDefault="00700AAF" w:rsidP="00F16C5C">
      <w:pPr>
        <w:widowControl w:val="0"/>
        <w:shd w:val="clear" w:color="auto" w:fill="FFFFFF" w:themeFill="background1"/>
        <w:ind w:firstLine="709"/>
        <w:jc w:val="both"/>
      </w:pPr>
      <w:r w:rsidRPr="00F16C5C">
        <w:t>Город является одним из основных доноров области в плане отчислений доходов в областной бюджет.</w:t>
      </w:r>
    </w:p>
    <w:p w:rsidR="006B3DA9" w:rsidRPr="00F16C5C" w:rsidRDefault="006B3DA9" w:rsidP="00F16C5C">
      <w:pPr>
        <w:widowControl w:val="0"/>
        <w:shd w:val="clear" w:color="auto" w:fill="FFFFFF" w:themeFill="background1"/>
        <w:ind w:firstLine="709"/>
        <w:jc w:val="both"/>
      </w:pPr>
      <w:r w:rsidRPr="00F16C5C">
        <w:t>Город  Кокшетау  является научным и культурным центром области, здесь находится  основное количество высших учебных заведений, культурных учреждений, объектов здравоохранения.</w:t>
      </w:r>
    </w:p>
    <w:p w:rsidR="006B3DA9" w:rsidRPr="00F16C5C" w:rsidRDefault="006B3DA9" w:rsidP="00F16C5C">
      <w:pPr>
        <w:shd w:val="clear" w:color="auto" w:fill="FFFFFF" w:themeFill="background1"/>
        <w:ind w:firstLine="709"/>
        <w:jc w:val="both"/>
      </w:pPr>
      <w:r w:rsidRPr="00F16C5C">
        <w:t>Город является центром оптовой торговли для всех регионов области, основным транспортным узлом получения и отправки грузов.</w:t>
      </w:r>
    </w:p>
    <w:p w:rsidR="00700AAF" w:rsidRPr="00F16C5C" w:rsidRDefault="00700AAF" w:rsidP="00F16C5C">
      <w:pPr>
        <w:shd w:val="clear" w:color="auto" w:fill="FFFFFF" w:themeFill="background1"/>
        <w:ind w:firstLine="709"/>
        <w:jc w:val="both"/>
      </w:pPr>
      <w:r w:rsidRPr="00F16C5C">
        <w:t>Положительную динамику имеет и объем жилищного строительства.   Финансирование жилищного строительства обеспечивается как за счет государственных средств, так и средств частных и индивидуальных застройщиков.</w:t>
      </w:r>
    </w:p>
    <w:p w:rsidR="006B3DA9" w:rsidRPr="00F16C5C" w:rsidRDefault="006B3DA9" w:rsidP="00F16C5C">
      <w:pPr>
        <w:shd w:val="clear" w:color="auto" w:fill="FFFFFF" w:themeFill="background1"/>
        <w:ind w:firstLine="709"/>
        <w:jc w:val="both"/>
      </w:pPr>
      <w:r w:rsidRPr="00F16C5C">
        <w:t>Таким образом, среди регионов области город имеет неоспоримые преимущества, как в географическом расположении, так и в социально-экономическом развитии, поэтому и имеет в целом более высокий показатель конкурентоспособности, вносит заметный вклад в социально-экономическое развитие области.</w:t>
      </w:r>
    </w:p>
    <w:p w:rsidR="00553FB2" w:rsidRPr="00F16C5C" w:rsidRDefault="006B3DA9" w:rsidP="00F16C5C">
      <w:pPr>
        <w:pStyle w:val="af4"/>
        <w:shd w:val="clear" w:color="auto" w:fill="FFFFFF" w:themeFill="background1"/>
        <w:spacing w:before="0" w:beforeAutospacing="0" w:after="0" w:afterAutospacing="0"/>
        <w:jc w:val="both"/>
      </w:pPr>
      <w:r w:rsidRPr="00F16C5C">
        <w:rPr>
          <w:rStyle w:val="aff2"/>
          <w:b w:val="0"/>
          <w:i/>
          <w:color w:val="000000"/>
        </w:rPr>
        <w:t xml:space="preserve">          </w:t>
      </w:r>
      <w:r w:rsidR="001166C8" w:rsidRPr="00F16C5C">
        <w:rPr>
          <w:rStyle w:val="aff2"/>
          <w:b w:val="0"/>
          <w:i/>
          <w:color w:val="000000"/>
        </w:rPr>
        <w:t>Территория и население</w:t>
      </w:r>
      <w:r w:rsidR="001166C8" w:rsidRPr="00F16C5C">
        <w:rPr>
          <w:rStyle w:val="aff2"/>
          <w:b w:val="0"/>
          <w:color w:val="000000"/>
        </w:rPr>
        <w:t xml:space="preserve">. </w:t>
      </w:r>
      <w:r w:rsidR="00553FB2" w:rsidRPr="00F16C5C">
        <w:t xml:space="preserve">В состав территории городской администрации (площадь </w:t>
      </w:r>
      <w:r w:rsidR="00553FB2" w:rsidRPr="00F16C5C">
        <w:rPr>
          <w:lang w:val="kk-KZ"/>
        </w:rPr>
        <w:t>– 42 518 га</w:t>
      </w:r>
      <w:r w:rsidR="00553FB2" w:rsidRPr="00F16C5C">
        <w:t>) входит поселковая администрация (пос.</w:t>
      </w:r>
      <w:hyperlink r:id="rId9" w:tooltip="Станционный (Акмолинская область)" w:history="1">
        <w:r w:rsidR="00553FB2" w:rsidRPr="00F16C5C">
          <w:t>Станционный</w:t>
        </w:r>
      </w:hyperlink>
      <w:r w:rsidR="00553FB2" w:rsidRPr="00F16C5C">
        <w:t>) и Красноярский сельский округ, в состав которого входят два сельских населённых пункта (сёла  </w:t>
      </w:r>
      <w:hyperlink r:id="rId10" w:tooltip="Красный Яр (Акмолинская область)" w:history="1">
        <w:r w:rsidR="00553FB2" w:rsidRPr="00F16C5C">
          <w:t>Красный Яр</w:t>
        </w:r>
      </w:hyperlink>
      <w:r w:rsidR="00553FB2" w:rsidRPr="00F16C5C">
        <w:t xml:space="preserve">  и  </w:t>
      </w:r>
      <w:hyperlink r:id="rId11" w:tooltip="Кызылжулдуз (Акмолинская область)" w:history="1">
        <w:r w:rsidR="00553FB2" w:rsidRPr="00F16C5C">
          <w:t>Кызылжулдуз</w:t>
        </w:r>
      </w:hyperlink>
      <w:r w:rsidR="00553FB2" w:rsidRPr="00F16C5C">
        <w:t>).</w:t>
      </w:r>
    </w:p>
    <w:p w:rsidR="00553FB2" w:rsidRPr="00F16C5C" w:rsidRDefault="00553FB2" w:rsidP="00F16C5C">
      <w:pPr>
        <w:shd w:val="clear" w:color="auto" w:fill="FFFFFF" w:themeFill="background1"/>
        <w:ind w:firstLine="720"/>
        <w:jc w:val="both"/>
      </w:pPr>
      <w:r w:rsidRPr="00F16C5C">
        <w:t xml:space="preserve">Население города Кокшетау по состоянию на 1 </w:t>
      </w:r>
      <w:r w:rsidR="003679D5" w:rsidRPr="00F16C5C">
        <w:t xml:space="preserve">сентября </w:t>
      </w:r>
      <w:r w:rsidRPr="00F16C5C">
        <w:t>201</w:t>
      </w:r>
      <w:r w:rsidR="003679D5" w:rsidRPr="00F16C5C">
        <w:t>7</w:t>
      </w:r>
      <w:r w:rsidRPr="00F16C5C">
        <w:t xml:space="preserve"> года составляет 159 </w:t>
      </w:r>
      <w:r w:rsidR="003679D5" w:rsidRPr="00F16C5C">
        <w:t>564</w:t>
      </w:r>
      <w:r w:rsidRPr="00F16C5C">
        <w:t xml:space="preserve"> человек.</w:t>
      </w:r>
    </w:p>
    <w:p w:rsidR="00FC5527" w:rsidRPr="00F16C5C" w:rsidRDefault="008C5041" w:rsidP="00F16C5C">
      <w:pPr>
        <w:shd w:val="clear" w:color="auto" w:fill="FFFFFF" w:themeFill="background1"/>
        <w:ind w:firstLine="720"/>
        <w:jc w:val="both"/>
      </w:pPr>
      <w:r w:rsidRPr="00F16C5C">
        <w:rPr>
          <w:i/>
        </w:rPr>
        <w:t xml:space="preserve">Экономический потенциал. </w:t>
      </w:r>
      <w:r w:rsidRPr="00F16C5C">
        <w:rPr>
          <w:bCs/>
        </w:rPr>
        <w:t>Промышленное производство является одним из приоритетных отраслей экономики города, з</w:t>
      </w:r>
      <w:r w:rsidRPr="00F16C5C">
        <w:t>анимая всего около 0,3% территории области, город производит 2</w:t>
      </w:r>
      <w:r w:rsidR="003679D5" w:rsidRPr="00F16C5C">
        <w:t>1,3</w:t>
      </w:r>
      <w:r w:rsidRPr="00F16C5C">
        <w:t xml:space="preserve">% всей промышленной продукции области. Индустриальный потенциал города определяют, в основном, промышленные предприятия обрабатывающей промышленности, производящие автомобильную, авиационную технику, продукты питания, строительные материалы. </w:t>
      </w:r>
    </w:p>
    <w:p w:rsidR="008C5041" w:rsidRPr="00F16C5C" w:rsidRDefault="005A18C4" w:rsidP="00F16C5C">
      <w:pPr>
        <w:shd w:val="clear" w:color="auto" w:fill="FFFFFF" w:themeFill="background1"/>
        <w:ind w:firstLine="540"/>
        <w:jc w:val="both"/>
        <w:rPr>
          <w:i/>
        </w:rPr>
      </w:pPr>
      <w:r w:rsidRPr="00F16C5C">
        <w:rPr>
          <w:i/>
        </w:rPr>
        <w:t xml:space="preserve">Ресурсный потенциал.  </w:t>
      </w:r>
      <w:r w:rsidRPr="00F16C5C">
        <w:t xml:space="preserve">Уникально по своим запасам Васильковское месторождение золота. </w:t>
      </w:r>
      <w:proofErr w:type="gramStart"/>
      <w:r w:rsidRPr="00F16C5C">
        <w:t>Недры города также богаты запасами строительных песков, камня, щебня и другого строительного сырья.</w:t>
      </w:r>
      <w:proofErr w:type="gramEnd"/>
      <w:r w:rsidRPr="00F16C5C">
        <w:rPr>
          <w:i/>
        </w:rPr>
        <w:t xml:space="preserve">                                                                                                                                                                                                                                                                                                                                                                                                                                                                                                                                                                                                                                                                                                                                                                                                                                                                                                                                                                                                                                                                                                                                                                                                                                                                                                                                                                                                                                                                                                                                                                                                                                                                                                                                                                                                                                                                                                                                                                                                                                                                                                                                                                                                                                                                                                                                                                                                                                                                                                                                                                                                                                                                                                                                                                                                                                                                                                                                                                                                                                                                                                                                                                                                                                                                                                                                                                                                                                                                                                                                                                                                                                                                                                                                                                                                                                                                         </w:t>
      </w:r>
    </w:p>
    <w:p w:rsidR="000A6B6E" w:rsidRPr="00F16C5C" w:rsidRDefault="00091EA1" w:rsidP="00F16C5C">
      <w:pPr>
        <w:shd w:val="clear" w:color="auto" w:fill="FFFFFF" w:themeFill="background1"/>
        <w:jc w:val="both"/>
      </w:pPr>
      <w:r w:rsidRPr="00F16C5C">
        <w:rPr>
          <w:i/>
        </w:rPr>
        <w:t xml:space="preserve">       </w:t>
      </w:r>
      <w:r w:rsidR="008C5041" w:rsidRPr="00F16C5C">
        <w:rPr>
          <w:i/>
        </w:rPr>
        <w:t>Транспортный потенциал</w:t>
      </w:r>
      <w:r w:rsidR="008C5041" w:rsidRPr="00F16C5C">
        <w:t xml:space="preserve">. Имеющийся транзитный потенциал выражается в выгодном расположении территории города на пересечении транспортных магистралей, ведущих в столицу республики. </w:t>
      </w:r>
      <w:proofErr w:type="gramStart"/>
      <w:r w:rsidR="008C5041" w:rsidRPr="00F16C5C">
        <w:t>Развиты</w:t>
      </w:r>
      <w:proofErr w:type="gramEnd"/>
      <w:r w:rsidR="008C5041" w:rsidRPr="00F16C5C">
        <w:t xml:space="preserve"> железнодорожная, автомобильная сеть, воздушный транспорт.</w:t>
      </w:r>
      <w:r w:rsidRPr="00F16C5C">
        <w:t xml:space="preserve"> </w:t>
      </w:r>
    </w:p>
    <w:p w:rsidR="00E6399C" w:rsidRPr="00F16C5C" w:rsidRDefault="00AD64BC" w:rsidP="00F16C5C">
      <w:pPr>
        <w:widowControl w:val="0"/>
        <w:shd w:val="clear" w:color="auto" w:fill="FFFFFF" w:themeFill="background1"/>
        <w:spacing w:line="238" w:lineRule="auto"/>
        <w:jc w:val="both"/>
        <w:rPr>
          <w:b/>
        </w:rPr>
      </w:pPr>
      <w:r w:rsidRPr="00F16C5C">
        <w:rPr>
          <w:b/>
        </w:rPr>
        <w:lastRenderedPageBreak/>
        <w:t xml:space="preserve">          </w:t>
      </w:r>
      <w:r w:rsidR="007F46C6" w:rsidRPr="00F16C5C">
        <w:rPr>
          <w:b/>
        </w:rPr>
        <w:t>Промышленность</w:t>
      </w:r>
    </w:p>
    <w:p w:rsidR="000A25BD" w:rsidRPr="00F16C5C" w:rsidRDefault="00E6399C" w:rsidP="00F16C5C">
      <w:pPr>
        <w:widowControl w:val="0"/>
        <w:shd w:val="clear" w:color="auto" w:fill="FFFFFF" w:themeFill="background1"/>
        <w:spacing w:line="238" w:lineRule="auto"/>
        <w:ind w:firstLine="708"/>
        <w:jc w:val="both"/>
      </w:pPr>
      <w:r w:rsidRPr="00F16C5C">
        <w:t>Развитие отрасли промышленного производства региона осуществляется в соответствии с основными направлениями Государственной программы индустриально-инновационного развития Республики Казахстан на 2015-2019 годы. Главная цель – повышение благосостояния населения и путем развития конкурентоспособной экономики и конкурентоспособных промышленных производств.   Промышленность играет</w:t>
      </w:r>
      <w:r w:rsidR="00512FE2" w:rsidRPr="00F16C5C">
        <w:t xml:space="preserve"> важную роль в экономике города</w:t>
      </w:r>
      <w:r w:rsidRPr="00F16C5C">
        <w:t xml:space="preserve">. </w:t>
      </w:r>
    </w:p>
    <w:p w:rsidR="000A25BD" w:rsidRPr="00F16C5C" w:rsidRDefault="000A6B6E" w:rsidP="00F16C5C">
      <w:pPr>
        <w:widowControl w:val="0"/>
        <w:shd w:val="clear" w:color="auto" w:fill="FFFFFF" w:themeFill="background1"/>
        <w:spacing w:line="238" w:lineRule="auto"/>
        <w:jc w:val="both"/>
      </w:pPr>
      <w:r w:rsidRPr="00F16C5C">
        <w:t xml:space="preserve">          </w:t>
      </w:r>
      <w:r w:rsidR="000A25BD" w:rsidRPr="00F16C5C">
        <w:t>Производством промышл</w:t>
      </w:r>
      <w:r w:rsidR="003A1B18" w:rsidRPr="00F16C5C">
        <w:t>енной продукции занято более 459</w:t>
      </w:r>
      <w:r w:rsidR="000A25BD" w:rsidRPr="00F16C5C">
        <w:t xml:space="preserve"> предприятий и производств, из них с основным видом дея</w:t>
      </w:r>
      <w:r w:rsidR="003A1B18" w:rsidRPr="00F16C5C">
        <w:t>тельности «Промышленность» — 1</w:t>
      </w:r>
      <w:r w:rsidR="007C4E89" w:rsidRPr="00F16C5C">
        <w:t>99</w:t>
      </w:r>
      <w:r w:rsidR="003A1B18" w:rsidRPr="00F16C5C">
        <w:t>. В промышленности действуют 2</w:t>
      </w:r>
      <w:r w:rsidR="005B6B2B" w:rsidRPr="00F16C5C">
        <w:t>7</w:t>
      </w:r>
      <w:r w:rsidR="003A1B18" w:rsidRPr="00F16C5C">
        <w:t xml:space="preserve"> </w:t>
      </w:r>
      <w:proofErr w:type="gramStart"/>
      <w:r w:rsidR="003A1B18" w:rsidRPr="00F16C5C">
        <w:t>крупн</w:t>
      </w:r>
      <w:r w:rsidR="005B6B2B" w:rsidRPr="00F16C5C">
        <w:t>ых</w:t>
      </w:r>
      <w:proofErr w:type="gramEnd"/>
      <w:r w:rsidR="003A1B18" w:rsidRPr="00F16C5C">
        <w:t xml:space="preserve"> и средн</w:t>
      </w:r>
      <w:r w:rsidR="005B6B2B" w:rsidRPr="00F16C5C">
        <w:t>их</w:t>
      </w:r>
      <w:r w:rsidR="003A1B18" w:rsidRPr="00F16C5C">
        <w:t xml:space="preserve"> предприяти</w:t>
      </w:r>
      <w:r w:rsidR="005B6B2B" w:rsidRPr="00F16C5C">
        <w:t>и</w:t>
      </w:r>
      <w:r w:rsidR="003A1B18" w:rsidRPr="00F16C5C">
        <w:t xml:space="preserve">, которыми произведено </w:t>
      </w:r>
      <w:r w:rsidR="005B6B2B" w:rsidRPr="00F16C5C">
        <w:t>21,9</w:t>
      </w:r>
      <w:r w:rsidR="000A25BD" w:rsidRPr="00F16C5C">
        <w:t xml:space="preserve">% промышленной продукции нефинансового сектора. </w:t>
      </w:r>
    </w:p>
    <w:p w:rsidR="007F46C6" w:rsidRPr="00F16C5C" w:rsidRDefault="00F56195" w:rsidP="00F16C5C">
      <w:pPr>
        <w:shd w:val="clear" w:color="auto" w:fill="FFFFFF" w:themeFill="background1"/>
        <w:ind w:firstLine="708"/>
        <w:jc w:val="both"/>
      </w:pPr>
      <w:r w:rsidRPr="00F16C5C">
        <w:t>За период 201</w:t>
      </w:r>
      <w:r w:rsidR="007E261E" w:rsidRPr="00F16C5C">
        <w:t>4</w:t>
      </w:r>
      <w:r w:rsidRPr="00F16C5C">
        <w:t>-</w:t>
      </w:r>
      <w:r w:rsidR="009F20A0" w:rsidRPr="00F16C5C">
        <w:t>201</w:t>
      </w:r>
      <w:r w:rsidR="007E261E" w:rsidRPr="00F16C5C">
        <w:t>6</w:t>
      </w:r>
      <w:r w:rsidRPr="00F16C5C">
        <w:t xml:space="preserve"> годы</w:t>
      </w:r>
      <w:r w:rsidR="007F46C6" w:rsidRPr="00F16C5C">
        <w:t xml:space="preserve"> </w:t>
      </w:r>
      <w:r w:rsidRPr="00F16C5C">
        <w:t>доля</w:t>
      </w:r>
      <w:r w:rsidR="007F46C6" w:rsidRPr="00F16C5C">
        <w:t xml:space="preserve"> города в областном объеме производства</w:t>
      </w:r>
      <w:r w:rsidR="00E61CEE" w:rsidRPr="00F16C5C">
        <w:t xml:space="preserve"> </w:t>
      </w:r>
      <w:r w:rsidRPr="00F16C5C">
        <w:t>составила более 2</w:t>
      </w:r>
      <w:r w:rsidR="007E261E" w:rsidRPr="00F16C5C">
        <w:t>1</w:t>
      </w:r>
      <w:r w:rsidR="00A758CC" w:rsidRPr="00F16C5C">
        <w:t xml:space="preserve">% </w:t>
      </w:r>
      <w:r w:rsidR="00E61CEE" w:rsidRPr="00F16C5C">
        <w:t>и</w:t>
      </w:r>
      <w:r w:rsidR="00512FE2" w:rsidRPr="00F16C5C">
        <w:t xml:space="preserve"> </w:t>
      </w:r>
      <w:r w:rsidRPr="00F16C5C">
        <w:t xml:space="preserve">отмечен незначительный </w:t>
      </w:r>
      <w:r w:rsidR="00512FE2" w:rsidRPr="00F16C5C">
        <w:t>рост</w:t>
      </w:r>
      <w:r w:rsidR="00273CE2" w:rsidRPr="00F16C5C">
        <w:t xml:space="preserve"> количества промышленных предприятий горо</w:t>
      </w:r>
      <w:r w:rsidR="00A13BA8" w:rsidRPr="00F16C5C">
        <w:t xml:space="preserve">да </w:t>
      </w:r>
      <w:r w:rsidR="00A758CC" w:rsidRPr="00F16C5C">
        <w:t xml:space="preserve"> </w:t>
      </w:r>
      <w:r w:rsidR="00A13BA8" w:rsidRPr="00F16C5C">
        <w:t>с 18</w:t>
      </w:r>
      <w:r w:rsidR="00D706BC" w:rsidRPr="00F16C5C">
        <w:t>3</w:t>
      </w:r>
      <w:r w:rsidR="00A13BA8" w:rsidRPr="00F16C5C">
        <w:t xml:space="preserve"> единицы </w:t>
      </w:r>
      <w:r w:rsidR="00E34605" w:rsidRPr="00F16C5C">
        <w:t>до 1</w:t>
      </w:r>
      <w:r w:rsidR="00753711" w:rsidRPr="00F16C5C">
        <w:t>99</w:t>
      </w:r>
      <w:r w:rsidR="00E34605" w:rsidRPr="00F16C5C">
        <w:t xml:space="preserve"> единиц</w:t>
      </w:r>
      <w:r w:rsidR="00273CE2" w:rsidRPr="00F16C5C">
        <w:t>.</w:t>
      </w:r>
    </w:p>
    <w:tbl>
      <w:tblPr>
        <w:tblpPr w:leftFromText="180" w:rightFromText="180" w:vertAnchor="text" w:horzAnchor="margin" w:tblpXSpec="center" w:tblpY="180"/>
        <w:tblW w:w="8613" w:type="dxa"/>
        <w:tblLook w:val="0000" w:firstRow="0" w:lastRow="0" w:firstColumn="0" w:lastColumn="0" w:noHBand="0" w:noVBand="0"/>
      </w:tblPr>
      <w:tblGrid>
        <w:gridCol w:w="4566"/>
        <w:gridCol w:w="929"/>
        <w:gridCol w:w="992"/>
        <w:gridCol w:w="992"/>
        <w:gridCol w:w="1134"/>
      </w:tblGrid>
      <w:tr w:rsidR="0006746B" w:rsidRPr="00F16C5C" w:rsidTr="000020E0">
        <w:trPr>
          <w:trHeight w:val="298"/>
        </w:trPr>
        <w:tc>
          <w:tcPr>
            <w:tcW w:w="4566" w:type="dxa"/>
            <w:tcBorders>
              <w:top w:val="single" w:sz="4" w:space="0" w:color="auto"/>
              <w:left w:val="single" w:sz="4" w:space="0" w:color="auto"/>
              <w:bottom w:val="single" w:sz="4" w:space="0" w:color="000000"/>
              <w:right w:val="single" w:sz="4" w:space="0" w:color="auto"/>
            </w:tcBorders>
            <w:vAlign w:val="center"/>
          </w:tcPr>
          <w:p w:rsidR="0006746B" w:rsidRPr="00F16C5C" w:rsidRDefault="0006746B" w:rsidP="00F16C5C">
            <w:pPr>
              <w:shd w:val="clear" w:color="auto" w:fill="FFFFFF" w:themeFill="background1"/>
            </w:pPr>
          </w:p>
          <w:p w:rsidR="0006746B" w:rsidRPr="00F16C5C" w:rsidRDefault="0006746B" w:rsidP="00F16C5C">
            <w:pPr>
              <w:shd w:val="clear" w:color="auto" w:fill="FFFFFF" w:themeFill="background1"/>
            </w:pPr>
          </w:p>
        </w:tc>
        <w:tc>
          <w:tcPr>
            <w:tcW w:w="929" w:type="dxa"/>
            <w:tcBorders>
              <w:top w:val="single" w:sz="4" w:space="0" w:color="auto"/>
              <w:left w:val="nil"/>
              <w:bottom w:val="single" w:sz="4" w:space="0" w:color="auto"/>
              <w:right w:val="single" w:sz="4" w:space="0" w:color="auto"/>
            </w:tcBorders>
            <w:shd w:val="clear" w:color="auto" w:fill="auto"/>
          </w:tcPr>
          <w:p w:rsidR="0006746B" w:rsidRPr="00F16C5C" w:rsidRDefault="0006746B" w:rsidP="00F16C5C">
            <w:pPr>
              <w:shd w:val="clear" w:color="auto" w:fill="FFFFFF" w:themeFill="background1"/>
              <w:jc w:val="center"/>
              <w:rPr>
                <w:b/>
              </w:rPr>
            </w:pPr>
            <w:r w:rsidRPr="00F16C5C">
              <w:rPr>
                <w:b/>
              </w:rPr>
              <w:t>2014 г.</w:t>
            </w:r>
          </w:p>
        </w:tc>
        <w:tc>
          <w:tcPr>
            <w:tcW w:w="992" w:type="dxa"/>
            <w:tcBorders>
              <w:top w:val="single" w:sz="4" w:space="0" w:color="auto"/>
              <w:left w:val="nil"/>
              <w:bottom w:val="single" w:sz="4" w:space="0" w:color="auto"/>
              <w:right w:val="single" w:sz="4" w:space="0" w:color="auto"/>
            </w:tcBorders>
            <w:shd w:val="clear" w:color="auto" w:fill="auto"/>
          </w:tcPr>
          <w:p w:rsidR="0006746B" w:rsidRPr="00F16C5C" w:rsidRDefault="0006746B" w:rsidP="00F16C5C">
            <w:pPr>
              <w:shd w:val="clear" w:color="auto" w:fill="FFFFFF" w:themeFill="background1"/>
              <w:jc w:val="center"/>
              <w:rPr>
                <w:b/>
              </w:rPr>
            </w:pPr>
            <w:r w:rsidRPr="00F16C5C">
              <w:rPr>
                <w:b/>
              </w:rPr>
              <w:t>2015 г.</w:t>
            </w:r>
          </w:p>
        </w:tc>
        <w:tc>
          <w:tcPr>
            <w:tcW w:w="992" w:type="dxa"/>
            <w:tcBorders>
              <w:top w:val="single" w:sz="4" w:space="0" w:color="auto"/>
              <w:left w:val="nil"/>
              <w:bottom w:val="single" w:sz="4" w:space="0" w:color="auto"/>
              <w:right w:val="single" w:sz="4" w:space="0" w:color="auto"/>
            </w:tcBorders>
            <w:shd w:val="clear" w:color="auto" w:fill="auto"/>
          </w:tcPr>
          <w:p w:rsidR="0006746B" w:rsidRPr="00F16C5C" w:rsidRDefault="0006746B" w:rsidP="00F16C5C">
            <w:pPr>
              <w:shd w:val="clear" w:color="auto" w:fill="FFFFFF" w:themeFill="background1"/>
              <w:jc w:val="center"/>
              <w:rPr>
                <w:b/>
              </w:rPr>
            </w:pPr>
            <w:r w:rsidRPr="00F16C5C">
              <w:rPr>
                <w:b/>
              </w:rPr>
              <w:t>2016 г.</w:t>
            </w:r>
          </w:p>
        </w:tc>
        <w:tc>
          <w:tcPr>
            <w:tcW w:w="1134" w:type="dxa"/>
            <w:tcBorders>
              <w:top w:val="single" w:sz="4" w:space="0" w:color="auto"/>
              <w:left w:val="nil"/>
              <w:bottom w:val="single" w:sz="4" w:space="0" w:color="auto"/>
              <w:right w:val="single" w:sz="4" w:space="0" w:color="auto"/>
            </w:tcBorders>
          </w:tcPr>
          <w:p w:rsidR="0006746B" w:rsidRPr="00F16C5C" w:rsidRDefault="0006746B" w:rsidP="00F16C5C">
            <w:pPr>
              <w:shd w:val="clear" w:color="auto" w:fill="FFFFFF" w:themeFill="background1"/>
              <w:jc w:val="center"/>
              <w:rPr>
                <w:b/>
              </w:rPr>
            </w:pPr>
            <w:r w:rsidRPr="00F16C5C">
              <w:rPr>
                <w:b/>
              </w:rPr>
              <w:t>9 мес. 2017г.</w:t>
            </w:r>
          </w:p>
        </w:tc>
      </w:tr>
      <w:tr w:rsidR="0006746B" w:rsidRPr="00F16C5C" w:rsidTr="000020E0">
        <w:trPr>
          <w:trHeight w:val="298"/>
        </w:trPr>
        <w:tc>
          <w:tcPr>
            <w:tcW w:w="4566" w:type="dxa"/>
            <w:tcBorders>
              <w:top w:val="nil"/>
              <w:left w:val="single" w:sz="4" w:space="0" w:color="auto"/>
              <w:bottom w:val="single" w:sz="4" w:space="0" w:color="auto"/>
              <w:right w:val="single" w:sz="4" w:space="0" w:color="auto"/>
            </w:tcBorders>
            <w:shd w:val="clear" w:color="auto" w:fill="auto"/>
            <w:vAlign w:val="bottom"/>
          </w:tcPr>
          <w:p w:rsidR="0006746B" w:rsidRPr="00F16C5C" w:rsidRDefault="0006746B" w:rsidP="00F16C5C">
            <w:pPr>
              <w:shd w:val="clear" w:color="auto" w:fill="FFFFFF" w:themeFill="background1"/>
            </w:pPr>
            <w:r w:rsidRPr="00F16C5C">
              <w:t>Доля города в областном объеме производства</w:t>
            </w:r>
          </w:p>
        </w:tc>
        <w:tc>
          <w:tcPr>
            <w:tcW w:w="929" w:type="dxa"/>
            <w:tcBorders>
              <w:top w:val="nil"/>
              <w:left w:val="nil"/>
              <w:bottom w:val="single" w:sz="4" w:space="0" w:color="auto"/>
              <w:right w:val="single" w:sz="4" w:space="0" w:color="auto"/>
            </w:tcBorders>
            <w:shd w:val="clear" w:color="auto" w:fill="auto"/>
            <w:vAlign w:val="center"/>
          </w:tcPr>
          <w:p w:rsidR="0006746B" w:rsidRPr="00F16C5C" w:rsidRDefault="0006746B" w:rsidP="00F16C5C">
            <w:pPr>
              <w:shd w:val="clear" w:color="auto" w:fill="FFFFFF" w:themeFill="background1"/>
              <w:jc w:val="center"/>
            </w:pPr>
            <w:r w:rsidRPr="00F16C5C">
              <w:t>26,3</w:t>
            </w:r>
          </w:p>
        </w:tc>
        <w:tc>
          <w:tcPr>
            <w:tcW w:w="992" w:type="dxa"/>
            <w:tcBorders>
              <w:top w:val="nil"/>
              <w:left w:val="nil"/>
              <w:bottom w:val="single" w:sz="4" w:space="0" w:color="auto"/>
              <w:right w:val="single" w:sz="4" w:space="0" w:color="auto"/>
            </w:tcBorders>
            <w:shd w:val="clear" w:color="auto" w:fill="auto"/>
            <w:vAlign w:val="center"/>
          </w:tcPr>
          <w:p w:rsidR="0006746B" w:rsidRPr="00F16C5C" w:rsidRDefault="0006746B" w:rsidP="00F16C5C">
            <w:pPr>
              <w:shd w:val="clear" w:color="auto" w:fill="FFFFFF" w:themeFill="background1"/>
              <w:jc w:val="center"/>
            </w:pPr>
            <w:r w:rsidRPr="00F16C5C">
              <w:t>25,5</w:t>
            </w:r>
          </w:p>
        </w:tc>
        <w:tc>
          <w:tcPr>
            <w:tcW w:w="992" w:type="dxa"/>
            <w:tcBorders>
              <w:top w:val="nil"/>
              <w:left w:val="nil"/>
              <w:bottom w:val="single" w:sz="4" w:space="0" w:color="auto"/>
              <w:right w:val="single" w:sz="4" w:space="0" w:color="auto"/>
            </w:tcBorders>
            <w:shd w:val="clear" w:color="auto" w:fill="auto"/>
            <w:vAlign w:val="center"/>
          </w:tcPr>
          <w:p w:rsidR="0006746B" w:rsidRPr="00F16C5C" w:rsidRDefault="0006746B" w:rsidP="00F16C5C">
            <w:pPr>
              <w:shd w:val="clear" w:color="auto" w:fill="FFFFFF" w:themeFill="background1"/>
              <w:jc w:val="center"/>
            </w:pPr>
            <w:r w:rsidRPr="00F16C5C">
              <w:t>21,3</w:t>
            </w:r>
          </w:p>
        </w:tc>
        <w:tc>
          <w:tcPr>
            <w:tcW w:w="1134" w:type="dxa"/>
            <w:tcBorders>
              <w:top w:val="nil"/>
              <w:left w:val="nil"/>
              <w:bottom w:val="single" w:sz="4" w:space="0" w:color="auto"/>
              <w:right w:val="single" w:sz="4" w:space="0" w:color="auto"/>
            </w:tcBorders>
            <w:vAlign w:val="center"/>
          </w:tcPr>
          <w:p w:rsidR="003024D4" w:rsidRPr="00F16C5C" w:rsidRDefault="003024D4" w:rsidP="00F16C5C">
            <w:pPr>
              <w:shd w:val="clear" w:color="auto" w:fill="FFFFFF" w:themeFill="background1"/>
              <w:jc w:val="center"/>
            </w:pPr>
          </w:p>
          <w:p w:rsidR="0006746B" w:rsidRPr="00F16C5C" w:rsidRDefault="00457EA4" w:rsidP="00F16C5C">
            <w:pPr>
              <w:shd w:val="clear" w:color="auto" w:fill="FFFFFF" w:themeFill="background1"/>
              <w:jc w:val="center"/>
            </w:pPr>
            <w:r w:rsidRPr="00F16C5C">
              <w:t>18,4</w:t>
            </w:r>
          </w:p>
        </w:tc>
      </w:tr>
      <w:tr w:rsidR="0006746B" w:rsidRPr="00F16C5C" w:rsidTr="000020E0">
        <w:trPr>
          <w:trHeight w:val="298"/>
        </w:trPr>
        <w:tc>
          <w:tcPr>
            <w:tcW w:w="4566" w:type="dxa"/>
            <w:tcBorders>
              <w:top w:val="nil"/>
              <w:left w:val="single" w:sz="4" w:space="0" w:color="auto"/>
              <w:bottom w:val="single" w:sz="4" w:space="0" w:color="auto"/>
              <w:right w:val="single" w:sz="4" w:space="0" w:color="auto"/>
            </w:tcBorders>
            <w:shd w:val="clear" w:color="auto" w:fill="auto"/>
            <w:vAlign w:val="bottom"/>
          </w:tcPr>
          <w:p w:rsidR="0006746B" w:rsidRPr="00F16C5C" w:rsidRDefault="0006746B" w:rsidP="00F16C5C">
            <w:pPr>
              <w:shd w:val="clear" w:color="auto" w:fill="FFFFFF" w:themeFill="background1"/>
            </w:pPr>
            <w:r w:rsidRPr="00F16C5C">
              <w:t>Количество промышленных предприятий города</w:t>
            </w:r>
          </w:p>
        </w:tc>
        <w:tc>
          <w:tcPr>
            <w:tcW w:w="929" w:type="dxa"/>
            <w:tcBorders>
              <w:top w:val="nil"/>
              <w:left w:val="nil"/>
              <w:bottom w:val="single" w:sz="4" w:space="0" w:color="auto"/>
              <w:right w:val="single" w:sz="4" w:space="0" w:color="auto"/>
            </w:tcBorders>
            <w:shd w:val="clear" w:color="auto" w:fill="auto"/>
            <w:vAlign w:val="center"/>
          </w:tcPr>
          <w:p w:rsidR="0006746B" w:rsidRPr="00F16C5C" w:rsidRDefault="0006746B" w:rsidP="00F16C5C">
            <w:pPr>
              <w:shd w:val="clear" w:color="auto" w:fill="FFFFFF" w:themeFill="background1"/>
              <w:jc w:val="center"/>
            </w:pPr>
            <w:r w:rsidRPr="00F16C5C">
              <w:t>183</w:t>
            </w:r>
          </w:p>
        </w:tc>
        <w:tc>
          <w:tcPr>
            <w:tcW w:w="992" w:type="dxa"/>
            <w:tcBorders>
              <w:top w:val="nil"/>
              <w:left w:val="nil"/>
              <w:bottom w:val="single" w:sz="4" w:space="0" w:color="auto"/>
              <w:right w:val="single" w:sz="4" w:space="0" w:color="auto"/>
            </w:tcBorders>
            <w:shd w:val="clear" w:color="auto" w:fill="auto"/>
            <w:vAlign w:val="center"/>
          </w:tcPr>
          <w:p w:rsidR="0006746B" w:rsidRPr="00F16C5C" w:rsidRDefault="0006746B" w:rsidP="00F16C5C">
            <w:pPr>
              <w:shd w:val="clear" w:color="auto" w:fill="FFFFFF" w:themeFill="background1"/>
              <w:jc w:val="center"/>
            </w:pPr>
            <w:r w:rsidRPr="00F16C5C">
              <w:t>187</w:t>
            </w:r>
          </w:p>
        </w:tc>
        <w:tc>
          <w:tcPr>
            <w:tcW w:w="992" w:type="dxa"/>
            <w:tcBorders>
              <w:top w:val="nil"/>
              <w:left w:val="nil"/>
              <w:bottom w:val="single" w:sz="4" w:space="0" w:color="auto"/>
              <w:right w:val="single" w:sz="4" w:space="0" w:color="auto"/>
            </w:tcBorders>
            <w:shd w:val="clear" w:color="auto" w:fill="auto"/>
            <w:vAlign w:val="center"/>
          </w:tcPr>
          <w:p w:rsidR="0006746B" w:rsidRPr="00F16C5C" w:rsidRDefault="0006746B" w:rsidP="00F16C5C">
            <w:pPr>
              <w:shd w:val="clear" w:color="auto" w:fill="FFFFFF" w:themeFill="background1"/>
              <w:jc w:val="center"/>
              <w:rPr>
                <w:lang w:val="kk-KZ"/>
              </w:rPr>
            </w:pPr>
            <w:r w:rsidRPr="00F16C5C">
              <w:t>199</w:t>
            </w:r>
          </w:p>
        </w:tc>
        <w:tc>
          <w:tcPr>
            <w:tcW w:w="1134" w:type="dxa"/>
            <w:tcBorders>
              <w:top w:val="nil"/>
              <w:left w:val="nil"/>
              <w:bottom w:val="single" w:sz="4" w:space="0" w:color="auto"/>
              <w:right w:val="single" w:sz="4" w:space="0" w:color="auto"/>
            </w:tcBorders>
          </w:tcPr>
          <w:p w:rsidR="0006746B" w:rsidRPr="00F16C5C" w:rsidRDefault="0006746B" w:rsidP="00F16C5C">
            <w:pPr>
              <w:shd w:val="clear" w:color="auto" w:fill="FFFFFF" w:themeFill="background1"/>
              <w:jc w:val="center"/>
            </w:pPr>
          </w:p>
        </w:tc>
      </w:tr>
    </w:tbl>
    <w:p w:rsidR="00512FE2" w:rsidRPr="00F16C5C" w:rsidRDefault="00512FE2" w:rsidP="00F16C5C">
      <w:pPr>
        <w:shd w:val="clear" w:color="auto" w:fill="FFFFFF" w:themeFill="background1"/>
        <w:ind w:firstLine="708"/>
        <w:jc w:val="both"/>
      </w:pPr>
    </w:p>
    <w:p w:rsidR="00EF619D" w:rsidRPr="00F16C5C" w:rsidRDefault="009C402D" w:rsidP="00F16C5C">
      <w:pPr>
        <w:shd w:val="clear" w:color="auto" w:fill="FFFFFF" w:themeFill="background1"/>
        <w:ind w:firstLine="708"/>
        <w:jc w:val="both"/>
      </w:pPr>
      <w:r w:rsidRPr="00F16C5C">
        <w:t xml:space="preserve">В </w:t>
      </w:r>
      <w:r w:rsidR="00A25066" w:rsidRPr="00F16C5C">
        <w:t>201</w:t>
      </w:r>
      <w:r w:rsidR="000D53BB" w:rsidRPr="00F16C5C">
        <w:t>6</w:t>
      </w:r>
      <w:r w:rsidR="00A25066" w:rsidRPr="00F16C5C">
        <w:t xml:space="preserve"> году объем промышленного производ</w:t>
      </w:r>
      <w:r w:rsidR="00827166" w:rsidRPr="00F16C5C">
        <w:t xml:space="preserve">ства сложился на уровне </w:t>
      </w:r>
      <w:r w:rsidR="000D53BB" w:rsidRPr="00F16C5C">
        <w:t>89</w:t>
      </w:r>
      <w:r w:rsidR="003024D4" w:rsidRPr="00F16C5C">
        <w:t xml:space="preserve"> </w:t>
      </w:r>
      <w:r w:rsidR="000D53BB" w:rsidRPr="00F16C5C">
        <w:t>810,8</w:t>
      </w:r>
      <w:r w:rsidR="00827166" w:rsidRPr="00F16C5C">
        <w:t xml:space="preserve"> млн. тенге, что на </w:t>
      </w:r>
      <w:r w:rsidR="000D53BB" w:rsidRPr="00F16C5C">
        <w:t>9,3</w:t>
      </w:r>
      <w:r w:rsidR="00A25066" w:rsidRPr="00F16C5C">
        <w:t>% превышает уровень 201</w:t>
      </w:r>
      <w:r w:rsidR="000D53BB" w:rsidRPr="00F16C5C">
        <w:t>4</w:t>
      </w:r>
      <w:r w:rsidR="00A25066" w:rsidRPr="00F16C5C">
        <w:t xml:space="preserve"> года. </w:t>
      </w:r>
      <w:r w:rsidR="00E91E4A" w:rsidRPr="00F16C5C">
        <w:t>За период 201</w:t>
      </w:r>
      <w:r w:rsidR="002C6A9C" w:rsidRPr="00F16C5C">
        <w:t>4</w:t>
      </w:r>
      <w:r w:rsidR="00A758CC" w:rsidRPr="00F16C5C">
        <w:t>-201</w:t>
      </w:r>
      <w:r w:rsidR="002C6A9C" w:rsidRPr="00F16C5C">
        <w:t>6</w:t>
      </w:r>
      <w:r w:rsidR="00A758CC" w:rsidRPr="00F16C5C">
        <w:t xml:space="preserve"> годы  </w:t>
      </w:r>
      <w:r w:rsidR="003E140F" w:rsidRPr="00F16C5C">
        <w:t xml:space="preserve">ИФО </w:t>
      </w:r>
      <w:r w:rsidR="002C6A9C" w:rsidRPr="00F16C5C">
        <w:t>увеличился</w:t>
      </w:r>
      <w:r w:rsidR="003E140F" w:rsidRPr="00F16C5C">
        <w:t xml:space="preserve"> с</w:t>
      </w:r>
      <w:r w:rsidR="00827166" w:rsidRPr="00F16C5C">
        <w:t xml:space="preserve"> </w:t>
      </w:r>
      <w:r w:rsidR="002C6A9C" w:rsidRPr="00F16C5C">
        <w:t>96,9</w:t>
      </w:r>
      <w:r w:rsidR="00827166" w:rsidRPr="00F16C5C">
        <w:t xml:space="preserve">% </w:t>
      </w:r>
      <w:r w:rsidR="00E91E4A" w:rsidRPr="00F16C5C">
        <w:t xml:space="preserve">до </w:t>
      </w:r>
      <w:r w:rsidR="002C6A9C" w:rsidRPr="00F16C5C">
        <w:t>102,9</w:t>
      </w:r>
      <w:r w:rsidR="00F67BDF" w:rsidRPr="00F16C5C">
        <w:t>%</w:t>
      </w:r>
      <w:r w:rsidR="003E140F" w:rsidRPr="00F16C5C">
        <w:t>.</w:t>
      </w:r>
      <w:r w:rsidR="00F67BDF" w:rsidRPr="00F16C5C">
        <w:t xml:space="preserve"> </w:t>
      </w:r>
    </w:p>
    <w:p w:rsidR="000A6B6E" w:rsidRPr="00F16C5C" w:rsidRDefault="000A6B6E" w:rsidP="00F16C5C">
      <w:pPr>
        <w:shd w:val="clear" w:color="auto" w:fill="FFFFFF" w:themeFill="background1"/>
        <w:jc w:val="both"/>
      </w:pPr>
    </w:p>
    <w:p w:rsidR="00B50A95" w:rsidRPr="00F16C5C" w:rsidRDefault="00B50A95" w:rsidP="00F16C5C">
      <w:pPr>
        <w:shd w:val="clear" w:color="auto" w:fill="FFFFFF" w:themeFill="background1"/>
        <w:ind w:firstLine="708"/>
        <w:jc w:val="both"/>
      </w:pPr>
      <w:r w:rsidRPr="00F16C5C">
        <w:rPr>
          <w:rFonts w:eastAsia="Calibri"/>
          <w:b/>
          <w:lang w:eastAsia="en-US"/>
        </w:rPr>
        <w:t xml:space="preserve"> Основные показатели развития промышленности </w:t>
      </w:r>
      <w:r w:rsidR="006179A7" w:rsidRPr="00F16C5C">
        <w:rPr>
          <w:rFonts w:eastAsia="Calibri"/>
          <w:b/>
          <w:lang w:eastAsia="en-US"/>
        </w:rPr>
        <w:t xml:space="preserve"> </w:t>
      </w:r>
    </w:p>
    <w:tbl>
      <w:tblPr>
        <w:tblStyle w:val="-140"/>
        <w:tblW w:w="5000" w:type="pct"/>
        <w:tblLayout w:type="fixed"/>
        <w:tblLook w:val="04A0" w:firstRow="1" w:lastRow="0" w:firstColumn="1" w:lastColumn="0" w:noHBand="0" w:noVBand="1"/>
      </w:tblPr>
      <w:tblGrid>
        <w:gridCol w:w="2785"/>
        <w:gridCol w:w="1677"/>
        <w:gridCol w:w="1920"/>
        <w:gridCol w:w="1595"/>
        <w:gridCol w:w="1595"/>
      </w:tblGrid>
      <w:tr w:rsidR="0006746B" w:rsidRPr="00F16C5C" w:rsidTr="000674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pct"/>
            <w:noWrap/>
            <w:hideMark/>
          </w:tcPr>
          <w:p w:rsidR="0006746B" w:rsidRPr="00F16C5C" w:rsidRDefault="0006746B" w:rsidP="00F16C5C">
            <w:pPr>
              <w:shd w:val="clear" w:color="auto" w:fill="FFFFFF" w:themeFill="background1"/>
              <w:rPr>
                <w:rFonts w:ascii="Times New Roman" w:eastAsia="Calibri" w:hAnsi="Times New Roman"/>
                <w:lang w:eastAsia="en-US"/>
              </w:rPr>
            </w:pPr>
            <w:r w:rsidRPr="00F16C5C">
              <w:rPr>
                <w:rFonts w:ascii="Times New Roman" w:eastAsia="Calibri" w:hAnsi="Times New Roman"/>
                <w:lang w:eastAsia="en-US"/>
              </w:rPr>
              <w:t> </w:t>
            </w:r>
          </w:p>
        </w:tc>
        <w:tc>
          <w:tcPr>
            <w:tcW w:w="876" w:type="pct"/>
            <w:noWrap/>
            <w:hideMark/>
          </w:tcPr>
          <w:p w:rsidR="0006746B" w:rsidRPr="00F16C5C" w:rsidRDefault="0006746B" w:rsidP="00F16C5C">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2014</w:t>
            </w:r>
          </w:p>
        </w:tc>
        <w:tc>
          <w:tcPr>
            <w:tcW w:w="1003" w:type="pct"/>
            <w:noWrap/>
            <w:hideMark/>
          </w:tcPr>
          <w:p w:rsidR="0006746B" w:rsidRPr="00F16C5C" w:rsidRDefault="0006746B" w:rsidP="00F16C5C">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2015</w:t>
            </w:r>
          </w:p>
        </w:tc>
        <w:tc>
          <w:tcPr>
            <w:tcW w:w="833" w:type="pct"/>
            <w:noWrap/>
            <w:hideMark/>
          </w:tcPr>
          <w:p w:rsidR="0006746B" w:rsidRPr="00F16C5C" w:rsidRDefault="0006746B" w:rsidP="00F16C5C">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2016</w:t>
            </w:r>
          </w:p>
        </w:tc>
        <w:tc>
          <w:tcPr>
            <w:tcW w:w="833" w:type="pct"/>
          </w:tcPr>
          <w:p w:rsidR="0006746B" w:rsidRPr="00F16C5C" w:rsidRDefault="0006746B" w:rsidP="00F16C5C">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9 мес. 2017г.</w:t>
            </w:r>
          </w:p>
        </w:tc>
      </w:tr>
      <w:tr w:rsidR="0006746B" w:rsidRPr="00F16C5C" w:rsidTr="000674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pct"/>
            <w:noWrap/>
            <w:hideMark/>
          </w:tcPr>
          <w:p w:rsidR="0006746B" w:rsidRPr="00F16C5C" w:rsidRDefault="0006746B" w:rsidP="00F16C5C">
            <w:pPr>
              <w:shd w:val="clear" w:color="auto" w:fill="FFFFFF" w:themeFill="background1"/>
              <w:rPr>
                <w:rFonts w:ascii="Times New Roman" w:eastAsia="Calibri" w:hAnsi="Times New Roman"/>
                <w:lang w:eastAsia="en-US"/>
              </w:rPr>
            </w:pPr>
            <w:r w:rsidRPr="00F16C5C">
              <w:rPr>
                <w:rFonts w:ascii="Times New Roman" w:eastAsia="Calibri" w:hAnsi="Times New Roman"/>
                <w:lang w:eastAsia="en-US"/>
              </w:rPr>
              <w:t>Промышленное производство</w:t>
            </w:r>
          </w:p>
        </w:tc>
        <w:tc>
          <w:tcPr>
            <w:tcW w:w="876"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82158,1</w:t>
            </w:r>
          </w:p>
        </w:tc>
        <w:tc>
          <w:tcPr>
            <w:tcW w:w="1003"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79816,8</w:t>
            </w:r>
          </w:p>
        </w:tc>
        <w:tc>
          <w:tcPr>
            <w:tcW w:w="833"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89810,8</w:t>
            </w:r>
          </w:p>
        </w:tc>
        <w:tc>
          <w:tcPr>
            <w:tcW w:w="833" w:type="pct"/>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72074,0</w:t>
            </w:r>
          </w:p>
        </w:tc>
      </w:tr>
      <w:tr w:rsidR="0006746B" w:rsidRPr="00F16C5C" w:rsidTr="0006746B">
        <w:trPr>
          <w:trHeight w:val="300"/>
        </w:trPr>
        <w:tc>
          <w:tcPr>
            <w:cnfStyle w:val="001000000000" w:firstRow="0" w:lastRow="0" w:firstColumn="1" w:lastColumn="0" w:oddVBand="0" w:evenVBand="0" w:oddHBand="0" w:evenHBand="0" w:firstRowFirstColumn="0" w:firstRowLastColumn="0" w:lastRowFirstColumn="0" w:lastRowLastColumn="0"/>
            <w:tcW w:w="1455" w:type="pct"/>
            <w:noWrap/>
            <w:hideMark/>
          </w:tcPr>
          <w:p w:rsidR="0006746B" w:rsidRPr="00F16C5C" w:rsidRDefault="0006746B" w:rsidP="00F16C5C">
            <w:pPr>
              <w:shd w:val="clear" w:color="auto" w:fill="FFFFFF" w:themeFill="background1"/>
              <w:rPr>
                <w:rFonts w:ascii="Times New Roman" w:eastAsia="Calibri" w:hAnsi="Times New Roman"/>
                <w:lang w:eastAsia="en-US"/>
              </w:rPr>
            </w:pPr>
            <w:r w:rsidRPr="00F16C5C">
              <w:rPr>
                <w:rFonts w:ascii="Times New Roman" w:eastAsia="Calibri" w:hAnsi="Times New Roman"/>
                <w:lang w:eastAsia="en-US"/>
              </w:rPr>
              <w:t>ИФО производства промышленной продукции, %</w:t>
            </w:r>
          </w:p>
        </w:tc>
        <w:tc>
          <w:tcPr>
            <w:tcW w:w="876"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96,9</w:t>
            </w:r>
          </w:p>
        </w:tc>
        <w:tc>
          <w:tcPr>
            <w:tcW w:w="1003"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97,4</w:t>
            </w:r>
          </w:p>
        </w:tc>
        <w:tc>
          <w:tcPr>
            <w:tcW w:w="833"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102,9</w:t>
            </w:r>
          </w:p>
        </w:tc>
        <w:tc>
          <w:tcPr>
            <w:tcW w:w="833" w:type="pct"/>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100,1</w:t>
            </w:r>
          </w:p>
        </w:tc>
      </w:tr>
      <w:tr w:rsidR="0006746B" w:rsidRPr="00F16C5C" w:rsidTr="000674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pct"/>
            <w:noWrap/>
            <w:hideMark/>
          </w:tcPr>
          <w:p w:rsidR="0006746B" w:rsidRPr="00F16C5C" w:rsidRDefault="0006746B" w:rsidP="00F16C5C">
            <w:pPr>
              <w:shd w:val="clear" w:color="auto" w:fill="FFFFFF" w:themeFill="background1"/>
              <w:rPr>
                <w:rFonts w:ascii="Times New Roman" w:eastAsia="Calibri" w:hAnsi="Times New Roman"/>
                <w:lang w:eastAsia="en-US"/>
              </w:rPr>
            </w:pPr>
            <w:r w:rsidRPr="00F16C5C">
              <w:rPr>
                <w:rFonts w:ascii="Times New Roman" w:eastAsia="Calibri" w:hAnsi="Times New Roman"/>
                <w:lang w:eastAsia="en-US"/>
              </w:rPr>
              <w:t>Горнодобывающая промышленность</w:t>
            </w:r>
          </w:p>
        </w:tc>
        <w:tc>
          <w:tcPr>
            <w:tcW w:w="876"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56,7</w:t>
            </w:r>
          </w:p>
        </w:tc>
        <w:tc>
          <w:tcPr>
            <w:tcW w:w="1003"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74,3</w:t>
            </w:r>
          </w:p>
        </w:tc>
        <w:tc>
          <w:tcPr>
            <w:tcW w:w="833"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134,2</w:t>
            </w:r>
          </w:p>
        </w:tc>
        <w:tc>
          <w:tcPr>
            <w:tcW w:w="833" w:type="pct"/>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68,2</w:t>
            </w:r>
          </w:p>
        </w:tc>
      </w:tr>
      <w:tr w:rsidR="0006746B" w:rsidRPr="00F16C5C" w:rsidTr="0006746B">
        <w:trPr>
          <w:trHeight w:val="315"/>
        </w:trPr>
        <w:tc>
          <w:tcPr>
            <w:cnfStyle w:val="001000000000" w:firstRow="0" w:lastRow="0" w:firstColumn="1" w:lastColumn="0" w:oddVBand="0" w:evenVBand="0" w:oddHBand="0" w:evenHBand="0" w:firstRowFirstColumn="0" w:firstRowLastColumn="0" w:lastRowFirstColumn="0" w:lastRowLastColumn="0"/>
            <w:tcW w:w="1455" w:type="pct"/>
            <w:noWrap/>
            <w:hideMark/>
          </w:tcPr>
          <w:p w:rsidR="0006746B" w:rsidRPr="00F16C5C" w:rsidRDefault="0006746B" w:rsidP="00F16C5C">
            <w:pPr>
              <w:shd w:val="clear" w:color="auto" w:fill="FFFFFF" w:themeFill="background1"/>
              <w:rPr>
                <w:rFonts w:ascii="Times New Roman" w:eastAsia="Calibri" w:hAnsi="Times New Roman"/>
                <w:lang w:eastAsia="en-US"/>
              </w:rPr>
            </w:pPr>
            <w:r w:rsidRPr="00F16C5C">
              <w:rPr>
                <w:rFonts w:ascii="Times New Roman" w:eastAsia="Calibri" w:hAnsi="Times New Roman"/>
                <w:lang w:val="kk-KZ" w:eastAsia="en-US"/>
              </w:rPr>
              <w:t>ИФО горнодобывающей промышленности, %</w:t>
            </w:r>
          </w:p>
        </w:tc>
        <w:tc>
          <w:tcPr>
            <w:tcW w:w="876"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114,8</w:t>
            </w:r>
          </w:p>
        </w:tc>
        <w:tc>
          <w:tcPr>
            <w:tcW w:w="1003"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85,4</w:t>
            </w:r>
          </w:p>
        </w:tc>
        <w:tc>
          <w:tcPr>
            <w:tcW w:w="833"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75,4</w:t>
            </w:r>
          </w:p>
        </w:tc>
        <w:tc>
          <w:tcPr>
            <w:tcW w:w="833" w:type="pct"/>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76,8</w:t>
            </w:r>
          </w:p>
        </w:tc>
      </w:tr>
      <w:tr w:rsidR="0006746B" w:rsidRPr="00F16C5C" w:rsidTr="000674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pct"/>
            <w:hideMark/>
          </w:tcPr>
          <w:p w:rsidR="0006746B" w:rsidRPr="00F16C5C" w:rsidRDefault="0006746B" w:rsidP="00F16C5C">
            <w:pPr>
              <w:shd w:val="clear" w:color="auto" w:fill="FFFFFF" w:themeFill="background1"/>
              <w:rPr>
                <w:rFonts w:ascii="Times New Roman" w:eastAsia="Calibri" w:hAnsi="Times New Roman"/>
                <w:lang w:eastAsia="en-US"/>
              </w:rPr>
            </w:pPr>
            <w:r w:rsidRPr="00F16C5C">
              <w:rPr>
                <w:rFonts w:ascii="Times New Roman" w:eastAsia="Calibri" w:hAnsi="Times New Roman"/>
                <w:lang w:eastAsia="en-US"/>
              </w:rPr>
              <w:t>Обрабатывающая промышленность</w:t>
            </w:r>
          </w:p>
        </w:tc>
        <w:tc>
          <w:tcPr>
            <w:tcW w:w="876"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62487,9</w:t>
            </w:r>
          </w:p>
        </w:tc>
        <w:tc>
          <w:tcPr>
            <w:tcW w:w="1003"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56250,5</w:t>
            </w:r>
          </w:p>
        </w:tc>
        <w:tc>
          <w:tcPr>
            <w:tcW w:w="833"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64799,4</w:t>
            </w:r>
          </w:p>
        </w:tc>
        <w:tc>
          <w:tcPr>
            <w:tcW w:w="833" w:type="pct"/>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52396,0</w:t>
            </w:r>
          </w:p>
        </w:tc>
      </w:tr>
      <w:tr w:rsidR="0006746B" w:rsidRPr="00F16C5C" w:rsidTr="0006746B">
        <w:trPr>
          <w:trHeight w:val="315"/>
        </w:trPr>
        <w:tc>
          <w:tcPr>
            <w:cnfStyle w:val="001000000000" w:firstRow="0" w:lastRow="0" w:firstColumn="1" w:lastColumn="0" w:oddVBand="0" w:evenVBand="0" w:oddHBand="0" w:evenHBand="0" w:firstRowFirstColumn="0" w:firstRowLastColumn="0" w:lastRowFirstColumn="0" w:lastRowLastColumn="0"/>
            <w:tcW w:w="1455" w:type="pct"/>
            <w:noWrap/>
            <w:hideMark/>
          </w:tcPr>
          <w:p w:rsidR="0006746B" w:rsidRPr="00F16C5C" w:rsidRDefault="0006746B" w:rsidP="00F16C5C">
            <w:pPr>
              <w:shd w:val="clear" w:color="auto" w:fill="FFFFFF" w:themeFill="background1"/>
              <w:rPr>
                <w:rFonts w:ascii="Times New Roman" w:eastAsia="Calibri" w:hAnsi="Times New Roman"/>
                <w:lang w:eastAsia="en-US"/>
              </w:rPr>
            </w:pPr>
            <w:r w:rsidRPr="00F16C5C">
              <w:rPr>
                <w:rFonts w:ascii="Times New Roman" w:eastAsia="Calibri" w:hAnsi="Times New Roman"/>
                <w:lang w:val="kk-KZ" w:eastAsia="en-US"/>
              </w:rPr>
              <w:t>ИФО обрабатываюшей промышленности, %</w:t>
            </w:r>
          </w:p>
        </w:tc>
        <w:tc>
          <w:tcPr>
            <w:tcW w:w="876"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97,1</w:t>
            </w:r>
          </w:p>
        </w:tc>
        <w:tc>
          <w:tcPr>
            <w:tcW w:w="1003"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96,7</w:t>
            </w:r>
          </w:p>
        </w:tc>
        <w:tc>
          <w:tcPr>
            <w:tcW w:w="833"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103,3</w:t>
            </w:r>
          </w:p>
        </w:tc>
        <w:tc>
          <w:tcPr>
            <w:tcW w:w="833" w:type="pct"/>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91,7</w:t>
            </w:r>
          </w:p>
        </w:tc>
      </w:tr>
      <w:tr w:rsidR="0006746B" w:rsidRPr="00F16C5C" w:rsidTr="0006746B">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455" w:type="pct"/>
            <w:hideMark/>
          </w:tcPr>
          <w:p w:rsidR="0006746B" w:rsidRPr="00F16C5C" w:rsidRDefault="0006746B" w:rsidP="00F16C5C">
            <w:pPr>
              <w:shd w:val="clear" w:color="auto" w:fill="FFFFFF" w:themeFill="background1"/>
              <w:rPr>
                <w:rFonts w:ascii="Times New Roman" w:eastAsia="Calibri" w:hAnsi="Times New Roman"/>
                <w:lang w:eastAsia="en-US"/>
              </w:rPr>
            </w:pPr>
            <w:r w:rsidRPr="00F16C5C">
              <w:rPr>
                <w:rFonts w:ascii="Times New Roman" w:eastAsia="Calibri" w:hAnsi="Times New Roman"/>
                <w:lang w:eastAsia="en-US"/>
              </w:rPr>
              <w:t>Электроснабжение, подача газа, пара и воздушное кондиционирование</w:t>
            </w:r>
          </w:p>
        </w:tc>
        <w:tc>
          <w:tcPr>
            <w:tcW w:w="876"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18050,2</w:t>
            </w:r>
          </w:p>
        </w:tc>
        <w:tc>
          <w:tcPr>
            <w:tcW w:w="1003"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22004,2</w:t>
            </w:r>
          </w:p>
        </w:tc>
        <w:tc>
          <w:tcPr>
            <w:tcW w:w="833"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23266,7</w:t>
            </w:r>
          </w:p>
        </w:tc>
        <w:tc>
          <w:tcPr>
            <w:tcW w:w="833" w:type="pct"/>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18076,0</w:t>
            </w:r>
          </w:p>
        </w:tc>
      </w:tr>
      <w:tr w:rsidR="0006746B" w:rsidRPr="00F16C5C" w:rsidTr="0006746B">
        <w:trPr>
          <w:trHeight w:val="495"/>
        </w:trPr>
        <w:tc>
          <w:tcPr>
            <w:cnfStyle w:val="001000000000" w:firstRow="0" w:lastRow="0" w:firstColumn="1" w:lastColumn="0" w:oddVBand="0" w:evenVBand="0" w:oddHBand="0" w:evenHBand="0" w:firstRowFirstColumn="0" w:firstRowLastColumn="0" w:lastRowFirstColumn="0" w:lastRowLastColumn="0"/>
            <w:tcW w:w="1455" w:type="pct"/>
            <w:hideMark/>
          </w:tcPr>
          <w:p w:rsidR="0006746B" w:rsidRPr="00F16C5C" w:rsidRDefault="0006746B" w:rsidP="00F16C5C">
            <w:pPr>
              <w:shd w:val="clear" w:color="auto" w:fill="FFFFFF" w:themeFill="background1"/>
              <w:rPr>
                <w:rFonts w:ascii="Times New Roman" w:eastAsia="Calibri" w:hAnsi="Times New Roman"/>
                <w:lang w:eastAsia="en-US"/>
              </w:rPr>
            </w:pPr>
            <w:r w:rsidRPr="00F16C5C">
              <w:rPr>
                <w:rFonts w:ascii="Times New Roman" w:eastAsia="Calibri" w:hAnsi="Times New Roman"/>
                <w:lang w:eastAsia="en-US"/>
              </w:rPr>
              <w:t>ИФО электроснабжения, подачи газа, пара и воздушного кондиционирования</w:t>
            </w:r>
          </w:p>
        </w:tc>
        <w:tc>
          <w:tcPr>
            <w:tcW w:w="876"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107,7</w:t>
            </w:r>
          </w:p>
        </w:tc>
        <w:tc>
          <w:tcPr>
            <w:tcW w:w="1003"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97,4</w:t>
            </w:r>
          </w:p>
        </w:tc>
        <w:tc>
          <w:tcPr>
            <w:tcW w:w="833"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103,3</w:t>
            </w:r>
          </w:p>
        </w:tc>
        <w:tc>
          <w:tcPr>
            <w:tcW w:w="833" w:type="pct"/>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99,8</w:t>
            </w:r>
          </w:p>
        </w:tc>
      </w:tr>
      <w:tr w:rsidR="0006746B" w:rsidRPr="00F16C5C" w:rsidTr="0006746B">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455" w:type="pct"/>
            <w:hideMark/>
          </w:tcPr>
          <w:p w:rsidR="0006746B" w:rsidRPr="00F16C5C" w:rsidRDefault="0006746B" w:rsidP="00F16C5C">
            <w:pPr>
              <w:shd w:val="clear" w:color="auto" w:fill="FFFFFF" w:themeFill="background1"/>
              <w:rPr>
                <w:rFonts w:ascii="Times New Roman" w:eastAsia="Calibri" w:hAnsi="Times New Roman"/>
                <w:lang w:eastAsia="en-US"/>
              </w:rPr>
            </w:pPr>
            <w:r w:rsidRPr="00F16C5C">
              <w:rPr>
                <w:rFonts w:ascii="Times New Roman" w:eastAsia="Calibri" w:hAnsi="Times New Roman"/>
                <w:lang w:eastAsia="en-US"/>
              </w:rPr>
              <w:t xml:space="preserve">Водоснабжение; канализационная </w:t>
            </w:r>
            <w:r w:rsidRPr="00F16C5C">
              <w:rPr>
                <w:rFonts w:ascii="Times New Roman" w:eastAsia="Calibri" w:hAnsi="Times New Roman"/>
                <w:lang w:eastAsia="en-US"/>
              </w:rPr>
              <w:lastRenderedPageBreak/>
              <w:t>система, контроль над сбором и распределением отходов</w:t>
            </w:r>
          </w:p>
        </w:tc>
        <w:tc>
          <w:tcPr>
            <w:tcW w:w="876"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lastRenderedPageBreak/>
              <w:t>1563,3</w:t>
            </w:r>
          </w:p>
        </w:tc>
        <w:tc>
          <w:tcPr>
            <w:tcW w:w="1003"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1487,3</w:t>
            </w:r>
          </w:p>
        </w:tc>
        <w:tc>
          <w:tcPr>
            <w:tcW w:w="833" w:type="pct"/>
            <w:hideMark/>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1610,4</w:t>
            </w:r>
          </w:p>
        </w:tc>
        <w:tc>
          <w:tcPr>
            <w:tcW w:w="833" w:type="pct"/>
          </w:tcPr>
          <w:p w:rsidR="0006746B" w:rsidRPr="00F16C5C" w:rsidRDefault="0006746B"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1533,7</w:t>
            </w:r>
          </w:p>
        </w:tc>
      </w:tr>
      <w:tr w:rsidR="0006746B" w:rsidRPr="00F16C5C" w:rsidTr="0006746B">
        <w:trPr>
          <w:trHeight w:val="735"/>
        </w:trPr>
        <w:tc>
          <w:tcPr>
            <w:cnfStyle w:val="001000000000" w:firstRow="0" w:lastRow="0" w:firstColumn="1" w:lastColumn="0" w:oddVBand="0" w:evenVBand="0" w:oddHBand="0" w:evenHBand="0" w:firstRowFirstColumn="0" w:firstRowLastColumn="0" w:lastRowFirstColumn="0" w:lastRowLastColumn="0"/>
            <w:tcW w:w="1455" w:type="pct"/>
            <w:hideMark/>
          </w:tcPr>
          <w:p w:rsidR="0006746B" w:rsidRPr="00F16C5C" w:rsidRDefault="0006746B" w:rsidP="00F16C5C">
            <w:pPr>
              <w:shd w:val="clear" w:color="auto" w:fill="FFFFFF" w:themeFill="background1"/>
              <w:rPr>
                <w:rFonts w:ascii="Times New Roman" w:eastAsia="Calibri" w:hAnsi="Times New Roman"/>
                <w:lang w:eastAsia="en-US"/>
              </w:rPr>
            </w:pPr>
            <w:r w:rsidRPr="00F16C5C">
              <w:rPr>
                <w:rFonts w:ascii="Times New Roman" w:eastAsia="Calibri" w:hAnsi="Times New Roman"/>
                <w:lang w:eastAsia="en-US"/>
              </w:rPr>
              <w:lastRenderedPageBreak/>
              <w:t>ИФО водоснабжения; канализационной системы, контроля над сбором и распределением отходов</w:t>
            </w:r>
          </w:p>
        </w:tc>
        <w:tc>
          <w:tcPr>
            <w:tcW w:w="876"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70,1</w:t>
            </w:r>
          </w:p>
        </w:tc>
        <w:tc>
          <w:tcPr>
            <w:tcW w:w="1003"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94,8</w:t>
            </w:r>
          </w:p>
        </w:tc>
        <w:tc>
          <w:tcPr>
            <w:tcW w:w="833" w:type="pct"/>
            <w:hideMark/>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108,4</w:t>
            </w:r>
          </w:p>
        </w:tc>
        <w:tc>
          <w:tcPr>
            <w:tcW w:w="833" w:type="pct"/>
          </w:tcPr>
          <w:p w:rsidR="0006746B" w:rsidRPr="00F16C5C" w:rsidRDefault="0006746B" w:rsidP="00F16C5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F16C5C">
              <w:rPr>
                <w:rFonts w:ascii="Times New Roman" w:eastAsia="Calibri" w:hAnsi="Times New Roman"/>
                <w:lang w:eastAsia="en-US"/>
              </w:rPr>
              <w:t>117,7</w:t>
            </w:r>
          </w:p>
        </w:tc>
      </w:tr>
    </w:tbl>
    <w:p w:rsidR="00264FFC" w:rsidRPr="00F16C5C" w:rsidRDefault="00264FFC" w:rsidP="00F16C5C">
      <w:pPr>
        <w:shd w:val="clear" w:color="auto" w:fill="FFFFFF" w:themeFill="background1"/>
        <w:jc w:val="both"/>
      </w:pPr>
    </w:p>
    <w:p w:rsidR="007F46C6" w:rsidRPr="00F16C5C" w:rsidRDefault="00B44567" w:rsidP="00F16C5C">
      <w:pPr>
        <w:shd w:val="clear" w:color="auto" w:fill="FFFFFF" w:themeFill="background1"/>
        <w:ind w:firstLine="708"/>
        <w:jc w:val="both"/>
      </w:pPr>
      <w:r w:rsidRPr="00F16C5C">
        <w:t xml:space="preserve">В структуре промышленного производства </w:t>
      </w:r>
      <w:r w:rsidR="00BC11F3" w:rsidRPr="00F16C5C">
        <w:t xml:space="preserve">наибольшую долю занимает </w:t>
      </w:r>
      <w:r w:rsidRPr="00F16C5C">
        <w:t xml:space="preserve"> обра</w:t>
      </w:r>
      <w:r w:rsidR="00556EDB" w:rsidRPr="00F16C5C">
        <w:t xml:space="preserve">батывающая промышленность – </w:t>
      </w:r>
      <w:r w:rsidR="003D6F13" w:rsidRPr="00F16C5C">
        <w:t>7</w:t>
      </w:r>
      <w:r w:rsidR="002C6A9C" w:rsidRPr="00F16C5C">
        <w:t>2,2</w:t>
      </w:r>
      <w:r w:rsidRPr="00F16C5C">
        <w:t>%, на  производство и распределение  электроэн</w:t>
      </w:r>
      <w:r w:rsidR="003D6F13" w:rsidRPr="00F16C5C">
        <w:t xml:space="preserve">ергии, газа и воды приходится </w:t>
      </w:r>
      <w:r w:rsidR="002C6A9C" w:rsidRPr="00F16C5C">
        <w:t>25,9</w:t>
      </w:r>
      <w:r w:rsidRPr="00F16C5C">
        <w:t>%, на горн</w:t>
      </w:r>
      <w:r w:rsidR="003D6F13" w:rsidRPr="00F16C5C">
        <w:t xml:space="preserve">одобывающую промышленность – </w:t>
      </w:r>
      <w:r w:rsidR="002C6A9C" w:rsidRPr="00F16C5C">
        <w:t>0,1</w:t>
      </w:r>
      <w:r w:rsidRPr="00F16C5C">
        <w:t>%. За анализируемый период структура промышленности изменилась в сторону роста доли обрабатывающей промышленности, и уменьшения доли отрасли производства и распределения электроэнергии</w:t>
      </w:r>
      <w:r w:rsidR="00A2128F" w:rsidRPr="00F16C5C">
        <w:t xml:space="preserve"> и воды</w:t>
      </w:r>
      <w:r w:rsidRPr="00F16C5C">
        <w:t>.</w:t>
      </w:r>
      <w:r w:rsidR="007F46C6" w:rsidRPr="00F16C5C">
        <w:tab/>
      </w:r>
    </w:p>
    <w:p w:rsidR="00A4401D" w:rsidRPr="00F16C5C" w:rsidRDefault="00A4401D" w:rsidP="00F16C5C">
      <w:pPr>
        <w:shd w:val="clear" w:color="auto" w:fill="FFFFFF" w:themeFill="background1"/>
        <w:ind w:firstLine="567"/>
        <w:jc w:val="both"/>
      </w:pPr>
      <w:r w:rsidRPr="00F16C5C">
        <w:t xml:space="preserve">Объем производства </w:t>
      </w:r>
      <w:r w:rsidRPr="00F16C5C">
        <w:rPr>
          <w:b/>
        </w:rPr>
        <w:t xml:space="preserve">горнодобывающей промышленности </w:t>
      </w:r>
      <w:r w:rsidR="000145D4" w:rsidRPr="00F16C5C">
        <w:rPr>
          <w:b/>
        </w:rPr>
        <w:t>за 201</w:t>
      </w:r>
      <w:r w:rsidR="002C6A9C" w:rsidRPr="00F16C5C">
        <w:rPr>
          <w:b/>
        </w:rPr>
        <w:t>6</w:t>
      </w:r>
      <w:r w:rsidR="00E61CEE" w:rsidRPr="00F16C5C">
        <w:rPr>
          <w:b/>
        </w:rPr>
        <w:t xml:space="preserve"> год </w:t>
      </w:r>
      <w:r w:rsidR="00556EDB" w:rsidRPr="00F16C5C">
        <w:t xml:space="preserve">составил </w:t>
      </w:r>
      <w:r w:rsidR="002C6A9C" w:rsidRPr="00F16C5C">
        <w:t>134,2</w:t>
      </w:r>
      <w:r w:rsidRPr="00F16C5C">
        <w:t xml:space="preserve"> млн. тен</w:t>
      </w:r>
      <w:r w:rsidR="000145D4" w:rsidRPr="00F16C5C">
        <w:t>ге</w:t>
      </w:r>
      <w:r w:rsidR="00E91E4A" w:rsidRPr="00F16C5C">
        <w:t xml:space="preserve"> (рост к 201</w:t>
      </w:r>
      <w:r w:rsidR="002C6A9C" w:rsidRPr="00F16C5C">
        <w:t>4</w:t>
      </w:r>
      <w:r w:rsidR="00E91E4A" w:rsidRPr="00F16C5C">
        <w:t xml:space="preserve"> году в 2,</w:t>
      </w:r>
      <w:r w:rsidR="0033642A" w:rsidRPr="00F16C5C">
        <w:t>4</w:t>
      </w:r>
      <w:r w:rsidR="00E91E4A" w:rsidRPr="00F16C5C">
        <w:t xml:space="preserve"> раза</w:t>
      </w:r>
      <w:r w:rsidR="00902CB8" w:rsidRPr="00F16C5C">
        <w:t>)</w:t>
      </w:r>
      <w:r w:rsidR="000145D4" w:rsidRPr="00F16C5C">
        <w:t xml:space="preserve">, ИФО </w:t>
      </w:r>
      <w:r w:rsidR="00902CB8" w:rsidRPr="00F16C5C">
        <w:t xml:space="preserve">за </w:t>
      </w:r>
      <w:r w:rsidR="00E91E4A" w:rsidRPr="00F16C5C">
        <w:t>период 201</w:t>
      </w:r>
      <w:r w:rsidR="0033642A" w:rsidRPr="00F16C5C">
        <w:t>4</w:t>
      </w:r>
      <w:r w:rsidR="00E91E4A" w:rsidRPr="00F16C5C">
        <w:t>-201</w:t>
      </w:r>
      <w:r w:rsidR="0033642A" w:rsidRPr="00F16C5C">
        <w:t>6</w:t>
      </w:r>
      <w:r w:rsidR="00E91E4A" w:rsidRPr="00F16C5C">
        <w:t xml:space="preserve"> г</w:t>
      </w:r>
      <w:r w:rsidR="0033642A" w:rsidRPr="00F16C5C">
        <w:t>оды</w:t>
      </w:r>
      <w:r w:rsidR="00E91E4A" w:rsidRPr="00F16C5C">
        <w:t xml:space="preserve"> вырос с </w:t>
      </w:r>
      <w:r w:rsidR="0033642A" w:rsidRPr="00F16C5C">
        <w:t>56,7</w:t>
      </w:r>
      <w:r w:rsidR="008D0DD1" w:rsidRPr="00F16C5C">
        <w:t xml:space="preserve">% до </w:t>
      </w:r>
      <w:r w:rsidR="0033642A" w:rsidRPr="00F16C5C">
        <w:t>134,2</w:t>
      </w:r>
      <w:r w:rsidRPr="00F16C5C">
        <w:t xml:space="preserve">%. </w:t>
      </w:r>
      <w:r w:rsidR="00E91E4A" w:rsidRPr="00F16C5C">
        <w:t xml:space="preserve">Рост </w:t>
      </w:r>
      <w:r w:rsidR="008D0DD1" w:rsidRPr="00F16C5C">
        <w:t xml:space="preserve">объемов производства обусловлено </w:t>
      </w:r>
      <w:r w:rsidR="00E91E4A" w:rsidRPr="00F16C5C">
        <w:t xml:space="preserve">увеличением </w:t>
      </w:r>
      <w:r w:rsidR="008D0DD1" w:rsidRPr="00F16C5C">
        <w:t xml:space="preserve">объемов выпуска песка и щебня </w:t>
      </w:r>
      <w:r w:rsidRPr="00F16C5C">
        <w:t>предприятиями малого бизнеса.</w:t>
      </w:r>
    </w:p>
    <w:p w:rsidR="0071537A" w:rsidRPr="00F16C5C" w:rsidRDefault="0071537A" w:rsidP="00F16C5C">
      <w:pPr>
        <w:shd w:val="clear" w:color="auto" w:fill="FFFFFF" w:themeFill="background1"/>
        <w:jc w:val="both"/>
      </w:pPr>
      <w:r w:rsidRPr="00F16C5C">
        <w:t xml:space="preserve">         В структуре промышленного производства наибольшие объемы 7</w:t>
      </w:r>
      <w:r w:rsidR="00942CF7" w:rsidRPr="00F16C5C">
        <w:t>2,2</w:t>
      </w:r>
      <w:r w:rsidRPr="00F16C5C">
        <w:t xml:space="preserve">% приходятся на долю </w:t>
      </w:r>
      <w:r w:rsidRPr="00F16C5C">
        <w:rPr>
          <w:b/>
        </w:rPr>
        <w:t>обрабатывающей промышленности</w:t>
      </w:r>
      <w:r w:rsidRPr="00F16C5C">
        <w:t>, где основными видами деятельности являются машиностроение (</w:t>
      </w:r>
      <w:r w:rsidR="000D1114" w:rsidRPr="00F16C5C">
        <w:rPr>
          <w:i/>
          <w:lang w:val="kk-KZ"/>
        </w:rPr>
        <w:t>21,3</w:t>
      </w:r>
      <w:r w:rsidRPr="00F16C5C">
        <w:rPr>
          <w:i/>
        </w:rPr>
        <w:t>% в объеме обрабатывающей промышленности</w:t>
      </w:r>
      <w:r w:rsidRPr="00F16C5C">
        <w:t>), производство напитков (</w:t>
      </w:r>
      <w:r w:rsidR="000D1114" w:rsidRPr="00F16C5C">
        <w:rPr>
          <w:i/>
          <w:lang w:val="kk-KZ"/>
        </w:rPr>
        <w:t>15,4</w:t>
      </w:r>
      <w:r w:rsidRPr="00F16C5C">
        <w:t>%)  и производство продуктов  питания (</w:t>
      </w:r>
      <w:r w:rsidR="000D1114" w:rsidRPr="00F16C5C">
        <w:rPr>
          <w:i/>
          <w:lang w:val="kk-KZ"/>
        </w:rPr>
        <w:t>17,9</w:t>
      </w:r>
      <w:r w:rsidRPr="00F16C5C">
        <w:rPr>
          <w:i/>
        </w:rPr>
        <w:t>%</w:t>
      </w:r>
      <w:r w:rsidRPr="00F16C5C">
        <w:t xml:space="preserve">).                                                                          </w:t>
      </w:r>
    </w:p>
    <w:p w:rsidR="0062007A" w:rsidRPr="00F16C5C" w:rsidRDefault="000145D4" w:rsidP="00F16C5C">
      <w:pPr>
        <w:shd w:val="clear" w:color="auto" w:fill="FFFFFF" w:themeFill="background1"/>
        <w:ind w:firstLine="708"/>
        <w:jc w:val="both"/>
        <w:rPr>
          <w:rFonts w:eastAsia="Calibri"/>
          <w:i/>
          <w:lang w:eastAsia="en-US"/>
        </w:rPr>
      </w:pPr>
      <w:r w:rsidRPr="00F16C5C">
        <w:rPr>
          <w:rFonts w:eastAsia="Calibri"/>
          <w:lang w:eastAsia="en-US"/>
        </w:rPr>
        <w:t>В 201</w:t>
      </w:r>
      <w:r w:rsidR="00942CF7" w:rsidRPr="00F16C5C">
        <w:rPr>
          <w:rFonts w:eastAsia="Calibri"/>
          <w:lang w:eastAsia="en-US"/>
        </w:rPr>
        <w:t>6</w:t>
      </w:r>
      <w:r w:rsidR="00E84A4A" w:rsidRPr="00F16C5C">
        <w:rPr>
          <w:rFonts w:eastAsia="Calibri"/>
          <w:lang w:eastAsia="en-US"/>
        </w:rPr>
        <w:t xml:space="preserve"> году</w:t>
      </w:r>
      <w:r w:rsidR="00413EFE" w:rsidRPr="00F16C5C">
        <w:rPr>
          <w:rFonts w:eastAsia="Calibri"/>
          <w:lang w:eastAsia="en-US"/>
        </w:rPr>
        <w:t xml:space="preserve"> предприятиями обрабатывающей промышленности произве</w:t>
      </w:r>
      <w:r w:rsidRPr="00F16C5C">
        <w:rPr>
          <w:rFonts w:eastAsia="Calibri"/>
          <w:lang w:eastAsia="en-US"/>
        </w:rPr>
        <w:t xml:space="preserve">дено продукции на сумму </w:t>
      </w:r>
      <w:r w:rsidR="002111EF" w:rsidRPr="00F16C5C">
        <w:rPr>
          <w:rFonts w:eastAsia="Calibri"/>
          <w:lang w:eastAsia="en-US"/>
        </w:rPr>
        <w:t>64 799,4</w:t>
      </w:r>
      <w:r w:rsidR="00E84A4A" w:rsidRPr="00F16C5C">
        <w:rPr>
          <w:rFonts w:eastAsia="Calibri"/>
          <w:lang w:eastAsia="en-US"/>
        </w:rPr>
        <w:t xml:space="preserve">  млн. тенге</w:t>
      </w:r>
      <w:r w:rsidR="008D0DD1" w:rsidRPr="00F16C5C">
        <w:rPr>
          <w:rFonts w:eastAsia="Calibri"/>
          <w:lang w:eastAsia="en-US"/>
        </w:rPr>
        <w:t xml:space="preserve"> </w:t>
      </w:r>
      <w:r w:rsidR="009C4229" w:rsidRPr="00F16C5C">
        <w:rPr>
          <w:rFonts w:eastAsia="Calibri"/>
          <w:lang w:eastAsia="en-US"/>
        </w:rPr>
        <w:t>(</w:t>
      </w:r>
      <w:r w:rsidR="002111EF" w:rsidRPr="00F16C5C">
        <w:rPr>
          <w:rFonts w:eastAsia="Calibri"/>
          <w:i/>
          <w:lang w:eastAsia="en-US"/>
        </w:rPr>
        <w:t>увеличение</w:t>
      </w:r>
      <w:r w:rsidR="008D0DD1" w:rsidRPr="00F16C5C">
        <w:rPr>
          <w:rFonts w:eastAsia="Calibri"/>
          <w:i/>
          <w:lang w:eastAsia="en-US"/>
        </w:rPr>
        <w:t xml:space="preserve"> </w:t>
      </w:r>
      <w:r w:rsidR="007A339A" w:rsidRPr="00F16C5C">
        <w:rPr>
          <w:rFonts w:eastAsia="Calibri"/>
          <w:i/>
          <w:lang w:eastAsia="en-US"/>
        </w:rPr>
        <w:t xml:space="preserve">на </w:t>
      </w:r>
      <w:r w:rsidR="00BE670D" w:rsidRPr="00F16C5C">
        <w:rPr>
          <w:rFonts w:eastAsia="Calibri"/>
          <w:i/>
          <w:lang w:eastAsia="en-US"/>
        </w:rPr>
        <w:t>3,</w:t>
      </w:r>
      <w:r w:rsidR="002111EF" w:rsidRPr="00F16C5C">
        <w:rPr>
          <w:rFonts w:eastAsia="Calibri"/>
          <w:i/>
          <w:lang w:eastAsia="en-US"/>
        </w:rPr>
        <w:t>7</w:t>
      </w:r>
      <w:r w:rsidR="009C402D" w:rsidRPr="00F16C5C">
        <w:rPr>
          <w:rFonts w:eastAsia="Calibri"/>
          <w:i/>
          <w:lang w:eastAsia="en-US"/>
        </w:rPr>
        <w:t>%</w:t>
      </w:r>
      <w:r w:rsidR="00FD7C26" w:rsidRPr="00F16C5C">
        <w:rPr>
          <w:rFonts w:eastAsia="Calibri"/>
          <w:i/>
          <w:lang w:eastAsia="en-US"/>
        </w:rPr>
        <w:t xml:space="preserve"> к уровню</w:t>
      </w:r>
      <w:r w:rsidR="0062007A" w:rsidRPr="00F16C5C">
        <w:rPr>
          <w:rFonts w:eastAsia="Calibri"/>
          <w:i/>
          <w:lang w:eastAsia="en-US"/>
        </w:rPr>
        <w:t xml:space="preserve"> </w:t>
      </w:r>
      <w:r w:rsidR="00BE670D" w:rsidRPr="00F16C5C">
        <w:rPr>
          <w:rFonts w:eastAsia="Calibri"/>
          <w:i/>
          <w:lang w:eastAsia="en-US"/>
        </w:rPr>
        <w:t>201</w:t>
      </w:r>
      <w:r w:rsidR="002111EF" w:rsidRPr="00F16C5C">
        <w:rPr>
          <w:rFonts w:eastAsia="Calibri"/>
          <w:i/>
          <w:lang w:eastAsia="en-US"/>
        </w:rPr>
        <w:t>4</w:t>
      </w:r>
      <w:r w:rsidR="009C4229" w:rsidRPr="00F16C5C">
        <w:rPr>
          <w:rFonts w:eastAsia="Calibri"/>
          <w:i/>
          <w:lang w:eastAsia="en-US"/>
        </w:rPr>
        <w:t>г.</w:t>
      </w:r>
      <w:r w:rsidR="009C4229" w:rsidRPr="00F16C5C">
        <w:rPr>
          <w:rFonts w:eastAsia="Calibri"/>
          <w:lang w:eastAsia="en-US"/>
        </w:rPr>
        <w:t>)</w:t>
      </w:r>
      <w:r w:rsidR="007A339A" w:rsidRPr="00F16C5C">
        <w:rPr>
          <w:rFonts w:eastAsia="Calibri"/>
          <w:lang w:eastAsia="en-US"/>
        </w:rPr>
        <w:t>.</w:t>
      </w:r>
      <w:r w:rsidR="00763575" w:rsidRPr="00F16C5C">
        <w:rPr>
          <w:rFonts w:eastAsia="Calibri"/>
          <w:lang w:eastAsia="en-US"/>
        </w:rPr>
        <w:t xml:space="preserve"> </w:t>
      </w:r>
      <w:r w:rsidR="00BE670D" w:rsidRPr="00F16C5C">
        <w:rPr>
          <w:rFonts w:eastAsia="Calibri"/>
          <w:lang w:eastAsia="en-US"/>
        </w:rPr>
        <w:t>И</w:t>
      </w:r>
      <w:r w:rsidR="008D0DD1" w:rsidRPr="00F16C5C">
        <w:rPr>
          <w:rFonts w:eastAsia="Calibri"/>
          <w:bCs/>
        </w:rPr>
        <w:t xml:space="preserve">ндекс физического объема </w:t>
      </w:r>
      <w:r w:rsidR="008D0DD1" w:rsidRPr="00F16C5C">
        <w:rPr>
          <w:rFonts w:eastAsia="Calibri"/>
          <w:lang w:eastAsia="en-US"/>
        </w:rPr>
        <w:t>обрабатывающей промышленности</w:t>
      </w:r>
      <w:r w:rsidR="007A339A" w:rsidRPr="00F16C5C">
        <w:rPr>
          <w:rFonts w:eastAsia="Calibri"/>
          <w:bCs/>
        </w:rPr>
        <w:t xml:space="preserve"> </w:t>
      </w:r>
      <w:r w:rsidR="00E91E4A" w:rsidRPr="00F16C5C">
        <w:rPr>
          <w:rFonts w:eastAsia="Calibri"/>
          <w:bCs/>
        </w:rPr>
        <w:t>за 201</w:t>
      </w:r>
      <w:r w:rsidR="002111EF" w:rsidRPr="00F16C5C">
        <w:rPr>
          <w:rFonts w:eastAsia="Calibri"/>
          <w:bCs/>
        </w:rPr>
        <w:t>4</w:t>
      </w:r>
      <w:r w:rsidR="00E91E4A" w:rsidRPr="00F16C5C">
        <w:rPr>
          <w:rFonts w:eastAsia="Calibri"/>
          <w:bCs/>
        </w:rPr>
        <w:t>-201</w:t>
      </w:r>
      <w:r w:rsidR="002111EF" w:rsidRPr="00F16C5C">
        <w:rPr>
          <w:rFonts w:eastAsia="Calibri"/>
          <w:bCs/>
        </w:rPr>
        <w:t>6</w:t>
      </w:r>
      <w:r w:rsidR="00E91E4A" w:rsidRPr="00F16C5C">
        <w:rPr>
          <w:rFonts w:eastAsia="Calibri"/>
          <w:bCs/>
        </w:rPr>
        <w:t xml:space="preserve"> г</w:t>
      </w:r>
      <w:r w:rsidR="002111EF" w:rsidRPr="00F16C5C">
        <w:rPr>
          <w:rFonts w:eastAsia="Calibri"/>
          <w:bCs/>
        </w:rPr>
        <w:t>оды</w:t>
      </w:r>
      <w:r w:rsidR="00E91E4A" w:rsidRPr="00F16C5C">
        <w:rPr>
          <w:rFonts w:eastAsia="Calibri"/>
          <w:bCs/>
        </w:rPr>
        <w:t xml:space="preserve"> </w:t>
      </w:r>
      <w:r w:rsidR="002111EF" w:rsidRPr="00F16C5C">
        <w:rPr>
          <w:rFonts w:eastAsia="Calibri"/>
          <w:bCs/>
        </w:rPr>
        <w:t>увеличился</w:t>
      </w:r>
      <w:r w:rsidR="00E91E4A" w:rsidRPr="00F16C5C">
        <w:rPr>
          <w:rFonts w:eastAsia="Calibri"/>
          <w:bCs/>
        </w:rPr>
        <w:t xml:space="preserve"> с </w:t>
      </w:r>
      <w:r w:rsidR="002111EF" w:rsidRPr="00F16C5C">
        <w:rPr>
          <w:rFonts w:eastAsia="Calibri"/>
          <w:bCs/>
        </w:rPr>
        <w:t>97,1</w:t>
      </w:r>
      <w:r w:rsidR="008D0DD1" w:rsidRPr="00F16C5C">
        <w:rPr>
          <w:rFonts w:eastAsia="Calibri"/>
          <w:bCs/>
        </w:rPr>
        <w:t xml:space="preserve">% до </w:t>
      </w:r>
      <w:r w:rsidR="002111EF" w:rsidRPr="00F16C5C">
        <w:rPr>
          <w:rFonts w:eastAsia="Calibri"/>
          <w:bCs/>
        </w:rPr>
        <w:t>103,3</w:t>
      </w:r>
      <w:r w:rsidR="002F5878" w:rsidRPr="00F16C5C">
        <w:rPr>
          <w:rFonts w:eastAsia="Calibri"/>
          <w:bCs/>
        </w:rPr>
        <w:t xml:space="preserve">%. </w:t>
      </w:r>
      <w:r w:rsidR="003F2B06" w:rsidRPr="00F16C5C">
        <w:rPr>
          <w:rFonts w:eastAsia="Calibri"/>
          <w:bCs/>
        </w:rPr>
        <w:t xml:space="preserve">На </w:t>
      </w:r>
      <w:r w:rsidR="00A77DA3" w:rsidRPr="00F16C5C">
        <w:rPr>
          <w:rFonts w:eastAsia="Calibri"/>
          <w:bCs/>
        </w:rPr>
        <w:t xml:space="preserve">рост </w:t>
      </w:r>
      <w:r w:rsidR="003F2B06" w:rsidRPr="00F16C5C">
        <w:rPr>
          <w:rFonts w:eastAsia="Calibri"/>
          <w:bCs/>
        </w:rPr>
        <w:t xml:space="preserve">ИФО промышленного производства </w:t>
      </w:r>
      <w:r w:rsidR="00E91E4A" w:rsidRPr="00F16C5C">
        <w:rPr>
          <w:rFonts w:eastAsia="Calibri"/>
          <w:bCs/>
        </w:rPr>
        <w:t>за 201</w:t>
      </w:r>
      <w:r w:rsidR="00A77DA3" w:rsidRPr="00F16C5C">
        <w:rPr>
          <w:rFonts w:eastAsia="Calibri"/>
          <w:bCs/>
        </w:rPr>
        <w:t>4</w:t>
      </w:r>
      <w:r w:rsidR="003F2B06" w:rsidRPr="00F16C5C">
        <w:rPr>
          <w:rFonts w:eastAsia="Calibri"/>
          <w:bCs/>
        </w:rPr>
        <w:t>-201</w:t>
      </w:r>
      <w:r w:rsidR="00A77DA3" w:rsidRPr="00F16C5C">
        <w:rPr>
          <w:rFonts w:eastAsia="Calibri"/>
          <w:bCs/>
        </w:rPr>
        <w:t>6</w:t>
      </w:r>
      <w:r w:rsidR="003F2B06" w:rsidRPr="00F16C5C">
        <w:rPr>
          <w:rFonts w:eastAsia="Calibri"/>
          <w:bCs/>
        </w:rPr>
        <w:t xml:space="preserve"> г</w:t>
      </w:r>
      <w:r w:rsidR="00A77DA3" w:rsidRPr="00F16C5C">
        <w:rPr>
          <w:rFonts w:eastAsia="Calibri"/>
          <w:bCs/>
        </w:rPr>
        <w:t>оды</w:t>
      </w:r>
      <w:r w:rsidR="003F2B06" w:rsidRPr="00F16C5C">
        <w:rPr>
          <w:rFonts w:eastAsia="Calibri"/>
          <w:bCs/>
        </w:rPr>
        <w:t xml:space="preserve"> значительно </w:t>
      </w:r>
      <w:r w:rsidR="003F2B06" w:rsidRPr="00F16C5C">
        <w:rPr>
          <w:rFonts w:eastAsia="Calibri"/>
        </w:rPr>
        <w:t xml:space="preserve">повлияло </w:t>
      </w:r>
      <w:r w:rsidR="00A77DA3" w:rsidRPr="00F16C5C">
        <w:rPr>
          <w:rFonts w:eastAsia="Calibri"/>
        </w:rPr>
        <w:t>увеличение</w:t>
      </w:r>
      <w:r w:rsidR="003F2B06" w:rsidRPr="00F16C5C">
        <w:rPr>
          <w:rFonts w:eastAsia="Calibri"/>
        </w:rPr>
        <w:t xml:space="preserve">  объемов производства в таких отраслях как: </w:t>
      </w:r>
      <w:r w:rsidR="003F2B06" w:rsidRPr="00F16C5C">
        <w:rPr>
          <w:rFonts w:eastAsia="Calibri"/>
          <w:bCs/>
        </w:rPr>
        <w:t>«машиностроение» (</w:t>
      </w:r>
      <w:r w:rsidR="00A77DA3" w:rsidRPr="00F16C5C">
        <w:rPr>
          <w:rFonts w:eastAsia="Calibri"/>
          <w:bCs/>
          <w:i/>
        </w:rPr>
        <w:t>рост</w:t>
      </w:r>
      <w:r w:rsidR="006179A7" w:rsidRPr="00F16C5C">
        <w:rPr>
          <w:rFonts w:eastAsia="Calibri"/>
          <w:bCs/>
          <w:i/>
        </w:rPr>
        <w:t xml:space="preserve"> ИФО с </w:t>
      </w:r>
      <w:r w:rsidR="00A77DA3" w:rsidRPr="00F16C5C">
        <w:rPr>
          <w:rFonts w:eastAsia="Calibri"/>
          <w:bCs/>
          <w:i/>
        </w:rPr>
        <w:t>75,1</w:t>
      </w:r>
      <w:r w:rsidR="003F2B06" w:rsidRPr="00F16C5C">
        <w:rPr>
          <w:rFonts w:eastAsia="Calibri"/>
          <w:bCs/>
          <w:i/>
        </w:rPr>
        <w:t xml:space="preserve">% до </w:t>
      </w:r>
      <w:r w:rsidR="00A77DA3" w:rsidRPr="00F16C5C">
        <w:rPr>
          <w:rFonts w:eastAsia="Calibri"/>
          <w:bCs/>
          <w:i/>
        </w:rPr>
        <w:t>77,6</w:t>
      </w:r>
      <w:r w:rsidR="003F2B06" w:rsidRPr="00F16C5C">
        <w:rPr>
          <w:rFonts w:eastAsia="Calibri"/>
          <w:bCs/>
          <w:i/>
        </w:rPr>
        <w:t>%</w:t>
      </w:r>
      <w:r w:rsidR="003F2B06" w:rsidRPr="00F16C5C">
        <w:rPr>
          <w:rFonts w:eastAsia="Calibri"/>
          <w:bCs/>
        </w:rPr>
        <w:t>) и «производство напитков» (</w:t>
      </w:r>
      <w:r w:rsidR="00A77DA3" w:rsidRPr="00F16C5C">
        <w:rPr>
          <w:rFonts w:eastAsia="Calibri"/>
          <w:bCs/>
          <w:i/>
        </w:rPr>
        <w:t>рост</w:t>
      </w:r>
      <w:r w:rsidR="006179A7" w:rsidRPr="00F16C5C">
        <w:rPr>
          <w:rFonts w:eastAsia="Calibri"/>
          <w:bCs/>
          <w:i/>
        </w:rPr>
        <w:t xml:space="preserve"> ИФО </w:t>
      </w:r>
      <w:proofErr w:type="gramStart"/>
      <w:r w:rsidR="006179A7" w:rsidRPr="00F16C5C">
        <w:rPr>
          <w:rFonts w:eastAsia="Calibri"/>
          <w:bCs/>
          <w:i/>
        </w:rPr>
        <w:t>с</w:t>
      </w:r>
      <w:proofErr w:type="gramEnd"/>
      <w:r w:rsidR="006179A7" w:rsidRPr="00F16C5C">
        <w:rPr>
          <w:rFonts w:eastAsia="Calibri"/>
          <w:bCs/>
          <w:i/>
        </w:rPr>
        <w:t xml:space="preserve"> </w:t>
      </w:r>
      <w:r w:rsidR="00A77DA3" w:rsidRPr="00F16C5C">
        <w:rPr>
          <w:rFonts w:eastAsia="Calibri"/>
          <w:bCs/>
          <w:i/>
        </w:rPr>
        <w:t>99,6</w:t>
      </w:r>
      <w:r w:rsidR="003F2B06" w:rsidRPr="00F16C5C">
        <w:rPr>
          <w:rFonts w:eastAsia="Calibri"/>
          <w:bCs/>
          <w:i/>
        </w:rPr>
        <w:t xml:space="preserve">% до </w:t>
      </w:r>
      <w:r w:rsidR="00A77DA3" w:rsidRPr="00F16C5C">
        <w:rPr>
          <w:rFonts w:eastAsia="Calibri"/>
          <w:bCs/>
          <w:i/>
        </w:rPr>
        <w:t>114,5</w:t>
      </w:r>
      <w:r w:rsidR="003F2B06" w:rsidRPr="00F16C5C">
        <w:rPr>
          <w:rFonts w:eastAsia="Calibri"/>
          <w:bCs/>
          <w:i/>
        </w:rPr>
        <w:t>%</w:t>
      </w:r>
      <w:r w:rsidR="003F2B06" w:rsidRPr="00F16C5C">
        <w:rPr>
          <w:rFonts w:eastAsia="Calibri"/>
          <w:bCs/>
        </w:rPr>
        <w:t>)</w:t>
      </w:r>
      <w:r w:rsidR="003F2B06" w:rsidRPr="00F16C5C">
        <w:t>.</w:t>
      </w:r>
    </w:p>
    <w:p w:rsidR="00C77C43" w:rsidRPr="00F16C5C" w:rsidRDefault="00E84A4A" w:rsidP="00F16C5C">
      <w:pPr>
        <w:shd w:val="clear" w:color="auto" w:fill="FFFFFF" w:themeFill="background1"/>
        <w:jc w:val="both"/>
        <w:rPr>
          <w:b/>
          <w:i/>
        </w:rPr>
      </w:pPr>
      <w:r w:rsidRPr="00F16C5C">
        <w:t xml:space="preserve">       </w:t>
      </w:r>
      <w:r w:rsidR="00336BD9" w:rsidRPr="00F16C5C">
        <w:t xml:space="preserve"> </w:t>
      </w:r>
      <w:r w:rsidR="00336BD9" w:rsidRPr="00F16C5C">
        <w:rPr>
          <w:b/>
          <w:i/>
        </w:rPr>
        <w:t>Машиностроение.</w:t>
      </w:r>
      <w:r w:rsidR="00023E46" w:rsidRPr="00F16C5C">
        <w:rPr>
          <w:b/>
          <w:i/>
        </w:rPr>
        <w:t xml:space="preserve"> </w:t>
      </w:r>
      <w:r w:rsidR="00023E46" w:rsidRPr="00F16C5C">
        <w:t>Машиностроение  является одной  из основ</w:t>
      </w:r>
      <w:r w:rsidR="007B4C9C" w:rsidRPr="00F16C5C">
        <w:t xml:space="preserve"> </w:t>
      </w:r>
      <w:r w:rsidR="00023E46" w:rsidRPr="00F16C5C">
        <w:t>экономики</w:t>
      </w:r>
      <w:r w:rsidR="00023E46" w:rsidRPr="00F16C5C">
        <w:rPr>
          <w:lang w:eastAsia="ar-SA"/>
        </w:rPr>
        <w:t xml:space="preserve"> города, </w:t>
      </w:r>
      <w:proofErr w:type="gramStart"/>
      <w:r w:rsidR="00023E46" w:rsidRPr="00F16C5C">
        <w:rPr>
          <w:lang w:eastAsia="ar-SA"/>
        </w:rPr>
        <w:t>занимающая</w:t>
      </w:r>
      <w:proofErr w:type="gramEnd"/>
      <w:r w:rsidR="0043449D" w:rsidRPr="00F16C5C">
        <w:rPr>
          <w:lang w:eastAsia="ar-SA"/>
        </w:rPr>
        <w:t xml:space="preserve"> </w:t>
      </w:r>
      <w:r w:rsidR="003F2B06" w:rsidRPr="00F16C5C">
        <w:rPr>
          <w:lang w:eastAsia="ar-SA"/>
        </w:rPr>
        <w:t xml:space="preserve">более </w:t>
      </w:r>
      <w:r w:rsidR="000D1114" w:rsidRPr="00F16C5C">
        <w:rPr>
          <w:lang w:val="kk-KZ" w:eastAsia="ar-SA"/>
        </w:rPr>
        <w:t>21</w:t>
      </w:r>
      <w:r w:rsidR="0043449D" w:rsidRPr="00F16C5C">
        <w:rPr>
          <w:lang w:eastAsia="ar-SA"/>
        </w:rPr>
        <w:t>% объем</w:t>
      </w:r>
      <w:r w:rsidR="006179A7" w:rsidRPr="00F16C5C">
        <w:rPr>
          <w:lang w:eastAsia="ar-SA"/>
        </w:rPr>
        <w:t>а обрабатывающей промышленности</w:t>
      </w:r>
      <w:r w:rsidR="0043449D" w:rsidRPr="00F16C5C">
        <w:rPr>
          <w:lang w:eastAsia="ar-SA"/>
        </w:rPr>
        <w:t xml:space="preserve"> произведено продукции на сумму </w:t>
      </w:r>
      <w:r w:rsidR="000D1114" w:rsidRPr="00F16C5C">
        <w:rPr>
          <w:lang w:val="kk-KZ" w:eastAsia="ar-SA"/>
        </w:rPr>
        <w:t>19198,0</w:t>
      </w:r>
      <w:r w:rsidR="0043449D" w:rsidRPr="00F16C5C">
        <w:rPr>
          <w:lang w:eastAsia="ar-SA"/>
        </w:rPr>
        <w:t xml:space="preserve"> млн. тенге, что </w:t>
      </w:r>
      <w:r w:rsidR="008B10A1" w:rsidRPr="00F16C5C">
        <w:rPr>
          <w:lang w:eastAsia="ar-SA"/>
        </w:rPr>
        <w:t xml:space="preserve">на </w:t>
      </w:r>
      <w:r w:rsidR="001B065E" w:rsidRPr="00F16C5C">
        <w:rPr>
          <w:lang w:val="kk-KZ" w:eastAsia="ar-SA"/>
        </w:rPr>
        <w:t>9,5</w:t>
      </w:r>
      <w:r w:rsidR="008B10A1" w:rsidRPr="00F16C5C">
        <w:rPr>
          <w:lang w:eastAsia="ar-SA"/>
        </w:rPr>
        <w:t xml:space="preserve">% </w:t>
      </w:r>
      <w:r w:rsidR="006179A7" w:rsidRPr="00F16C5C">
        <w:rPr>
          <w:lang w:eastAsia="ar-SA"/>
        </w:rPr>
        <w:t>ниже показателя 201</w:t>
      </w:r>
      <w:r w:rsidR="000D1114" w:rsidRPr="00F16C5C">
        <w:rPr>
          <w:lang w:val="kk-KZ" w:eastAsia="ar-SA"/>
        </w:rPr>
        <w:t>4</w:t>
      </w:r>
      <w:r w:rsidR="0043449D" w:rsidRPr="00F16C5C">
        <w:rPr>
          <w:lang w:eastAsia="ar-SA"/>
        </w:rPr>
        <w:t xml:space="preserve"> года. </w:t>
      </w:r>
      <w:r w:rsidR="00F15918" w:rsidRPr="00F16C5C">
        <w:t xml:space="preserve"> </w:t>
      </w:r>
      <w:r w:rsidRPr="00F16C5C">
        <w:t>Ос</w:t>
      </w:r>
      <w:r w:rsidRPr="00F16C5C">
        <w:rPr>
          <w:rFonts w:eastAsia="Calibri"/>
          <w:lang w:eastAsia="en-US"/>
        </w:rPr>
        <w:t xml:space="preserve">новным предприятием </w:t>
      </w:r>
      <w:r w:rsidR="008B10A1" w:rsidRPr="00F16C5C">
        <w:rPr>
          <w:rFonts w:eastAsia="Calibri"/>
          <w:lang w:eastAsia="en-US"/>
        </w:rPr>
        <w:t xml:space="preserve">машиностроительной </w:t>
      </w:r>
      <w:r w:rsidRPr="00F16C5C">
        <w:rPr>
          <w:rFonts w:eastAsia="Calibri"/>
          <w:lang w:eastAsia="en-US"/>
        </w:rPr>
        <w:t>отрасли</w:t>
      </w:r>
      <w:r w:rsidR="009C402D" w:rsidRPr="00F16C5C">
        <w:rPr>
          <w:rFonts w:eastAsia="Calibri"/>
          <w:lang w:eastAsia="en-US"/>
        </w:rPr>
        <w:t xml:space="preserve"> </w:t>
      </w:r>
      <w:r w:rsidR="00E83AEE" w:rsidRPr="00F16C5C">
        <w:rPr>
          <w:rFonts w:eastAsia="Calibri"/>
          <w:lang w:eastAsia="en-US"/>
        </w:rPr>
        <w:t xml:space="preserve">является </w:t>
      </w:r>
      <w:r w:rsidR="00673D44" w:rsidRPr="00F16C5C">
        <w:t>АО «КАМАЗ-Инжиниринг»</w:t>
      </w:r>
      <w:r w:rsidR="00E83AEE" w:rsidRPr="00F16C5C">
        <w:t>,  крупнейшее совместное казахстанско-российское предприятие по сборке грузовиков, самосвалов и спецтехники на шасси КАМАЗ. В течение всего времени предприятие стремиться расширить свой модельный ряд. В настоящий момент КАМАЗ-Инжиниринг является одним из наиболее технически оснащенных заводов-производителей в РК. В 201</w:t>
      </w:r>
      <w:r w:rsidR="009E766A" w:rsidRPr="00F16C5C">
        <w:t>6</w:t>
      </w:r>
      <w:r w:rsidR="00E83AEE" w:rsidRPr="00F16C5C">
        <w:t xml:space="preserve"> году </w:t>
      </w:r>
      <w:r w:rsidR="008B10A1" w:rsidRPr="00F16C5C">
        <w:t xml:space="preserve">выпущено </w:t>
      </w:r>
      <w:r w:rsidRPr="00F16C5C">
        <w:rPr>
          <w:color w:val="000000"/>
          <w:lang w:eastAsia="ar-SA"/>
        </w:rPr>
        <w:t xml:space="preserve">всего </w:t>
      </w:r>
      <w:r w:rsidR="009E766A" w:rsidRPr="00F16C5C">
        <w:rPr>
          <w:color w:val="000000"/>
          <w:lang w:eastAsia="ar-SA"/>
        </w:rPr>
        <w:t>680</w:t>
      </w:r>
      <w:r w:rsidRPr="00F16C5C">
        <w:rPr>
          <w:color w:val="000000"/>
          <w:lang w:eastAsia="ar-SA"/>
        </w:rPr>
        <w:t xml:space="preserve"> единиц техники, </w:t>
      </w:r>
      <w:r w:rsidR="00595265" w:rsidRPr="00F16C5C">
        <w:rPr>
          <w:color w:val="000000"/>
          <w:lang w:eastAsia="ar-SA"/>
        </w:rPr>
        <w:t>что ниже показателя</w:t>
      </w:r>
      <w:r w:rsidR="00361F4E" w:rsidRPr="00F16C5C">
        <w:rPr>
          <w:rFonts w:eastAsia="Calibri"/>
          <w:lang w:eastAsia="en-US"/>
        </w:rPr>
        <w:t xml:space="preserve"> 2014</w:t>
      </w:r>
      <w:r w:rsidR="00595265" w:rsidRPr="00F16C5C">
        <w:rPr>
          <w:rFonts w:eastAsia="Calibri"/>
          <w:lang w:eastAsia="en-US"/>
        </w:rPr>
        <w:t xml:space="preserve"> года на </w:t>
      </w:r>
      <w:r w:rsidR="006179A7" w:rsidRPr="00F16C5C">
        <w:rPr>
          <w:rFonts w:eastAsia="Calibri"/>
          <w:lang w:eastAsia="en-US"/>
        </w:rPr>
        <w:t xml:space="preserve"> </w:t>
      </w:r>
      <w:r w:rsidR="009E766A" w:rsidRPr="00F16C5C">
        <w:rPr>
          <w:rFonts w:eastAsia="Calibri"/>
          <w:lang w:eastAsia="en-US"/>
        </w:rPr>
        <w:t>441</w:t>
      </w:r>
      <w:r w:rsidR="00763575" w:rsidRPr="00F16C5C">
        <w:rPr>
          <w:rFonts w:eastAsia="Calibri"/>
          <w:lang w:eastAsia="en-US"/>
        </w:rPr>
        <w:t xml:space="preserve"> единиц</w:t>
      </w:r>
      <w:r w:rsidR="00C77C43" w:rsidRPr="00F16C5C">
        <w:rPr>
          <w:rFonts w:eastAsia="Calibri"/>
          <w:lang w:eastAsia="en-US"/>
        </w:rPr>
        <w:t>.</w:t>
      </w:r>
      <w:r w:rsidR="00023E46" w:rsidRPr="00F16C5C">
        <w:rPr>
          <w:rFonts w:eastAsia="Calibri"/>
          <w:lang w:eastAsia="en-US"/>
        </w:rPr>
        <w:t xml:space="preserve"> Снижение объемов производства связано  с сокращением выпуска грузовых автомобилей.</w:t>
      </w:r>
    </w:p>
    <w:p w:rsidR="00336BD9" w:rsidRPr="00F16C5C" w:rsidRDefault="00336BD9" w:rsidP="00F16C5C">
      <w:pPr>
        <w:shd w:val="clear" w:color="auto" w:fill="FFFFFF" w:themeFill="background1"/>
        <w:ind w:firstLine="709"/>
        <w:jc w:val="both"/>
        <w:rPr>
          <w:rFonts w:eastAsia="Calibri"/>
          <w:lang w:eastAsia="en-US"/>
        </w:rPr>
      </w:pPr>
    </w:p>
    <w:p w:rsidR="009C402D" w:rsidRPr="00F16C5C" w:rsidRDefault="00C77C43" w:rsidP="00F16C5C">
      <w:pPr>
        <w:shd w:val="clear" w:color="auto" w:fill="FFFFFF" w:themeFill="background1"/>
        <w:tabs>
          <w:tab w:val="left" w:pos="567"/>
        </w:tabs>
        <w:jc w:val="both"/>
        <w:rPr>
          <w:b/>
          <w:i/>
        </w:rPr>
      </w:pPr>
      <w:r w:rsidRPr="00F16C5C">
        <w:rPr>
          <w:b/>
        </w:rPr>
        <w:t xml:space="preserve">         </w:t>
      </w:r>
      <w:r w:rsidR="00336BD9" w:rsidRPr="00F16C5C">
        <w:rPr>
          <w:b/>
          <w:i/>
        </w:rPr>
        <w:t xml:space="preserve">Производство напитков. </w:t>
      </w:r>
      <w:r w:rsidR="00807DB1" w:rsidRPr="00F16C5C">
        <w:rPr>
          <w:lang w:val="kk-KZ"/>
        </w:rPr>
        <w:t>В 201</w:t>
      </w:r>
      <w:r w:rsidR="009E766A" w:rsidRPr="00F16C5C">
        <w:t>6</w:t>
      </w:r>
      <w:r w:rsidR="00807DB1" w:rsidRPr="00F16C5C">
        <w:rPr>
          <w:lang w:val="kk-KZ"/>
        </w:rPr>
        <w:t xml:space="preserve"> году в</w:t>
      </w:r>
      <w:r w:rsidR="00807DB1" w:rsidRPr="00F16C5C">
        <w:rPr>
          <w:lang w:eastAsia="ar-SA"/>
        </w:rPr>
        <w:t xml:space="preserve"> производстве напитков произведено продукции на </w:t>
      </w:r>
      <w:r w:rsidR="009E766A" w:rsidRPr="00F16C5C">
        <w:rPr>
          <w:lang w:eastAsia="ar-SA"/>
        </w:rPr>
        <w:t>13</w:t>
      </w:r>
      <w:r w:rsidR="00433DB8" w:rsidRPr="00F16C5C">
        <w:rPr>
          <w:lang w:val="en-US" w:eastAsia="ar-SA"/>
        </w:rPr>
        <w:t> </w:t>
      </w:r>
      <w:r w:rsidR="009E766A" w:rsidRPr="00F16C5C">
        <w:rPr>
          <w:lang w:eastAsia="ar-SA"/>
        </w:rPr>
        <w:t>891</w:t>
      </w:r>
      <w:r w:rsidR="00433DB8" w:rsidRPr="00F16C5C">
        <w:rPr>
          <w:lang w:eastAsia="ar-SA"/>
        </w:rPr>
        <w:t>,</w:t>
      </w:r>
      <w:r w:rsidR="009E766A" w:rsidRPr="00F16C5C">
        <w:rPr>
          <w:lang w:eastAsia="ar-SA"/>
        </w:rPr>
        <w:t>1</w:t>
      </w:r>
      <w:r w:rsidR="00933DB5" w:rsidRPr="00F16C5C">
        <w:rPr>
          <w:lang w:eastAsia="ar-SA"/>
        </w:rPr>
        <w:t xml:space="preserve"> млн. тенге (</w:t>
      </w:r>
      <w:r w:rsidR="00433DB8" w:rsidRPr="00F16C5C">
        <w:rPr>
          <w:i/>
          <w:lang w:eastAsia="ar-SA"/>
        </w:rPr>
        <w:t>рост</w:t>
      </w:r>
      <w:r w:rsidR="00933DB5" w:rsidRPr="00F16C5C">
        <w:rPr>
          <w:i/>
          <w:lang w:eastAsia="ar-SA"/>
        </w:rPr>
        <w:t xml:space="preserve"> на </w:t>
      </w:r>
      <w:r w:rsidR="00433DB8" w:rsidRPr="00F16C5C">
        <w:rPr>
          <w:i/>
          <w:lang w:eastAsia="ar-SA"/>
        </w:rPr>
        <w:t>7,7</w:t>
      </w:r>
      <w:r w:rsidR="006179A7" w:rsidRPr="00F16C5C">
        <w:rPr>
          <w:i/>
          <w:lang w:eastAsia="ar-SA"/>
        </w:rPr>
        <w:t xml:space="preserve">% </w:t>
      </w:r>
      <w:r w:rsidR="00933DB5" w:rsidRPr="00F16C5C">
        <w:rPr>
          <w:i/>
          <w:lang w:eastAsia="ar-SA"/>
        </w:rPr>
        <w:t>к показателю</w:t>
      </w:r>
      <w:r w:rsidR="006179A7" w:rsidRPr="00F16C5C">
        <w:rPr>
          <w:i/>
          <w:lang w:eastAsia="ar-SA"/>
        </w:rPr>
        <w:t xml:space="preserve"> 201</w:t>
      </w:r>
      <w:r w:rsidR="00433DB8" w:rsidRPr="00F16C5C">
        <w:rPr>
          <w:i/>
          <w:lang w:eastAsia="ar-SA"/>
        </w:rPr>
        <w:t>4</w:t>
      </w:r>
      <w:r w:rsidR="00807DB1" w:rsidRPr="00F16C5C">
        <w:rPr>
          <w:i/>
          <w:lang w:eastAsia="ar-SA"/>
        </w:rPr>
        <w:t xml:space="preserve"> года</w:t>
      </w:r>
      <w:r w:rsidR="00933DB5" w:rsidRPr="00F16C5C">
        <w:rPr>
          <w:lang w:eastAsia="ar-SA"/>
        </w:rPr>
        <w:t>).</w:t>
      </w:r>
      <w:r w:rsidR="00807DB1" w:rsidRPr="00F16C5C">
        <w:rPr>
          <w:lang w:eastAsia="ar-SA"/>
        </w:rPr>
        <w:t xml:space="preserve"> </w:t>
      </w:r>
    </w:p>
    <w:p w:rsidR="00A152B5" w:rsidRPr="00F16C5C" w:rsidRDefault="00A31552" w:rsidP="00F16C5C">
      <w:pPr>
        <w:shd w:val="clear" w:color="auto" w:fill="FFFFFF" w:themeFill="background1"/>
        <w:ind w:firstLine="480"/>
        <w:jc w:val="both"/>
      </w:pPr>
      <w:r w:rsidRPr="00F16C5C">
        <w:t xml:space="preserve"> </w:t>
      </w:r>
      <w:r w:rsidR="00A152B5" w:rsidRPr="00F16C5C">
        <w:t>Объемы производства алкогольных и безалкогольных напитков формируют, в основном АО «Кокшетауские минеральные воды» и  ТОО «Натур Продукт».</w:t>
      </w:r>
    </w:p>
    <w:p w:rsidR="00A152B5" w:rsidRPr="00F16C5C" w:rsidRDefault="00A152B5" w:rsidP="00F16C5C">
      <w:pPr>
        <w:shd w:val="clear" w:color="auto" w:fill="FFFFFF" w:themeFill="background1"/>
        <w:ind w:right="-23" w:firstLine="539"/>
        <w:jc w:val="both"/>
      </w:pPr>
      <w:r w:rsidRPr="00F16C5C">
        <w:t>Объем выпуска алкогольной продукц</w:t>
      </w:r>
      <w:proofErr w:type="gramStart"/>
      <w:r w:rsidRPr="00F16C5C">
        <w:t>ии АО</w:t>
      </w:r>
      <w:proofErr w:type="gramEnd"/>
      <w:r w:rsidRPr="00F16C5C">
        <w:t xml:space="preserve"> «Кокшетауминводы»  формирует более </w:t>
      </w:r>
      <w:r w:rsidR="00433DB8" w:rsidRPr="00F16C5C">
        <w:t>89</w:t>
      </w:r>
      <w:r w:rsidRPr="00F16C5C">
        <w:t xml:space="preserve">% от общего объема производства алкогольной продукции в целом по городу Кокшетау. Из-за повышения ставки акцизов на алкогольную продукцию сократился выпуск алкогольной продукции </w:t>
      </w:r>
      <w:r w:rsidR="00CE7E03" w:rsidRPr="00F16C5C">
        <w:t>на 0,1%</w:t>
      </w:r>
      <w:r w:rsidRPr="00F16C5C">
        <w:t xml:space="preserve">  или </w:t>
      </w:r>
      <w:r w:rsidR="00CE7E03" w:rsidRPr="00F16C5C">
        <w:t>17491,7 тыс.</w:t>
      </w:r>
      <w:r w:rsidRPr="00F16C5C">
        <w:t xml:space="preserve"> литров против  </w:t>
      </w:r>
      <w:r w:rsidR="00CE7E03" w:rsidRPr="00F16C5C">
        <w:rPr>
          <w:lang w:val="kk-KZ" w:eastAsia="ar-SA"/>
        </w:rPr>
        <w:t>17515,9 тыс</w:t>
      </w:r>
      <w:r w:rsidRPr="00F16C5C">
        <w:rPr>
          <w:lang w:val="kk-KZ" w:eastAsia="ar-SA"/>
        </w:rPr>
        <w:t>.</w:t>
      </w:r>
      <w:r w:rsidRPr="00F16C5C">
        <w:t xml:space="preserve"> литров </w:t>
      </w:r>
      <w:r w:rsidRPr="00F16C5C">
        <w:lastRenderedPageBreak/>
        <w:t>алкогольных напитков в 201</w:t>
      </w:r>
      <w:r w:rsidR="00CE7E03" w:rsidRPr="00F16C5C">
        <w:t>4</w:t>
      </w:r>
      <w:r w:rsidRPr="00F16C5C">
        <w:t xml:space="preserve"> году. При этом выпуск минеральной воды и безалкогольных  напитков увеличился </w:t>
      </w:r>
      <w:r w:rsidR="00CE7E03" w:rsidRPr="00F16C5C">
        <w:t>на 5,8%</w:t>
      </w:r>
      <w:r w:rsidRPr="00F16C5C">
        <w:t xml:space="preserve">  к показателю 201</w:t>
      </w:r>
      <w:r w:rsidR="00CE7E03" w:rsidRPr="00F16C5C">
        <w:t>4</w:t>
      </w:r>
      <w:r w:rsidRPr="00F16C5C">
        <w:t xml:space="preserve"> года и составил  </w:t>
      </w:r>
      <w:r w:rsidR="00CE7E03" w:rsidRPr="00F16C5C">
        <w:t>68696,6 тыс</w:t>
      </w:r>
      <w:r w:rsidRPr="00F16C5C">
        <w:t xml:space="preserve">. литров. </w:t>
      </w:r>
    </w:p>
    <w:p w:rsidR="004C19F4" w:rsidRPr="00F16C5C" w:rsidRDefault="00A152B5" w:rsidP="00F16C5C">
      <w:pPr>
        <w:shd w:val="clear" w:color="auto" w:fill="FFFFFF" w:themeFill="background1"/>
        <w:ind w:right="-23" w:firstLine="539"/>
        <w:jc w:val="both"/>
      </w:pPr>
      <w:r w:rsidRPr="00F16C5C">
        <w:t xml:space="preserve">Стратегия развития АО «Кокшетау Минводы» направлена на укрепление своих позиций на рынках сбыта за счет выпуска новых брэндов. </w:t>
      </w:r>
    </w:p>
    <w:p w:rsidR="006C737F" w:rsidRPr="00F16C5C" w:rsidRDefault="0062007A" w:rsidP="00F16C5C">
      <w:pPr>
        <w:widowControl w:val="0"/>
        <w:shd w:val="clear" w:color="auto" w:fill="FFFFFF" w:themeFill="background1"/>
        <w:spacing w:line="276" w:lineRule="auto"/>
        <w:jc w:val="both"/>
        <w:rPr>
          <w:i/>
        </w:rPr>
      </w:pPr>
      <w:r w:rsidRPr="00F16C5C">
        <w:rPr>
          <w:b/>
          <w:i/>
        </w:rPr>
        <w:t xml:space="preserve">           </w:t>
      </w:r>
      <w:r w:rsidR="004D6731" w:rsidRPr="00F16C5C">
        <w:rPr>
          <w:b/>
          <w:i/>
        </w:rPr>
        <w:t>Производство продуктов питания.</w:t>
      </w:r>
      <w:r w:rsidR="004D6731" w:rsidRPr="00F16C5C">
        <w:t xml:space="preserve"> </w:t>
      </w:r>
      <w:r w:rsidR="00147DE5" w:rsidRPr="00F16C5C">
        <w:t>В 201</w:t>
      </w:r>
      <w:r w:rsidR="0005197A" w:rsidRPr="00F16C5C">
        <w:t>6</w:t>
      </w:r>
      <w:r w:rsidR="00147DE5" w:rsidRPr="00F16C5C">
        <w:t xml:space="preserve"> году о</w:t>
      </w:r>
      <w:r w:rsidR="008B10A1" w:rsidRPr="00F16C5C">
        <w:t xml:space="preserve">бъемы </w:t>
      </w:r>
      <w:proofErr w:type="gramStart"/>
      <w:r w:rsidR="00180126" w:rsidRPr="00F16C5C">
        <w:t>производства продуктов питания</w:t>
      </w:r>
      <w:r w:rsidR="008B10A1" w:rsidRPr="00F16C5C">
        <w:t>,</w:t>
      </w:r>
      <w:r w:rsidR="00180126" w:rsidRPr="00F16C5C">
        <w:t xml:space="preserve"> </w:t>
      </w:r>
      <w:r w:rsidR="008B10A1" w:rsidRPr="00F16C5C">
        <w:t xml:space="preserve">занимающие </w:t>
      </w:r>
      <w:r w:rsidR="0005197A" w:rsidRPr="00F16C5C">
        <w:t>24,9</w:t>
      </w:r>
      <w:r w:rsidR="00180126" w:rsidRPr="00F16C5C">
        <w:t>% от общего объема обрабатывающей промышленности</w:t>
      </w:r>
      <w:r w:rsidR="00933DB5" w:rsidRPr="00F16C5C">
        <w:t xml:space="preserve"> составили</w:t>
      </w:r>
      <w:proofErr w:type="gramEnd"/>
      <w:r w:rsidR="00933DB5" w:rsidRPr="00F16C5C">
        <w:t xml:space="preserve"> 1</w:t>
      </w:r>
      <w:r w:rsidR="0005197A" w:rsidRPr="00F16C5C">
        <w:t>6 103,7</w:t>
      </w:r>
      <w:r w:rsidR="00933DB5" w:rsidRPr="00F16C5C">
        <w:t xml:space="preserve"> млн. тенге </w:t>
      </w:r>
      <w:r w:rsidR="00933DB5" w:rsidRPr="00F16C5C">
        <w:rPr>
          <w:lang w:eastAsia="ar-SA"/>
        </w:rPr>
        <w:t>(</w:t>
      </w:r>
      <w:r w:rsidR="00933DB5" w:rsidRPr="00F16C5C">
        <w:rPr>
          <w:i/>
          <w:lang w:eastAsia="ar-SA"/>
        </w:rPr>
        <w:t xml:space="preserve">рост </w:t>
      </w:r>
      <w:r w:rsidR="0005197A" w:rsidRPr="00F16C5C">
        <w:rPr>
          <w:i/>
          <w:lang w:eastAsia="ar-SA"/>
        </w:rPr>
        <w:t xml:space="preserve">в 1,8 раз </w:t>
      </w:r>
      <w:r w:rsidR="00933DB5" w:rsidRPr="00F16C5C">
        <w:rPr>
          <w:i/>
          <w:lang w:eastAsia="ar-SA"/>
        </w:rPr>
        <w:t>к показателю 201</w:t>
      </w:r>
      <w:r w:rsidR="0005197A" w:rsidRPr="00F16C5C">
        <w:rPr>
          <w:i/>
          <w:lang w:eastAsia="ar-SA"/>
        </w:rPr>
        <w:t>4</w:t>
      </w:r>
      <w:r w:rsidR="00933DB5" w:rsidRPr="00F16C5C">
        <w:rPr>
          <w:i/>
          <w:lang w:eastAsia="ar-SA"/>
        </w:rPr>
        <w:t xml:space="preserve"> года</w:t>
      </w:r>
      <w:r w:rsidR="00933DB5" w:rsidRPr="00F16C5C">
        <w:rPr>
          <w:lang w:eastAsia="ar-SA"/>
        </w:rPr>
        <w:t>)</w:t>
      </w:r>
      <w:r w:rsidR="008B10A1" w:rsidRPr="00F16C5C">
        <w:t>.</w:t>
      </w:r>
      <w:r w:rsidR="00180126" w:rsidRPr="00F16C5C">
        <w:t xml:space="preserve"> В данной  отрасли </w:t>
      </w:r>
      <w:r w:rsidR="00147DE5" w:rsidRPr="00F16C5C">
        <w:t>объемы обеспечило</w:t>
      </w:r>
      <w:r w:rsidR="00180126" w:rsidRPr="00F16C5C">
        <w:t xml:space="preserve"> </w:t>
      </w:r>
      <w:r w:rsidR="00180126" w:rsidRPr="00F16C5C">
        <w:rPr>
          <w:i/>
        </w:rPr>
        <w:t>производство продуктов мукомольной промышленности (</w:t>
      </w:r>
      <w:r w:rsidR="008B10A1" w:rsidRPr="00F16C5C">
        <w:rPr>
          <w:i/>
        </w:rPr>
        <w:t xml:space="preserve">рост </w:t>
      </w:r>
      <w:r w:rsidR="00933DB5" w:rsidRPr="00F16C5C">
        <w:rPr>
          <w:i/>
        </w:rPr>
        <w:t xml:space="preserve"> </w:t>
      </w:r>
      <w:r w:rsidR="00180126" w:rsidRPr="00F16C5C">
        <w:rPr>
          <w:i/>
        </w:rPr>
        <w:t>ИФО</w:t>
      </w:r>
      <w:r w:rsidR="00933DB5" w:rsidRPr="00F16C5C">
        <w:rPr>
          <w:i/>
        </w:rPr>
        <w:t xml:space="preserve"> с </w:t>
      </w:r>
      <w:r w:rsidR="006931AC" w:rsidRPr="00F16C5C">
        <w:rPr>
          <w:i/>
        </w:rPr>
        <w:t>72,0</w:t>
      </w:r>
      <w:r w:rsidR="008B10A1" w:rsidRPr="00F16C5C">
        <w:rPr>
          <w:i/>
        </w:rPr>
        <w:t>%</w:t>
      </w:r>
      <w:r w:rsidR="00500A93" w:rsidRPr="00F16C5C">
        <w:rPr>
          <w:i/>
        </w:rPr>
        <w:t xml:space="preserve"> </w:t>
      </w:r>
      <w:r w:rsidR="00933DB5" w:rsidRPr="00F16C5C">
        <w:rPr>
          <w:i/>
        </w:rPr>
        <w:t xml:space="preserve"> </w:t>
      </w:r>
      <w:r w:rsidR="008B10A1" w:rsidRPr="00F16C5C">
        <w:rPr>
          <w:i/>
        </w:rPr>
        <w:t xml:space="preserve"> до </w:t>
      </w:r>
      <w:r w:rsidR="00933DB5" w:rsidRPr="00F16C5C">
        <w:rPr>
          <w:i/>
        </w:rPr>
        <w:t xml:space="preserve"> </w:t>
      </w:r>
      <w:r w:rsidR="00180126" w:rsidRPr="00F16C5C">
        <w:rPr>
          <w:i/>
        </w:rPr>
        <w:t>1</w:t>
      </w:r>
      <w:r w:rsidR="006931AC" w:rsidRPr="00F16C5C">
        <w:rPr>
          <w:i/>
        </w:rPr>
        <w:t>81,2</w:t>
      </w:r>
      <w:r w:rsidR="00180126" w:rsidRPr="00F16C5C">
        <w:rPr>
          <w:i/>
        </w:rPr>
        <w:t>%)</w:t>
      </w:r>
      <w:r w:rsidR="006C737F" w:rsidRPr="00F16C5C">
        <w:rPr>
          <w:i/>
        </w:rPr>
        <w:t>, производство растительных и животных масел и жиров, производство хлебобулочных и мучных изделий  (рост  ИФО с 97,0%  до  101,8%)</w:t>
      </w:r>
      <w:r w:rsidR="00180126" w:rsidRPr="00F16C5C">
        <w:rPr>
          <w:i/>
        </w:rPr>
        <w:t xml:space="preserve">. </w:t>
      </w:r>
    </w:p>
    <w:p w:rsidR="004D6731" w:rsidRPr="00F16C5C" w:rsidRDefault="006C737F" w:rsidP="00F16C5C">
      <w:pPr>
        <w:widowControl w:val="0"/>
        <w:shd w:val="clear" w:color="auto" w:fill="FFFFFF" w:themeFill="background1"/>
        <w:spacing w:line="276" w:lineRule="auto"/>
        <w:ind w:firstLine="708"/>
        <w:jc w:val="both"/>
        <w:rPr>
          <w:color w:val="000000"/>
          <w:lang w:eastAsia="ar-SA"/>
        </w:rPr>
      </w:pPr>
      <w:r w:rsidRPr="00F16C5C">
        <w:rPr>
          <w:b/>
          <w:i/>
        </w:rPr>
        <w:t xml:space="preserve">В  «производстве продуктов мукомольной промышленности» </w:t>
      </w:r>
      <w:r w:rsidRPr="00F16C5C">
        <w:t>произведено продукции на сумму 5075,5 млн. тенге.</w:t>
      </w:r>
      <w:r w:rsidRPr="00F16C5C">
        <w:rPr>
          <w:b/>
          <w:i/>
        </w:rPr>
        <w:t xml:space="preserve"> </w:t>
      </w:r>
      <w:r w:rsidR="005E2991" w:rsidRPr="00F16C5C">
        <w:t xml:space="preserve">Мукомольная отрасль города представлена деятельностью ТОО «Agrimer Astyk», а также рядом предприятий малого бизнеса. </w:t>
      </w:r>
      <w:r w:rsidR="007D08EE" w:rsidRPr="00F16C5C">
        <w:t xml:space="preserve">В </w:t>
      </w:r>
      <w:r w:rsidR="007D08EE" w:rsidRPr="00F16C5C">
        <w:rPr>
          <w:color w:val="000000"/>
          <w:lang w:eastAsia="ar-SA"/>
        </w:rPr>
        <w:t>201</w:t>
      </w:r>
      <w:r w:rsidR="00B44D1E" w:rsidRPr="00F16C5C">
        <w:rPr>
          <w:color w:val="000000"/>
          <w:lang w:eastAsia="ar-SA"/>
        </w:rPr>
        <w:t>6</w:t>
      </w:r>
      <w:r w:rsidR="007D08EE" w:rsidRPr="00F16C5C">
        <w:rPr>
          <w:color w:val="000000"/>
          <w:lang w:eastAsia="ar-SA"/>
        </w:rPr>
        <w:t xml:space="preserve"> году произведено </w:t>
      </w:r>
      <w:r w:rsidR="00B44D1E" w:rsidRPr="00F16C5C">
        <w:rPr>
          <w:color w:val="000000"/>
          <w:lang w:eastAsia="ar-SA"/>
        </w:rPr>
        <w:t>98,2</w:t>
      </w:r>
      <w:r w:rsidR="007D08EE" w:rsidRPr="00F16C5C">
        <w:rPr>
          <w:color w:val="000000"/>
          <w:lang w:eastAsia="ar-SA"/>
        </w:rPr>
        <w:t xml:space="preserve"> </w:t>
      </w:r>
      <w:proofErr w:type="gramStart"/>
      <w:r w:rsidR="007D08EE" w:rsidRPr="00F16C5C">
        <w:rPr>
          <w:color w:val="000000"/>
          <w:lang w:eastAsia="ar-SA"/>
        </w:rPr>
        <w:t>тыс</w:t>
      </w:r>
      <w:proofErr w:type="gramEnd"/>
      <w:r w:rsidR="007D08EE" w:rsidRPr="00F16C5C">
        <w:rPr>
          <w:color w:val="000000"/>
          <w:lang w:eastAsia="ar-SA"/>
        </w:rPr>
        <w:t xml:space="preserve"> тонн муки против  </w:t>
      </w:r>
      <w:r w:rsidR="00B44D1E" w:rsidRPr="00F16C5C">
        <w:rPr>
          <w:color w:val="000000"/>
          <w:lang w:eastAsia="ar-SA"/>
        </w:rPr>
        <w:t>27,1</w:t>
      </w:r>
      <w:r w:rsidR="007D08EE" w:rsidRPr="00F16C5C">
        <w:rPr>
          <w:color w:val="000000"/>
          <w:lang w:eastAsia="ar-SA"/>
        </w:rPr>
        <w:t xml:space="preserve">  тыс  тонн в </w:t>
      </w:r>
      <w:r w:rsidR="009835DC" w:rsidRPr="00F16C5C">
        <w:rPr>
          <w:color w:val="000000"/>
          <w:lang w:eastAsia="ar-SA"/>
        </w:rPr>
        <w:t>201</w:t>
      </w:r>
      <w:r w:rsidR="00B44D1E" w:rsidRPr="00F16C5C">
        <w:rPr>
          <w:color w:val="000000"/>
          <w:lang w:eastAsia="ar-SA"/>
        </w:rPr>
        <w:t>4</w:t>
      </w:r>
      <w:r w:rsidR="007D08EE" w:rsidRPr="00F16C5C">
        <w:rPr>
          <w:color w:val="000000"/>
          <w:lang w:eastAsia="ar-SA"/>
        </w:rPr>
        <w:t xml:space="preserve"> году.</w:t>
      </w:r>
    </w:p>
    <w:p w:rsidR="006C737F" w:rsidRPr="00F16C5C" w:rsidRDefault="006C737F" w:rsidP="00F16C5C">
      <w:pPr>
        <w:shd w:val="clear" w:color="auto" w:fill="FFFFFF" w:themeFill="background1"/>
        <w:spacing w:line="276" w:lineRule="auto"/>
        <w:jc w:val="both"/>
        <w:rPr>
          <w:rFonts w:eastAsia="Calibri"/>
          <w:lang w:eastAsia="en-US"/>
        </w:rPr>
      </w:pPr>
      <w:r w:rsidRPr="00F16C5C">
        <w:rPr>
          <w:b/>
          <w:i/>
        </w:rPr>
        <w:t xml:space="preserve">          В «производстве растительных и животных масел и жиров» </w:t>
      </w:r>
      <w:r w:rsidRPr="00F16C5C">
        <w:rPr>
          <w:rFonts w:eastAsia="Calibri"/>
          <w:lang w:eastAsia="en-US"/>
        </w:rPr>
        <w:t xml:space="preserve">произведено продукции на сумму 184,7 млн. тенге. </w:t>
      </w:r>
      <w:r w:rsidRPr="00F16C5C">
        <w:rPr>
          <w:color w:val="000000"/>
          <w:lang w:eastAsia="ar-SA"/>
        </w:rPr>
        <w:t xml:space="preserve">ТОО «AGRIMER ASTYK» всего </w:t>
      </w:r>
      <w:r w:rsidRPr="00F16C5C">
        <w:rPr>
          <w:rFonts w:eastAsia="Calibri"/>
          <w:lang w:eastAsia="en-US"/>
        </w:rPr>
        <w:t>произведено  400 тонн масла соевого (</w:t>
      </w:r>
      <w:r w:rsidRPr="00F16C5C">
        <w:rPr>
          <w:i/>
          <w:lang w:eastAsia="ar-SA"/>
        </w:rPr>
        <w:t>снижение к уровню 2015 года  на 37,4%</w:t>
      </w:r>
      <w:r w:rsidRPr="00F16C5C">
        <w:rPr>
          <w:rFonts w:eastAsia="Calibri"/>
          <w:lang w:eastAsia="en-US"/>
        </w:rPr>
        <w:t>),</w:t>
      </w:r>
      <w:r w:rsidRPr="00F16C5C">
        <w:rPr>
          <w:rFonts w:eastAsia="Calibri"/>
          <w:lang w:val="kk-KZ" w:eastAsia="en-US"/>
        </w:rPr>
        <w:t xml:space="preserve"> рапсового масла - 3137 тонны </w:t>
      </w:r>
      <w:r w:rsidRPr="00F16C5C">
        <w:rPr>
          <w:rFonts w:eastAsia="Calibri"/>
          <w:i/>
          <w:lang w:eastAsia="en-US"/>
        </w:rPr>
        <w:t>(рост</w:t>
      </w:r>
      <w:r w:rsidRPr="00F16C5C">
        <w:rPr>
          <w:rFonts w:eastAsia="Calibri"/>
          <w:lang w:eastAsia="en-US"/>
        </w:rPr>
        <w:t xml:space="preserve"> </w:t>
      </w:r>
      <w:r w:rsidRPr="00F16C5C">
        <w:rPr>
          <w:i/>
          <w:lang w:eastAsia="ar-SA"/>
        </w:rPr>
        <w:t>к уровню 201</w:t>
      </w:r>
      <w:r w:rsidR="00500A93" w:rsidRPr="00F16C5C">
        <w:rPr>
          <w:i/>
          <w:lang w:eastAsia="ar-SA"/>
        </w:rPr>
        <w:t>4</w:t>
      </w:r>
      <w:r w:rsidRPr="00F16C5C">
        <w:rPr>
          <w:i/>
          <w:lang w:eastAsia="ar-SA"/>
        </w:rPr>
        <w:t xml:space="preserve"> года на 15,7%</w:t>
      </w:r>
      <w:r w:rsidRPr="00F16C5C">
        <w:rPr>
          <w:rFonts w:eastAsia="Calibri"/>
          <w:lang w:eastAsia="en-US"/>
        </w:rPr>
        <w:t>)</w:t>
      </w:r>
      <w:r w:rsidRPr="00F16C5C">
        <w:rPr>
          <w:rFonts w:eastAsia="Calibri"/>
          <w:lang w:val="kk-KZ" w:eastAsia="en-US"/>
        </w:rPr>
        <w:t>.</w:t>
      </w:r>
    </w:p>
    <w:p w:rsidR="00520951" w:rsidRPr="00F16C5C" w:rsidRDefault="00520951" w:rsidP="00F16C5C">
      <w:pPr>
        <w:shd w:val="clear" w:color="auto" w:fill="FFFFFF" w:themeFill="background1"/>
        <w:ind w:right="-81" w:firstLine="540"/>
        <w:jc w:val="both"/>
      </w:pPr>
      <w:r w:rsidRPr="00F16C5C">
        <w:rPr>
          <w:b/>
          <w:i/>
        </w:rPr>
        <w:t xml:space="preserve">В «производстве хлебобулочных и мучных изделий» </w:t>
      </w:r>
      <w:r w:rsidRPr="00F16C5C">
        <w:t xml:space="preserve">объем производства хлеба составил </w:t>
      </w:r>
      <w:r w:rsidRPr="00F16C5C">
        <w:rPr>
          <w:i/>
        </w:rPr>
        <w:t xml:space="preserve">6,0 </w:t>
      </w:r>
      <w:proofErr w:type="gramStart"/>
      <w:r w:rsidRPr="00F16C5C">
        <w:rPr>
          <w:i/>
        </w:rPr>
        <w:t>тыс</w:t>
      </w:r>
      <w:proofErr w:type="gramEnd"/>
      <w:r w:rsidRPr="00F16C5C">
        <w:rPr>
          <w:i/>
        </w:rPr>
        <w:t xml:space="preserve"> тонн против 5,4 тыс  тонн в 201</w:t>
      </w:r>
      <w:r w:rsidR="00500A93" w:rsidRPr="00F16C5C">
        <w:rPr>
          <w:i/>
        </w:rPr>
        <w:t>4</w:t>
      </w:r>
      <w:r w:rsidRPr="00F16C5C">
        <w:rPr>
          <w:i/>
        </w:rPr>
        <w:t xml:space="preserve"> году</w:t>
      </w:r>
      <w:r w:rsidRPr="00F16C5C">
        <w:t xml:space="preserve">. </w:t>
      </w:r>
      <w:r w:rsidRPr="00F16C5C">
        <w:rPr>
          <w:b/>
        </w:rPr>
        <w:t>ТОО ХБК «Аксай-нан Кокшетау»</w:t>
      </w:r>
      <w:r w:rsidRPr="00F16C5C">
        <w:t xml:space="preserve"> (36,9</w:t>
      </w:r>
      <w:r w:rsidRPr="00F16C5C">
        <w:rPr>
          <w:i/>
        </w:rPr>
        <w:t>% от общего объема отрасли</w:t>
      </w:r>
      <w:r w:rsidRPr="00F16C5C">
        <w:t xml:space="preserve">) выпущено </w:t>
      </w:r>
      <w:r w:rsidRPr="00F16C5C">
        <w:rPr>
          <w:lang w:eastAsia="ar-SA"/>
        </w:rPr>
        <w:t xml:space="preserve"> всего 2204 тонна  хлеба (</w:t>
      </w:r>
      <w:r w:rsidRPr="00F16C5C">
        <w:rPr>
          <w:i/>
          <w:lang w:eastAsia="ar-SA"/>
        </w:rPr>
        <w:t>снижение к уровню 201</w:t>
      </w:r>
      <w:r w:rsidR="00500A93" w:rsidRPr="00F16C5C">
        <w:rPr>
          <w:i/>
          <w:lang w:eastAsia="ar-SA"/>
        </w:rPr>
        <w:t>4</w:t>
      </w:r>
      <w:r w:rsidRPr="00F16C5C">
        <w:rPr>
          <w:i/>
          <w:lang w:eastAsia="ar-SA"/>
        </w:rPr>
        <w:t xml:space="preserve"> года  на 11,3%).</w:t>
      </w:r>
    </w:p>
    <w:p w:rsidR="006C737F" w:rsidRPr="00F16C5C" w:rsidRDefault="00520951" w:rsidP="00F16C5C">
      <w:pPr>
        <w:shd w:val="clear" w:color="auto" w:fill="FFFFFF" w:themeFill="background1"/>
        <w:ind w:right="-81" w:firstLine="540"/>
        <w:jc w:val="both"/>
        <w:rPr>
          <w:color w:val="000000"/>
          <w:lang w:eastAsia="ar-SA"/>
        </w:rPr>
      </w:pPr>
      <w:r w:rsidRPr="00F16C5C">
        <w:rPr>
          <w:b/>
          <w:lang w:eastAsia="ar-SA"/>
        </w:rPr>
        <w:t>ТОО «Кокшетауский хлебозавод»</w:t>
      </w:r>
      <w:r w:rsidRPr="00F16C5C">
        <w:t xml:space="preserve"> (</w:t>
      </w:r>
      <w:r w:rsidRPr="00F16C5C">
        <w:rPr>
          <w:i/>
        </w:rPr>
        <w:t>19,8% от общего объема отрасли</w:t>
      </w:r>
      <w:r w:rsidRPr="00F16C5C">
        <w:t xml:space="preserve">) </w:t>
      </w:r>
      <w:r w:rsidRPr="00F16C5C">
        <w:rPr>
          <w:lang w:eastAsia="ar-SA"/>
        </w:rPr>
        <w:t>выпущено  всего 1180 тонна  хлеба (</w:t>
      </w:r>
      <w:r w:rsidRPr="00F16C5C">
        <w:rPr>
          <w:i/>
          <w:lang w:eastAsia="ar-SA"/>
        </w:rPr>
        <w:t>снижение  к уровню 201</w:t>
      </w:r>
      <w:r w:rsidR="00500A93" w:rsidRPr="00F16C5C">
        <w:rPr>
          <w:i/>
          <w:lang w:eastAsia="ar-SA"/>
        </w:rPr>
        <w:t>4</w:t>
      </w:r>
      <w:r w:rsidRPr="00F16C5C">
        <w:rPr>
          <w:i/>
          <w:lang w:eastAsia="ar-SA"/>
        </w:rPr>
        <w:t xml:space="preserve"> года  на 16,1%).</w:t>
      </w:r>
    </w:p>
    <w:p w:rsidR="007D08EE" w:rsidRPr="00F16C5C" w:rsidRDefault="00BE291A" w:rsidP="00F16C5C">
      <w:pPr>
        <w:shd w:val="clear" w:color="auto" w:fill="FFFFFF" w:themeFill="background1"/>
        <w:ind w:firstLine="708"/>
        <w:jc w:val="both"/>
        <w:rPr>
          <w:i/>
        </w:rPr>
      </w:pPr>
      <w:r w:rsidRPr="00F16C5C">
        <w:rPr>
          <w:i/>
        </w:rPr>
        <w:t>Спад произошел в производстве продуктов молочных продуктов</w:t>
      </w:r>
      <w:r w:rsidR="00500A93" w:rsidRPr="00F16C5C">
        <w:rPr>
          <w:i/>
        </w:rPr>
        <w:t xml:space="preserve"> (снижение  ИФО с 104,2%  до  99,3%)</w:t>
      </w:r>
    </w:p>
    <w:p w:rsidR="007D08EE" w:rsidRPr="00F16C5C" w:rsidRDefault="007D08EE" w:rsidP="00F16C5C">
      <w:pPr>
        <w:shd w:val="clear" w:color="auto" w:fill="FFFFFF" w:themeFill="background1"/>
        <w:ind w:right="-81" w:firstLine="540"/>
        <w:jc w:val="both"/>
      </w:pPr>
      <w:r w:rsidRPr="00F16C5C">
        <w:rPr>
          <w:b/>
          <w:i/>
        </w:rPr>
        <w:t xml:space="preserve">В  </w:t>
      </w:r>
      <w:r w:rsidR="008204B0" w:rsidRPr="00F16C5C">
        <w:rPr>
          <w:b/>
          <w:i/>
        </w:rPr>
        <w:t>«</w:t>
      </w:r>
      <w:r w:rsidRPr="00F16C5C">
        <w:rPr>
          <w:b/>
          <w:i/>
        </w:rPr>
        <w:t>производстве молочных продуктов</w:t>
      </w:r>
      <w:r w:rsidR="008204B0" w:rsidRPr="00F16C5C">
        <w:rPr>
          <w:b/>
          <w:i/>
        </w:rPr>
        <w:t xml:space="preserve">» </w:t>
      </w:r>
      <w:r w:rsidRPr="00F16C5C">
        <w:rPr>
          <w:b/>
          <w:i/>
        </w:rPr>
        <w:t xml:space="preserve"> </w:t>
      </w:r>
      <w:r w:rsidRPr="00F16C5C">
        <w:rPr>
          <w:rFonts w:eastAsia="Calibri"/>
          <w:lang w:eastAsia="en-US"/>
        </w:rPr>
        <w:t xml:space="preserve">произведено продукции на сумму </w:t>
      </w:r>
      <w:r w:rsidR="00500A93" w:rsidRPr="00F16C5C">
        <w:rPr>
          <w:rFonts w:eastAsia="Calibri"/>
          <w:lang w:eastAsia="en-US"/>
        </w:rPr>
        <w:t>4624,0</w:t>
      </w:r>
      <w:r w:rsidRPr="00F16C5C">
        <w:rPr>
          <w:rFonts w:eastAsia="Calibri"/>
          <w:lang w:eastAsia="en-US"/>
        </w:rPr>
        <w:t xml:space="preserve"> млн. тенге </w:t>
      </w:r>
      <w:r w:rsidRPr="00F16C5C">
        <w:t xml:space="preserve"> (</w:t>
      </w:r>
      <w:r w:rsidR="00500A93" w:rsidRPr="00F16C5C">
        <w:rPr>
          <w:i/>
        </w:rPr>
        <w:t>35,9</w:t>
      </w:r>
      <w:r w:rsidRPr="00F16C5C">
        <w:rPr>
          <w:i/>
        </w:rPr>
        <w:t xml:space="preserve"> тыс. тонн против </w:t>
      </w:r>
      <w:r w:rsidR="00500A93" w:rsidRPr="00F16C5C">
        <w:rPr>
          <w:i/>
        </w:rPr>
        <w:t>32,5</w:t>
      </w:r>
      <w:r w:rsidRPr="00F16C5C">
        <w:rPr>
          <w:i/>
        </w:rPr>
        <w:t xml:space="preserve"> тыс. тонн</w:t>
      </w:r>
      <w:r w:rsidRPr="00F16C5C">
        <w:t xml:space="preserve">). </w:t>
      </w:r>
      <w:r w:rsidRPr="00F16C5C">
        <w:rPr>
          <w:rFonts w:eastAsia="Calibri"/>
          <w:color w:val="000000"/>
          <w:lang w:eastAsia="ar-SA"/>
        </w:rPr>
        <w:t xml:space="preserve">ТОО «КМЗ «Молоко Синегорья», производящего </w:t>
      </w:r>
      <w:r w:rsidR="00500A93" w:rsidRPr="00F16C5C">
        <w:rPr>
          <w:rFonts w:eastAsia="Calibri"/>
          <w:color w:val="000000"/>
          <w:lang w:eastAsia="ar-SA"/>
        </w:rPr>
        <w:t>89,6</w:t>
      </w:r>
      <w:r w:rsidRPr="00F16C5C">
        <w:rPr>
          <w:rFonts w:eastAsia="Calibri"/>
          <w:color w:val="000000"/>
          <w:lang w:eastAsia="ar-SA"/>
        </w:rPr>
        <w:t>% от общего объема молока</w:t>
      </w:r>
      <w:r w:rsidRPr="00F16C5C">
        <w:rPr>
          <w:color w:val="000000"/>
          <w:lang w:eastAsia="ar-SA"/>
        </w:rPr>
        <w:t xml:space="preserve"> произведено молока и сливок  в объеме 32,1 тыс. тонн</w:t>
      </w:r>
      <w:r w:rsidR="00610657" w:rsidRPr="00F16C5C">
        <w:rPr>
          <w:color w:val="000000"/>
          <w:lang w:val="kk-KZ" w:eastAsia="ar-SA"/>
        </w:rPr>
        <w:t>.</w:t>
      </w:r>
      <w:r w:rsidRPr="00F16C5C">
        <w:rPr>
          <w:color w:val="000000"/>
          <w:lang w:eastAsia="ar-SA"/>
        </w:rPr>
        <w:t xml:space="preserve">  </w:t>
      </w:r>
      <w:proofErr w:type="gramStart"/>
      <w:r w:rsidRPr="00F16C5C">
        <w:rPr>
          <w:rFonts w:eastAsia="Calibri"/>
          <w:color w:val="000000"/>
          <w:lang w:eastAsia="ar-SA"/>
        </w:rPr>
        <w:t xml:space="preserve">В марте </w:t>
      </w:r>
      <w:r w:rsidR="00EC6CCF" w:rsidRPr="00F16C5C">
        <w:rPr>
          <w:rFonts w:eastAsia="Calibri"/>
          <w:color w:val="000000"/>
          <w:lang w:eastAsia="ar-SA"/>
        </w:rPr>
        <w:t xml:space="preserve">2015 </w:t>
      </w:r>
      <w:r w:rsidRPr="00F16C5C">
        <w:rPr>
          <w:rFonts w:eastAsia="Calibri"/>
          <w:color w:val="000000"/>
          <w:lang w:eastAsia="ar-SA"/>
        </w:rPr>
        <w:t>года предприятием   введены 7 линий:  линия для выдува ПЭТ – бутылок; линия для автоматической бесперебойной мойки технологических линий; линия для упаковки и этикитирования готовой продукции, линия розлива молочной и кисло-молочной продукции в ПЭТ и в стеклянных бутылках (2 ед.); линия расфасовки стаканчиков молочной продукции (</w:t>
      </w:r>
      <w:r w:rsidRPr="00F16C5C">
        <w:rPr>
          <w:rFonts w:eastAsia="Calibri"/>
          <w:i/>
          <w:color w:val="000000"/>
          <w:lang w:eastAsia="ar-SA"/>
        </w:rPr>
        <w:t>сметана, ряженка, кефир с емкостью 200 гр.</w:t>
      </w:r>
      <w:r w:rsidRPr="00F16C5C">
        <w:rPr>
          <w:rFonts w:eastAsia="Calibri"/>
          <w:color w:val="000000"/>
          <w:lang w:eastAsia="ar-SA"/>
        </w:rPr>
        <w:t>);</w:t>
      </w:r>
      <w:proofErr w:type="gramEnd"/>
      <w:r w:rsidRPr="00F16C5C">
        <w:rPr>
          <w:rFonts w:eastAsia="Calibri"/>
          <w:color w:val="000000"/>
          <w:lang w:eastAsia="ar-SA"/>
        </w:rPr>
        <w:t xml:space="preserve"> линия для обработки и переработки молока; линия по производству молочных  йогуртов  «Стефарт»  производства «Греция» и линия для молочной и пищевой промышленности. </w:t>
      </w:r>
    </w:p>
    <w:p w:rsidR="005E2991" w:rsidRPr="00F16C5C" w:rsidRDefault="005E2991" w:rsidP="00F16C5C">
      <w:pPr>
        <w:shd w:val="clear" w:color="auto" w:fill="FFFFFF" w:themeFill="background1"/>
        <w:ind w:firstLine="480"/>
        <w:jc w:val="both"/>
      </w:pPr>
      <w:r w:rsidRPr="00F16C5C">
        <w:t xml:space="preserve">   Основным направлением в развитии отрасли остается  внедрение прогрессивных  технологий на основе технического перевооружения, расширения ассортимента выпускаемой продукции. Если местные предприятия-товаропроизводители смогут насытить рынок города Кокшетау продовольственными товарами, то количество выпускаемой продукции не должно отразиться на его качестве.</w:t>
      </w:r>
    </w:p>
    <w:p w:rsidR="00C567A2" w:rsidRPr="00F16C5C" w:rsidRDefault="005E2991" w:rsidP="00F16C5C">
      <w:pPr>
        <w:shd w:val="clear" w:color="auto" w:fill="FFFFFF" w:themeFill="background1"/>
        <w:jc w:val="both"/>
      </w:pPr>
      <w:r w:rsidRPr="00F16C5C">
        <w:t xml:space="preserve">         </w:t>
      </w:r>
      <w:r w:rsidR="00C567A2" w:rsidRPr="00F16C5C">
        <w:t>По итогам 201</w:t>
      </w:r>
      <w:r w:rsidR="007F6B6D" w:rsidRPr="00F16C5C">
        <w:t>6</w:t>
      </w:r>
      <w:r w:rsidR="00C567A2" w:rsidRPr="00F16C5C">
        <w:t xml:space="preserve"> года объем </w:t>
      </w:r>
      <w:r w:rsidR="00C567A2" w:rsidRPr="00F16C5C">
        <w:rPr>
          <w:b/>
        </w:rPr>
        <w:t>производства  резиновых и пластмассовых изделий</w:t>
      </w:r>
      <w:r w:rsidR="00895CF8" w:rsidRPr="00F16C5C">
        <w:rPr>
          <w:b/>
        </w:rPr>
        <w:t xml:space="preserve"> сос</w:t>
      </w:r>
      <w:r w:rsidR="00895CF8" w:rsidRPr="00F16C5C">
        <w:t xml:space="preserve">тавил </w:t>
      </w:r>
      <w:r w:rsidR="007F6B6D" w:rsidRPr="00F16C5C">
        <w:t>2114,0</w:t>
      </w:r>
      <w:r w:rsidR="00895CF8" w:rsidRPr="00F16C5C">
        <w:t xml:space="preserve"> млн. тенге</w:t>
      </w:r>
      <w:r w:rsidR="00933DB5" w:rsidRPr="00F16C5C">
        <w:t xml:space="preserve"> </w:t>
      </w:r>
      <w:r w:rsidR="00933DB5" w:rsidRPr="00F16C5C">
        <w:rPr>
          <w:lang w:eastAsia="ar-SA"/>
        </w:rPr>
        <w:t>(снижение</w:t>
      </w:r>
      <w:r w:rsidR="00933DB5" w:rsidRPr="00F16C5C">
        <w:rPr>
          <w:i/>
          <w:lang w:eastAsia="ar-SA"/>
        </w:rPr>
        <w:t xml:space="preserve"> на </w:t>
      </w:r>
      <w:r w:rsidR="007F6B6D" w:rsidRPr="00F16C5C">
        <w:rPr>
          <w:i/>
          <w:lang w:eastAsia="ar-SA"/>
        </w:rPr>
        <w:t>2,1</w:t>
      </w:r>
      <w:r w:rsidR="00933DB5" w:rsidRPr="00F16C5C">
        <w:rPr>
          <w:i/>
          <w:lang w:eastAsia="ar-SA"/>
        </w:rPr>
        <w:t>% к показателю 201</w:t>
      </w:r>
      <w:r w:rsidR="007F6B6D" w:rsidRPr="00F16C5C">
        <w:rPr>
          <w:i/>
          <w:lang w:eastAsia="ar-SA"/>
        </w:rPr>
        <w:t>4</w:t>
      </w:r>
      <w:r w:rsidR="00933DB5" w:rsidRPr="00F16C5C">
        <w:rPr>
          <w:i/>
          <w:lang w:eastAsia="ar-SA"/>
        </w:rPr>
        <w:t xml:space="preserve"> года</w:t>
      </w:r>
      <w:r w:rsidR="00933DB5" w:rsidRPr="00F16C5C">
        <w:rPr>
          <w:lang w:eastAsia="ar-SA"/>
        </w:rPr>
        <w:t>)</w:t>
      </w:r>
      <w:r w:rsidR="00933DB5" w:rsidRPr="00F16C5C">
        <w:t xml:space="preserve">. </w:t>
      </w:r>
      <w:r w:rsidR="00B36AB5" w:rsidRPr="00F16C5C">
        <w:rPr>
          <w:rFonts w:eastAsia="Calibri"/>
          <w:lang w:eastAsia="en-US"/>
        </w:rPr>
        <w:t>На  отрицательную динамику оказало снижение выпуска</w:t>
      </w:r>
      <w:r w:rsidR="00B36AB5" w:rsidRPr="00F16C5C">
        <w:rPr>
          <w:lang w:eastAsia="ar-SA"/>
        </w:rPr>
        <w:t xml:space="preserve"> полиэтиленовых труб </w:t>
      </w:r>
      <w:r w:rsidR="00B36AB5" w:rsidRPr="00F16C5C">
        <w:rPr>
          <w:rFonts w:eastAsia="Calibri"/>
          <w:lang w:eastAsia="en-US"/>
        </w:rPr>
        <w:t xml:space="preserve">АО «Тыныс» с </w:t>
      </w:r>
      <w:r w:rsidR="00933DB5" w:rsidRPr="00F16C5C">
        <w:rPr>
          <w:lang w:val="kk-KZ" w:eastAsia="ar-SA"/>
        </w:rPr>
        <w:t xml:space="preserve"> 2,</w:t>
      </w:r>
      <w:r w:rsidR="007F6B6D" w:rsidRPr="00F16C5C">
        <w:rPr>
          <w:lang w:val="kk-KZ" w:eastAsia="ar-SA"/>
        </w:rPr>
        <w:t>7</w:t>
      </w:r>
      <w:r w:rsidR="00933DB5" w:rsidRPr="00F16C5C">
        <w:rPr>
          <w:lang w:val="kk-KZ" w:eastAsia="ar-SA"/>
        </w:rPr>
        <w:t xml:space="preserve">  </w:t>
      </w:r>
      <w:proofErr w:type="gramStart"/>
      <w:r w:rsidR="00933DB5" w:rsidRPr="00F16C5C">
        <w:rPr>
          <w:lang w:val="kk-KZ" w:eastAsia="ar-SA"/>
        </w:rPr>
        <w:t>млн</w:t>
      </w:r>
      <w:proofErr w:type="gramEnd"/>
      <w:r w:rsidR="00933DB5" w:rsidRPr="00F16C5C">
        <w:rPr>
          <w:lang w:val="kk-KZ" w:eastAsia="ar-SA"/>
        </w:rPr>
        <w:t xml:space="preserve">  </w:t>
      </w:r>
      <w:r w:rsidR="00B36AB5" w:rsidRPr="00F16C5C">
        <w:rPr>
          <w:lang w:val="kk-KZ" w:eastAsia="ar-SA"/>
        </w:rPr>
        <w:t>тонн</w:t>
      </w:r>
      <w:r w:rsidR="00B36AB5" w:rsidRPr="00F16C5C">
        <w:rPr>
          <w:lang w:eastAsia="ar-SA"/>
        </w:rPr>
        <w:t xml:space="preserve"> </w:t>
      </w:r>
      <w:r w:rsidR="007F6B6D" w:rsidRPr="00F16C5C">
        <w:rPr>
          <w:lang w:eastAsia="ar-SA"/>
        </w:rPr>
        <w:t>в 2014 году</w:t>
      </w:r>
      <w:r w:rsidR="00B36AB5" w:rsidRPr="00F16C5C">
        <w:rPr>
          <w:lang w:eastAsia="ar-SA"/>
        </w:rPr>
        <w:t xml:space="preserve"> до </w:t>
      </w:r>
      <w:r w:rsidR="00933DB5" w:rsidRPr="00F16C5C">
        <w:rPr>
          <w:rFonts w:eastAsia="Calibri"/>
          <w:lang w:eastAsia="en-US"/>
        </w:rPr>
        <w:t>1,</w:t>
      </w:r>
      <w:r w:rsidR="007F6B6D" w:rsidRPr="00F16C5C">
        <w:rPr>
          <w:rFonts w:eastAsia="Calibri"/>
          <w:lang w:eastAsia="en-US"/>
        </w:rPr>
        <w:t>2</w:t>
      </w:r>
      <w:r w:rsidR="00933DB5" w:rsidRPr="00F16C5C">
        <w:rPr>
          <w:rFonts w:eastAsia="Calibri"/>
          <w:lang w:eastAsia="en-US"/>
        </w:rPr>
        <w:t xml:space="preserve"> млн</w:t>
      </w:r>
      <w:r w:rsidR="00B36AB5" w:rsidRPr="00F16C5C">
        <w:rPr>
          <w:rFonts w:eastAsia="Calibri"/>
          <w:lang w:eastAsia="en-US"/>
        </w:rPr>
        <w:t xml:space="preserve">  тонн. </w:t>
      </w:r>
    </w:p>
    <w:p w:rsidR="009929DB" w:rsidRPr="00F16C5C" w:rsidRDefault="00EB4C64" w:rsidP="00F16C5C">
      <w:pPr>
        <w:shd w:val="clear" w:color="auto" w:fill="FFFFFF" w:themeFill="background1"/>
        <w:ind w:right="38" w:firstLine="540"/>
        <w:jc w:val="both"/>
      </w:pPr>
      <w:r w:rsidRPr="00F16C5C">
        <w:t>В целом, а</w:t>
      </w:r>
      <w:r w:rsidR="00AF5714" w:rsidRPr="00F16C5C">
        <w:t xml:space="preserve">нализ </w:t>
      </w:r>
      <w:r w:rsidRPr="00F16C5C">
        <w:t xml:space="preserve">промышленности города </w:t>
      </w:r>
      <w:r w:rsidR="00AF5714" w:rsidRPr="00F16C5C">
        <w:t>показ</w:t>
      </w:r>
      <w:r w:rsidRPr="00F16C5C">
        <w:t>ал</w:t>
      </w:r>
      <w:r w:rsidR="00AF5714" w:rsidRPr="00F16C5C">
        <w:t xml:space="preserve"> низкую диверсификацию промышленного сектора города, основную долю промышленного объема формируют отрасли </w:t>
      </w:r>
      <w:r w:rsidR="009929DB" w:rsidRPr="00F16C5C">
        <w:t xml:space="preserve">переработки пищевых продуктов, при этом данные отрасли не являются лидирующими в регионе, на собственных рынках сбыта (не считая, производство алкогольной и безалкогольной продукции). </w:t>
      </w:r>
    </w:p>
    <w:p w:rsidR="009929DB" w:rsidRPr="00F16C5C" w:rsidRDefault="009929DB" w:rsidP="00F16C5C">
      <w:pPr>
        <w:shd w:val="clear" w:color="auto" w:fill="FFFFFF" w:themeFill="background1"/>
        <w:ind w:right="38" w:firstLine="540"/>
        <w:jc w:val="both"/>
      </w:pPr>
      <w:r w:rsidRPr="00F16C5C">
        <w:lastRenderedPageBreak/>
        <w:t>Потребности населения города в основных продовольственных и непродовольственных товарах в значительной степени удовлетворяются за счет импорта и завоза товаров, как близлежащих производителей, так и зарубежных.</w:t>
      </w:r>
    </w:p>
    <w:p w:rsidR="007F46C6" w:rsidRPr="00F16C5C" w:rsidRDefault="009929DB" w:rsidP="00F16C5C">
      <w:pPr>
        <w:shd w:val="clear" w:color="auto" w:fill="FFFFFF" w:themeFill="background1"/>
        <w:ind w:right="38" w:firstLine="540"/>
        <w:jc w:val="both"/>
      </w:pPr>
      <w:r w:rsidRPr="00F16C5C">
        <w:t xml:space="preserve">Основные производственные фонды предприятий требуют обновления и реконструкции. </w:t>
      </w:r>
      <w:proofErr w:type="gramStart"/>
      <w:r w:rsidRPr="00F16C5C">
        <w:t xml:space="preserve">Стоит отметить, что в последние годы на отдельных предприятиях начали осуществляться проекты по реконструкции и модернизации производства (АО «Кокшетауминводы», АО «Тыныс», </w:t>
      </w:r>
      <w:r w:rsidR="00B36AB5" w:rsidRPr="00F16C5C">
        <w:t xml:space="preserve">ТОО «НОВОПЭК и </w:t>
      </w:r>
      <w:r w:rsidR="00A312F5" w:rsidRPr="00F16C5C">
        <w:t xml:space="preserve">т.д.), </w:t>
      </w:r>
      <w:r w:rsidRPr="00F16C5C">
        <w:t xml:space="preserve">однако обновление производственных мощностей носит не массовый, а эпизодический характер, что явно недостаточно ввиду большой величины их износа (к примеру, износ производственных фондов  </w:t>
      </w:r>
      <w:r w:rsidR="00AE77DB" w:rsidRPr="00F16C5C">
        <w:t xml:space="preserve">ведущего мукомольного завода города </w:t>
      </w:r>
      <w:r w:rsidRPr="00F16C5C">
        <w:t xml:space="preserve">ТОО «Агример-Астык» составил </w:t>
      </w:r>
      <w:r w:rsidR="00AE77DB" w:rsidRPr="00F16C5C">
        <w:t>46,8%</w:t>
      </w:r>
      <w:r w:rsidRPr="00F16C5C">
        <w:t>).</w:t>
      </w:r>
      <w:proofErr w:type="gramEnd"/>
    </w:p>
    <w:p w:rsidR="007812E1" w:rsidRPr="00F16C5C" w:rsidRDefault="007812E1" w:rsidP="00F16C5C">
      <w:pPr>
        <w:shd w:val="clear" w:color="auto" w:fill="FFFFFF" w:themeFill="background1"/>
        <w:ind w:firstLine="708"/>
        <w:jc w:val="both"/>
      </w:pPr>
    </w:p>
    <w:p w:rsidR="007F46C6" w:rsidRPr="00F16C5C" w:rsidRDefault="007F46C6" w:rsidP="00F16C5C">
      <w:pPr>
        <w:shd w:val="clear" w:color="auto" w:fill="FFFFFF" w:themeFill="background1"/>
        <w:ind w:firstLine="720"/>
        <w:jc w:val="center"/>
        <w:rPr>
          <w:b/>
        </w:rPr>
      </w:pPr>
      <w:r w:rsidRPr="00F16C5C">
        <w:rPr>
          <w:b/>
          <w:lang w:val="en-US"/>
        </w:rPr>
        <w:t>SWOT</w:t>
      </w:r>
      <w:r w:rsidRPr="00F16C5C">
        <w:rPr>
          <w:b/>
        </w:rPr>
        <w:t xml:space="preserve"> – анализ</w:t>
      </w:r>
    </w:p>
    <w:p w:rsidR="007F46C6" w:rsidRPr="00F16C5C" w:rsidRDefault="007F46C6" w:rsidP="00F16C5C">
      <w:pPr>
        <w:shd w:val="clear" w:color="auto" w:fill="FFFFFF" w:themeFill="background1"/>
        <w:jc w:val="both"/>
        <w:rPr>
          <w:b/>
        </w:rPr>
      </w:pPr>
      <w:r w:rsidRPr="00F16C5C">
        <w:rPr>
          <w:b/>
        </w:rPr>
        <w:t>Сильные стороны:</w:t>
      </w:r>
    </w:p>
    <w:p w:rsidR="007F46C6" w:rsidRPr="00F16C5C" w:rsidRDefault="007F46C6" w:rsidP="00F16C5C">
      <w:pPr>
        <w:numPr>
          <w:ilvl w:val="0"/>
          <w:numId w:val="6"/>
        </w:numPr>
        <w:shd w:val="clear" w:color="auto" w:fill="FFFFFF" w:themeFill="background1"/>
        <w:tabs>
          <w:tab w:val="clear" w:pos="720"/>
        </w:tabs>
        <w:ind w:left="360"/>
        <w:jc w:val="both"/>
      </w:pPr>
      <w:r w:rsidRPr="00F16C5C">
        <w:t>База для развития перерабатывающей промышленности, производства высококачественных продуктов питания;</w:t>
      </w:r>
    </w:p>
    <w:p w:rsidR="007F46C6" w:rsidRPr="00F16C5C" w:rsidRDefault="007F46C6" w:rsidP="00F16C5C">
      <w:pPr>
        <w:numPr>
          <w:ilvl w:val="0"/>
          <w:numId w:val="6"/>
        </w:numPr>
        <w:shd w:val="clear" w:color="auto" w:fill="FFFFFF" w:themeFill="background1"/>
        <w:tabs>
          <w:tab w:val="clear" w:pos="720"/>
        </w:tabs>
        <w:ind w:left="360"/>
        <w:jc w:val="both"/>
      </w:pPr>
      <w:r w:rsidRPr="00F16C5C">
        <w:t>Транзитное положение города по отношению к регионам Казахстана и России;</w:t>
      </w:r>
    </w:p>
    <w:p w:rsidR="007F46C6" w:rsidRPr="00F16C5C" w:rsidRDefault="007F46C6" w:rsidP="00F16C5C">
      <w:pPr>
        <w:numPr>
          <w:ilvl w:val="0"/>
          <w:numId w:val="6"/>
        </w:numPr>
        <w:shd w:val="clear" w:color="auto" w:fill="FFFFFF" w:themeFill="background1"/>
        <w:tabs>
          <w:tab w:val="clear" w:pos="720"/>
        </w:tabs>
        <w:ind w:left="360"/>
        <w:jc w:val="both"/>
      </w:pPr>
      <w:r w:rsidRPr="00F16C5C">
        <w:t>Географическое соседство со столицей Казахстана – г. Астана;</w:t>
      </w:r>
    </w:p>
    <w:p w:rsidR="008B35D7" w:rsidRPr="00F16C5C" w:rsidRDefault="007F46C6" w:rsidP="00F16C5C">
      <w:pPr>
        <w:numPr>
          <w:ilvl w:val="0"/>
          <w:numId w:val="6"/>
        </w:numPr>
        <w:shd w:val="clear" w:color="auto" w:fill="FFFFFF" w:themeFill="background1"/>
        <w:tabs>
          <w:tab w:val="clear" w:pos="720"/>
        </w:tabs>
        <w:ind w:left="360"/>
        <w:jc w:val="both"/>
      </w:pPr>
      <w:r w:rsidRPr="00F16C5C">
        <w:t xml:space="preserve">Активизация работы региональных институтов развития в части поддержки инновационного </w:t>
      </w:r>
      <w:r w:rsidR="008B35D7" w:rsidRPr="00F16C5C">
        <w:t>потенциала предприятий;</w:t>
      </w:r>
    </w:p>
    <w:p w:rsidR="008B35D7" w:rsidRPr="00F16C5C" w:rsidRDefault="008B35D7" w:rsidP="00F16C5C">
      <w:pPr>
        <w:numPr>
          <w:ilvl w:val="0"/>
          <w:numId w:val="6"/>
        </w:numPr>
        <w:shd w:val="clear" w:color="auto" w:fill="FFFFFF" w:themeFill="background1"/>
        <w:tabs>
          <w:tab w:val="clear" w:pos="720"/>
        </w:tabs>
        <w:ind w:left="360"/>
        <w:jc w:val="both"/>
      </w:pPr>
      <w:r w:rsidRPr="00F16C5C">
        <w:t>Наличие значительного запаса производственных мощностей.</w:t>
      </w:r>
    </w:p>
    <w:p w:rsidR="00A4401D" w:rsidRPr="00F16C5C" w:rsidRDefault="00A4401D" w:rsidP="00F16C5C">
      <w:pPr>
        <w:shd w:val="clear" w:color="auto" w:fill="FFFFFF" w:themeFill="background1"/>
        <w:ind w:left="360"/>
        <w:jc w:val="both"/>
      </w:pPr>
    </w:p>
    <w:p w:rsidR="007F46C6" w:rsidRPr="00F16C5C" w:rsidRDefault="007F46C6" w:rsidP="00F16C5C">
      <w:pPr>
        <w:shd w:val="clear" w:color="auto" w:fill="FFFFFF" w:themeFill="background1"/>
        <w:jc w:val="both"/>
        <w:rPr>
          <w:b/>
        </w:rPr>
      </w:pPr>
      <w:r w:rsidRPr="00F16C5C">
        <w:rPr>
          <w:b/>
        </w:rPr>
        <w:t>Слабые стороны:</w:t>
      </w:r>
    </w:p>
    <w:p w:rsidR="007F46C6" w:rsidRPr="00F16C5C" w:rsidRDefault="007F46C6" w:rsidP="00F16C5C">
      <w:pPr>
        <w:numPr>
          <w:ilvl w:val="0"/>
          <w:numId w:val="7"/>
        </w:numPr>
        <w:shd w:val="clear" w:color="auto" w:fill="FFFFFF" w:themeFill="background1"/>
        <w:tabs>
          <w:tab w:val="clear" w:pos="720"/>
        </w:tabs>
        <w:ind w:left="180" w:hanging="180"/>
        <w:jc w:val="both"/>
        <w:rPr>
          <w:lang w:val="kk-KZ"/>
        </w:rPr>
      </w:pPr>
      <w:r w:rsidRPr="00F16C5C">
        <w:rPr>
          <w:lang w:val="kk-KZ"/>
        </w:rPr>
        <w:t>Низкая диверсификация экономики, слабый промышленный потенциал;</w:t>
      </w:r>
    </w:p>
    <w:p w:rsidR="007F46C6" w:rsidRPr="00F16C5C" w:rsidRDefault="007F46C6" w:rsidP="00F16C5C">
      <w:pPr>
        <w:numPr>
          <w:ilvl w:val="0"/>
          <w:numId w:val="7"/>
        </w:numPr>
        <w:shd w:val="clear" w:color="auto" w:fill="FFFFFF" w:themeFill="background1"/>
        <w:tabs>
          <w:tab w:val="clear" w:pos="720"/>
        </w:tabs>
        <w:ind w:left="180" w:hanging="180"/>
        <w:jc w:val="both"/>
        <w:rPr>
          <w:lang w:val="kk-KZ"/>
        </w:rPr>
      </w:pPr>
      <w:r w:rsidRPr="00F16C5C">
        <w:rPr>
          <w:lang w:val="kk-KZ"/>
        </w:rPr>
        <w:t>Недостаточная инвестиционная активность промышленных предприятий;</w:t>
      </w:r>
    </w:p>
    <w:p w:rsidR="007F46C6" w:rsidRPr="00F16C5C" w:rsidRDefault="007F46C6" w:rsidP="00F16C5C">
      <w:pPr>
        <w:numPr>
          <w:ilvl w:val="0"/>
          <w:numId w:val="7"/>
        </w:numPr>
        <w:shd w:val="clear" w:color="auto" w:fill="FFFFFF" w:themeFill="background1"/>
        <w:tabs>
          <w:tab w:val="clear" w:pos="720"/>
        </w:tabs>
        <w:ind w:left="180" w:hanging="180"/>
        <w:jc w:val="both"/>
        <w:rPr>
          <w:lang w:val="kk-KZ"/>
        </w:rPr>
      </w:pPr>
      <w:r w:rsidRPr="00F16C5C">
        <w:rPr>
          <w:lang w:val="kk-KZ"/>
        </w:rPr>
        <w:t>Низкий технико-технологический уровень производства;</w:t>
      </w:r>
    </w:p>
    <w:p w:rsidR="007F46C6" w:rsidRPr="00F16C5C" w:rsidRDefault="007F46C6" w:rsidP="00F16C5C">
      <w:pPr>
        <w:numPr>
          <w:ilvl w:val="0"/>
          <w:numId w:val="7"/>
        </w:numPr>
        <w:shd w:val="clear" w:color="auto" w:fill="FFFFFF" w:themeFill="background1"/>
        <w:tabs>
          <w:tab w:val="clear" w:pos="720"/>
        </w:tabs>
        <w:ind w:left="180" w:hanging="180"/>
        <w:jc w:val="both"/>
      </w:pPr>
      <w:r w:rsidRPr="00F16C5C">
        <w:rPr>
          <w:lang w:val="kk-KZ"/>
        </w:rPr>
        <w:t>Узкая   номенклатура экспортоориентированной продукции;</w:t>
      </w:r>
    </w:p>
    <w:p w:rsidR="007F46C6" w:rsidRPr="00F16C5C" w:rsidRDefault="007F46C6" w:rsidP="00F16C5C">
      <w:pPr>
        <w:numPr>
          <w:ilvl w:val="0"/>
          <w:numId w:val="7"/>
        </w:numPr>
        <w:shd w:val="clear" w:color="auto" w:fill="FFFFFF" w:themeFill="background1"/>
        <w:tabs>
          <w:tab w:val="clear" w:pos="720"/>
        </w:tabs>
        <w:ind w:left="180" w:hanging="180"/>
        <w:jc w:val="both"/>
      </w:pPr>
      <w:r w:rsidRPr="00F16C5C">
        <w:t>Слабая динамика ввода в действие инновационных проектов;</w:t>
      </w:r>
    </w:p>
    <w:p w:rsidR="007F46C6" w:rsidRPr="00F16C5C" w:rsidRDefault="007F46C6" w:rsidP="00F16C5C">
      <w:pPr>
        <w:numPr>
          <w:ilvl w:val="0"/>
          <w:numId w:val="7"/>
        </w:numPr>
        <w:shd w:val="clear" w:color="auto" w:fill="FFFFFF" w:themeFill="background1"/>
        <w:tabs>
          <w:tab w:val="clear" w:pos="720"/>
        </w:tabs>
        <w:ind w:left="180" w:hanging="180"/>
        <w:jc w:val="both"/>
      </w:pPr>
      <w:r w:rsidRPr="00F16C5C">
        <w:t>Высокий уровень морального и физического износа основных средств.</w:t>
      </w:r>
    </w:p>
    <w:p w:rsidR="00A4401D" w:rsidRPr="00F16C5C" w:rsidRDefault="00A4401D" w:rsidP="00F16C5C">
      <w:pPr>
        <w:shd w:val="clear" w:color="auto" w:fill="FFFFFF" w:themeFill="background1"/>
        <w:ind w:left="180"/>
        <w:jc w:val="both"/>
      </w:pPr>
    </w:p>
    <w:p w:rsidR="004C19F4" w:rsidRPr="00F16C5C" w:rsidRDefault="004C19F4" w:rsidP="00F16C5C">
      <w:pPr>
        <w:shd w:val="clear" w:color="auto" w:fill="FFFFFF" w:themeFill="background1"/>
        <w:ind w:left="180"/>
        <w:jc w:val="both"/>
      </w:pPr>
    </w:p>
    <w:p w:rsidR="007F46C6" w:rsidRPr="00F16C5C" w:rsidRDefault="007F46C6" w:rsidP="00F16C5C">
      <w:pPr>
        <w:shd w:val="clear" w:color="auto" w:fill="FFFFFF" w:themeFill="background1"/>
        <w:jc w:val="both"/>
        <w:rPr>
          <w:b/>
        </w:rPr>
      </w:pPr>
      <w:r w:rsidRPr="00F16C5C">
        <w:rPr>
          <w:b/>
        </w:rPr>
        <w:t>Возможности:</w:t>
      </w:r>
    </w:p>
    <w:p w:rsidR="00C54CC9" w:rsidRPr="00F16C5C" w:rsidRDefault="00C54CC9" w:rsidP="00F16C5C">
      <w:pPr>
        <w:numPr>
          <w:ilvl w:val="0"/>
          <w:numId w:val="10"/>
        </w:numPr>
        <w:shd w:val="clear" w:color="auto" w:fill="FFFFFF" w:themeFill="background1"/>
        <w:tabs>
          <w:tab w:val="clear" w:pos="720"/>
        </w:tabs>
        <w:ind w:left="360"/>
        <w:jc w:val="both"/>
      </w:pPr>
      <w:r w:rsidRPr="00F16C5C">
        <w:t>Диверсификация экономики, индустриальная направленность экономики;</w:t>
      </w:r>
    </w:p>
    <w:p w:rsidR="007F46C6" w:rsidRPr="00F16C5C" w:rsidRDefault="007F46C6" w:rsidP="00F16C5C">
      <w:pPr>
        <w:numPr>
          <w:ilvl w:val="0"/>
          <w:numId w:val="10"/>
        </w:numPr>
        <w:shd w:val="clear" w:color="auto" w:fill="FFFFFF" w:themeFill="background1"/>
        <w:tabs>
          <w:tab w:val="clear" w:pos="720"/>
        </w:tabs>
        <w:ind w:left="360"/>
        <w:jc w:val="both"/>
      </w:pPr>
      <w:r w:rsidRPr="00F16C5C">
        <w:t xml:space="preserve">Развитие машиностроения, </w:t>
      </w:r>
      <w:r w:rsidR="00C54CC9" w:rsidRPr="00F16C5C">
        <w:t>индустрии строительных материалов</w:t>
      </w:r>
      <w:r w:rsidRPr="00F16C5C">
        <w:t xml:space="preserve">, </w:t>
      </w:r>
      <w:r w:rsidR="00CD1639" w:rsidRPr="00F16C5C">
        <w:t>отра</w:t>
      </w:r>
      <w:r w:rsidR="00C54CC9" w:rsidRPr="00F16C5C">
        <w:t>с</w:t>
      </w:r>
      <w:r w:rsidR="00CD1639" w:rsidRPr="00F16C5C">
        <w:t>л</w:t>
      </w:r>
      <w:r w:rsidR="00C54CC9" w:rsidRPr="00F16C5C">
        <w:t>и производства продуктов питания</w:t>
      </w:r>
      <w:r w:rsidRPr="00F16C5C">
        <w:t>;</w:t>
      </w:r>
    </w:p>
    <w:p w:rsidR="008B35D7" w:rsidRPr="00F16C5C" w:rsidRDefault="007F46C6" w:rsidP="00F16C5C">
      <w:pPr>
        <w:numPr>
          <w:ilvl w:val="0"/>
          <w:numId w:val="10"/>
        </w:numPr>
        <w:shd w:val="clear" w:color="auto" w:fill="FFFFFF" w:themeFill="background1"/>
        <w:tabs>
          <w:tab w:val="clear" w:pos="720"/>
        </w:tabs>
        <w:ind w:left="360"/>
        <w:jc w:val="both"/>
      </w:pPr>
      <w:r w:rsidRPr="00F16C5C">
        <w:t>Рост инновационной активности за счет реализации инновационных проектов</w:t>
      </w:r>
      <w:r w:rsidR="008B35D7" w:rsidRPr="00F16C5C">
        <w:t>;</w:t>
      </w:r>
    </w:p>
    <w:p w:rsidR="007F46C6" w:rsidRPr="00F16C5C" w:rsidRDefault="008B35D7" w:rsidP="00F16C5C">
      <w:pPr>
        <w:numPr>
          <w:ilvl w:val="0"/>
          <w:numId w:val="10"/>
        </w:numPr>
        <w:shd w:val="clear" w:color="auto" w:fill="FFFFFF" w:themeFill="background1"/>
        <w:tabs>
          <w:tab w:val="clear" w:pos="720"/>
        </w:tabs>
        <w:ind w:left="360"/>
        <w:jc w:val="both"/>
      </w:pPr>
      <w:r w:rsidRPr="00F16C5C">
        <w:t>Увеличение количества экспортоориентированных предприятий, внедривших системы менеджетмента</w:t>
      </w:r>
      <w:r w:rsidR="007F46C6" w:rsidRPr="00F16C5C">
        <w:t>.</w:t>
      </w:r>
    </w:p>
    <w:p w:rsidR="00A4401D" w:rsidRPr="00F16C5C" w:rsidRDefault="00A4401D" w:rsidP="00F16C5C">
      <w:pPr>
        <w:shd w:val="clear" w:color="auto" w:fill="FFFFFF" w:themeFill="background1"/>
        <w:ind w:left="360"/>
        <w:jc w:val="both"/>
      </w:pPr>
    </w:p>
    <w:p w:rsidR="007F46C6" w:rsidRPr="00F16C5C" w:rsidRDefault="007F46C6" w:rsidP="00F16C5C">
      <w:pPr>
        <w:shd w:val="clear" w:color="auto" w:fill="FFFFFF" w:themeFill="background1"/>
        <w:jc w:val="both"/>
        <w:rPr>
          <w:b/>
        </w:rPr>
      </w:pPr>
      <w:r w:rsidRPr="00F16C5C">
        <w:rPr>
          <w:b/>
        </w:rPr>
        <w:t>Угрозы:</w:t>
      </w:r>
    </w:p>
    <w:p w:rsidR="007F46C6" w:rsidRPr="00F16C5C" w:rsidRDefault="007F46C6" w:rsidP="00F16C5C">
      <w:pPr>
        <w:numPr>
          <w:ilvl w:val="0"/>
          <w:numId w:val="8"/>
        </w:numPr>
        <w:shd w:val="clear" w:color="auto" w:fill="FFFFFF" w:themeFill="background1"/>
        <w:tabs>
          <w:tab w:val="clear" w:pos="1620"/>
        </w:tabs>
        <w:ind w:left="360"/>
        <w:jc w:val="both"/>
      </w:pPr>
      <w:r w:rsidRPr="00F16C5C">
        <w:t>Конкуренция со стороны производителей пищевой и промышленной продукции других регионов республики и сопредельных стран;</w:t>
      </w:r>
    </w:p>
    <w:p w:rsidR="007F46C6" w:rsidRPr="00F16C5C" w:rsidRDefault="007F46C6" w:rsidP="00F16C5C">
      <w:pPr>
        <w:numPr>
          <w:ilvl w:val="0"/>
          <w:numId w:val="8"/>
        </w:numPr>
        <w:shd w:val="clear" w:color="auto" w:fill="FFFFFF" w:themeFill="background1"/>
        <w:tabs>
          <w:tab w:val="clear" w:pos="1620"/>
        </w:tabs>
        <w:ind w:left="360"/>
        <w:jc w:val="both"/>
      </w:pPr>
      <w:r w:rsidRPr="00F16C5C">
        <w:t>Снижение эффективности производства в результате физического износа оборудования;</w:t>
      </w:r>
    </w:p>
    <w:p w:rsidR="00335FEE" w:rsidRPr="00F16C5C" w:rsidRDefault="007F46C6" w:rsidP="00F16C5C">
      <w:pPr>
        <w:numPr>
          <w:ilvl w:val="0"/>
          <w:numId w:val="8"/>
        </w:numPr>
        <w:shd w:val="clear" w:color="auto" w:fill="FFFFFF" w:themeFill="background1"/>
        <w:tabs>
          <w:tab w:val="clear" w:pos="1620"/>
        </w:tabs>
        <w:ind w:left="360"/>
        <w:jc w:val="both"/>
      </w:pPr>
      <w:r w:rsidRPr="00F16C5C">
        <w:t>Затрудненный доступ к кредитным ресурсам в силу их высокой стоимости.</w:t>
      </w:r>
    </w:p>
    <w:p w:rsidR="00335FEE" w:rsidRPr="00F16C5C" w:rsidRDefault="00335FEE" w:rsidP="00F16C5C">
      <w:pPr>
        <w:shd w:val="clear" w:color="auto" w:fill="FFFFFF" w:themeFill="background1"/>
      </w:pPr>
    </w:p>
    <w:p w:rsidR="001B61DD" w:rsidRPr="00F16C5C" w:rsidRDefault="001B61DD" w:rsidP="00F16C5C">
      <w:pPr>
        <w:shd w:val="clear" w:color="auto" w:fill="FFFFFF" w:themeFill="background1"/>
        <w:spacing w:line="238" w:lineRule="auto"/>
        <w:ind w:firstLine="708"/>
        <w:jc w:val="both"/>
        <w:rPr>
          <w:b/>
        </w:rPr>
      </w:pPr>
    </w:p>
    <w:p w:rsidR="001B61DD" w:rsidRPr="00F16C5C" w:rsidRDefault="001B61DD" w:rsidP="00F16C5C">
      <w:pPr>
        <w:shd w:val="clear" w:color="auto" w:fill="FFFFFF" w:themeFill="background1"/>
        <w:spacing w:line="233" w:lineRule="auto"/>
        <w:jc w:val="both"/>
        <w:rPr>
          <w:b/>
        </w:rPr>
      </w:pPr>
      <w:r w:rsidRPr="00F16C5C">
        <w:rPr>
          <w:b/>
        </w:rPr>
        <w:t>Сельское хозяйство</w:t>
      </w:r>
    </w:p>
    <w:p w:rsidR="001B61DD" w:rsidRPr="00F16C5C" w:rsidRDefault="001B61DD" w:rsidP="00F16C5C">
      <w:pPr>
        <w:shd w:val="clear" w:color="auto" w:fill="FFFFFF" w:themeFill="background1"/>
        <w:ind w:firstLine="709"/>
        <w:jc w:val="both"/>
        <w:rPr>
          <w:b/>
        </w:rPr>
      </w:pPr>
      <w:r w:rsidRPr="00F16C5C">
        <w:rPr>
          <w:rFonts w:eastAsia="Calibri"/>
          <w:lang w:eastAsia="en-US"/>
        </w:rPr>
        <w:t>Удельный вес города Кокшетау  в областном объеме валового выпуска продукции (услуг) сельского хозяйства в 201</w:t>
      </w:r>
      <w:r w:rsidRPr="00F16C5C">
        <w:rPr>
          <w:rFonts w:eastAsia="Calibri"/>
          <w:lang w:val="kk-KZ" w:eastAsia="en-US"/>
        </w:rPr>
        <w:t>7</w:t>
      </w:r>
      <w:r w:rsidRPr="00F16C5C">
        <w:rPr>
          <w:rFonts w:eastAsia="Calibri"/>
          <w:lang w:eastAsia="en-US"/>
        </w:rPr>
        <w:t xml:space="preserve"> году составил 1%.</w:t>
      </w:r>
    </w:p>
    <w:p w:rsidR="001B61DD" w:rsidRPr="00F16C5C" w:rsidRDefault="001B61DD" w:rsidP="00F16C5C">
      <w:pPr>
        <w:shd w:val="clear" w:color="auto" w:fill="FFFFFF" w:themeFill="background1"/>
        <w:jc w:val="both"/>
        <w:rPr>
          <w:b/>
          <w:lang w:val="kk-KZ"/>
        </w:rPr>
      </w:pPr>
    </w:p>
    <w:p w:rsidR="001B61DD" w:rsidRPr="00F16C5C" w:rsidRDefault="001B61DD" w:rsidP="00F16C5C">
      <w:pPr>
        <w:shd w:val="clear" w:color="auto" w:fill="FFFFFF" w:themeFill="background1"/>
        <w:ind w:firstLine="709"/>
        <w:jc w:val="both"/>
        <w:rPr>
          <w:rFonts w:eastAsia="Calibri"/>
          <w:b/>
          <w:lang w:eastAsia="en-US"/>
        </w:rPr>
      </w:pPr>
      <w:r w:rsidRPr="00F16C5C">
        <w:rPr>
          <w:b/>
        </w:rPr>
        <w:t>Структура валовой продукции сельского хозяйства  за  201</w:t>
      </w:r>
      <w:r w:rsidRPr="00F16C5C">
        <w:rPr>
          <w:b/>
          <w:lang w:val="kk-KZ"/>
        </w:rPr>
        <w:t>4</w:t>
      </w:r>
      <w:r w:rsidRPr="00F16C5C">
        <w:rPr>
          <w:b/>
        </w:rPr>
        <w:t>-201</w:t>
      </w:r>
      <w:r w:rsidRPr="00F16C5C">
        <w:rPr>
          <w:b/>
          <w:lang w:val="kk-KZ"/>
        </w:rPr>
        <w:t>7</w:t>
      </w:r>
      <w:r w:rsidRPr="00F16C5C">
        <w:rPr>
          <w:b/>
        </w:rPr>
        <w:t xml:space="preserve"> гг.</w:t>
      </w:r>
    </w:p>
    <w:p w:rsidR="001B61DD" w:rsidRPr="00F16C5C" w:rsidRDefault="001B61DD" w:rsidP="00F16C5C">
      <w:pPr>
        <w:shd w:val="clear" w:color="auto" w:fill="FFFFFF" w:themeFill="background1"/>
        <w:jc w:val="both"/>
        <w:rPr>
          <w:b/>
          <w:lang w:val="kk-KZ"/>
        </w:rPr>
      </w:pPr>
    </w:p>
    <w:tbl>
      <w:tblPr>
        <w:tblStyle w:val="-12"/>
        <w:tblW w:w="0" w:type="auto"/>
        <w:tblLook w:val="04A0" w:firstRow="1" w:lastRow="0" w:firstColumn="1" w:lastColumn="0" w:noHBand="0" w:noVBand="1"/>
      </w:tblPr>
      <w:tblGrid>
        <w:gridCol w:w="2393"/>
        <w:gridCol w:w="1684"/>
        <w:gridCol w:w="1560"/>
        <w:gridCol w:w="1701"/>
        <w:gridCol w:w="2126"/>
      </w:tblGrid>
      <w:tr w:rsidR="001B61DD" w:rsidRPr="00F16C5C" w:rsidTr="009E2ADF">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393" w:type="dxa"/>
          </w:tcPr>
          <w:p w:rsidR="001B61DD" w:rsidRPr="00F16C5C" w:rsidRDefault="001B61DD" w:rsidP="00F16C5C">
            <w:pPr>
              <w:shd w:val="clear" w:color="auto" w:fill="FFFFFF" w:themeFill="background1"/>
              <w:rPr>
                <w:rFonts w:ascii="Times New Roman" w:hAnsi="Times New Roman" w:cs="Times New Roman"/>
                <w:b w:val="0"/>
              </w:rPr>
            </w:pPr>
          </w:p>
        </w:tc>
        <w:tc>
          <w:tcPr>
            <w:tcW w:w="1684" w:type="dxa"/>
          </w:tcPr>
          <w:p w:rsidR="001B61DD" w:rsidRPr="00F16C5C" w:rsidRDefault="001B61DD"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2014</w:t>
            </w:r>
          </w:p>
        </w:tc>
        <w:tc>
          <w:tcPr>
            <w:tcW w:w="1560" w:type="dxa"/>
          </w:tcPr>
          <w:p w:rsidR="001B61DD" w:rsidRPr="00F16C5C" w:rsidRDefault="001B61DD"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2015</w:t>
            </w:r>
          </w:p>
        </w:tc>
        <w:tc>
          <w:tcPr>
            <w:tcW w:w="1701" w:type="dxa"/>
          </w:tcPr>
          <w:p w:rsidR="001B61DD" w:rsidRPr="00F16C5C" w:rsidRDefault="001B61DD"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2016</w:t>
            </w:r>
          </w:p>
        </w:tc>
        <w:tc>
          <w:tcPr>
            <w:tcW w:w="2126" w:type="dxa"/>
          </w:tcPr>
          <w:p w:rsidR="001B61DD" w:rsidRPr="00F16C5C" w:rsidRDefault="001B61DD"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 xml:space="preserve">9 мес </w:t>
            </w:r>
          </w:p>
          <w:p w:rsidR="001B61DD" w:rsidRPr="00F16C5C" w:rsidRDefault="001B61DD"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2017 года</w:t>
            </w:r>
          </w:p>
        </w:tc>
      </w:tr>
      <w:tr w:rsidR="001B61DD" w:rsidRPr="00F16C5C" w:rsidTr="009E2ADF">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393" w:type="dxa"/>
          </w:tcPr>
          <w:p w:rsidR="001B61DD" w:rsidRPr="00F16C5C" w:rsidRDefault="001B61DD"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Валовая продукция сельского хозяйства, млн. тенге / ИФО, %</w:t>
            </w:r>
          </w:p>
        </w:tc>
        <w:tc>
          <w:tcPr>
            <w:tcW w:w="1684" w:type="dxa"/>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6C5C">
              <w:rPr>
                <w:rFonts w:ascii="Times New Roman" w:hAnsi="Times New Roman" w:cs="Times New Roman"/>
              </w:rPr>
              <w:t>2303,9</w:t>
            </w:r>
          </w:p>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6C5C">
              <w:rPr>
                <w:rFonts w:ascii="Times New Roman" w:hAnsi="Times New Roman" w:cs="Times New Roman"/>
              </w:rPr>
              <w:t>(100,1)</w:t>
            </w:r>
          </w:p>
        </w:tc>
        <w:tc>
          <w:tcPr>
            <w:tcW w:w="1560" w:type="dxa"/>
          </w:tcPr>
          <w:p w:rsidR="001B61DD" w:rsidRPr="00F16C5C" w:rsidRDefault="001B61DD" w:rsidP="00F16C5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6C5C">
              <w:rPr>
                <w:rFonts w:ascii="Times New Roman" w:hAnsi="Times New Roman" w:cs="Times New Roman"/>
              </w:rPr>
              <w:t xml:space="preserve">     2468,7</w:t>
            </w:r>
          </w:p>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6C5C">
              <w:rPr>
                <w:rFonts w:ascii="Times New Roman" w:hAnsi="Times New Roman" w:cs="Times New Roman"/>
              </w:rPr>
              <w:t xml:space="preserve"> (100,1)</w:t>
            </w:r>
          </w:p>
        </w:tc>
        <w:tc>
          <w:tcPr>
            <w:tcW w:w="1701" w:type="dxa"/>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3439,0</w:t>
            </w:r>
          </w:p>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kk-KZ"/>
              </w:rPr>
            </w:pPr>
            <w:r w:rsidRPr="00F16C5C">
              <w:rPr>
                <w:rFonts w:ascii="Times New Roman" w:hAnsi="Times New Roman" w:cs="Times New Roman"/>
                <w:lang w:val="kk-KZ"/>
              </w:rPr>
              <w:t>(107,8)</w:t>
            </w:r>
          </w:p>
        </w:tc>
        <w:tc>
          <w:tcPr>
            <w:tcW w:w="2126" w:type="dxa"/>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4109,6</w:t>
            </w:r>
          </w:p>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(106,5)</w:t>
            </w:r>
          </w:p>
        </w:tc>
      </w:tr>
      <w:tr w:rsidR="001B61DD" w:rsidRPr="00F16C5C" w:rsidTr="009E2A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rsidR="001B61DD" w:rsidRPr="00F16C5C" w:rsidRDefault="001B61DD" w:rsidP="00F16C5C">
            <w:pPr>
              <w:shd w:val="clear" w:color="auto" w:fill="FFFFFF" w:themeFill="background1"/>
              <w:rPr>
                <w:rFonts w:ascii="Times New Roman" w:hAnsi="Times New Roman" w:cs="Times New Roman"/>
              </w:rPr>
            </w:pPr>
            <w:r w:rsidRPr="00F16C5C">
              <w:rPr>
                <w:rFonts w:ascii="Times New Roman" w:hAnsi="Times New Roman" w:cs="Times New Roman"/>
              </w:rPr>
              <w:t>Продукция растениеводства,</w:t>
            </w:r>
          </w:p>
          <w:p w:rsidR="001B61DD" w:rsidRPr="00F16C5C" w:rsidRDefault="001B61DD" w:rsidP="00F16C5C">
            <w:pPr>
              <w:shd w:val="clear" w:color="auto" w:fill="FFFFFF" w:themeFill="background1"/>
              <w:jc w:val="both"/>
              <w:rPr>
                <w:rFonts w:ascii="Times New Roman" w:hAnsi="Times New Roman" w:cs="Times New Roman"/>
                <w:b w:val="0"/>
              </w:rPr>
            </w:pPr>
            <w:r w:rsidRPr="00F16C5C">
              <w:rPr>
                <w:rFonts w:ascii="Times New Roman" w:hAnsi="Times New Roman" w:cs="Times New Roman"/>
              </w:rPr>
              <w:t xml:space="preserve"> млн. тенге  / ИФО, %</w:t>
            </w:r>
          </w:p>
        </w:tc>
        <w:tc>
          <w:tcPr>
            <w:tcW w:w="1684" w:type="dxa"/>
          </w:tcPr>
          <w:p w:rsidR="001B61DD" w:rsidRPr="00F16C5C" w:rsidRDefault="001B61DD" w:rsidP="00F16C5C">
            <w:pPr>
              <w:widowControl w:val="0"/>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en-US"/>
              </w:rPr>
            </w:pPr>
            <w:r w:rsidRPr="00F16C5C">
              <w:rPr>
                <w:rFonts w:ascii="Times New Roman" w:eastAsia="Calibri" w:hAnsi="Times New Roman" w:cs="Times New Roman"/>
                <w:lang w:eastAsia="en-US"/>
              </w:rPr>
              <w:t>1283,6</w:t>
            </w:r>
          </w:p>
          <w:p w:rsidR="001B61DD" w:rsidRPr="00F16C5C" w:rsidRDefault="001B61DD" w:rsidP="00F16C5C">
            <w:pPr>
              <w:widowControl w:val="0"/>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en-US"/>
              </w:rPr>
            </w:pPr>
            <w:r w:rsidRPr="00F16C5C">
              <w:rPr>
                <w:rFonts w:ascii="Times New Roman" w:eastAsia="Calibri" w:hAnsi="Times New Roman" w:cs="Times New Roman"/>
                <w:lang w:eastAsia="en-US"/>
              </w:rPr>
              <w:t>(84,5)</w:t>
            </w:r>
          </w:p>
        </w:tc>
        <w:tc>
          <w:tcPr>
            <w:tcW w:w="1560" w:type="dxa"/>
          </w:tcPr>
          <w:p w:rsidR="001B61DD" w:rsidRPr="00F16C5C" w:rsidRDefault="001B61DD" w:rsidP="00F16C5C">
            <w:pPr>
              <w:widowControl w:val="0"/>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en-US"/>
              </w:rPr>
            </w:pPr>
            <w:r w:rsidRPr="00F16C5C">
              <w:rPr>
                <w:rFonts w:ascii="Times New Roman" w:eastAsia="Calibri" w:hAnsi="Times New Roman" w:cs="Times New Roman"/>
                <w:lang w:eastAsia="en-US"/>
              </w:rPr>
              <w:t xml:space="preserve"> 1129,6</w:t>
            </w:r>
          </w:p>
          <w:p w:rsidR="001B61DD" w:rsidRPr="00F16C5C" w:rsidRDefault="001B61DD" w:rsidP="00F16C5C">
            <w:pPr>
              <w:widowControl w:val="0"/>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en-US"/>
              </w:rPr>
            </w:pPr>
            <w:r w:rsidRPr="00F16C5C">
              <w:rPr>
                <w:rFonts w:ascii="Times New Roman" w:eastAsia="Calibri" w:hAnsi="Times New Roman" w:cs="Times New Roman"/>
                <w:lang w:eastAsia="en-US"/>
              </w:rPr>
              <w:t>(96,6)</w:t>
            </w:r>
          </w:p>
        </w:tc>
        <w:tc>
          <w:tcPr>
            <w:tcW w:w="1701" w:type="dxa"/>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2481,0</w:t>
            </w:r>
          </w:p>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(108,9)</w:t>
            </w:r>
          </w:p>
        </w:tc>
        <w:tc>
          <w:tcPr>
            <w:tcW w:w="2126" w:type="dxa"/>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2951,1</w:t>
            </w:r>
          </w:p>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(102,3)</w:t>
            </w:r>
          </w:p>
        </w:tc>
      </w:tr>
      <w:tr w:rsidR="001B61DD" w:rsidRPr="00F16C5C" w:rsidTr="009E2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rsidR="001B61DD" w:rsidRPr="00F16C5C" w:rsidRDefault="001B61DD" w:rsidP="00F16C5C">
            <w:pPr>
              <w:shd w:val="clear" w:color="auto" w:fill="FFFFFF" w:themeFill="background1"/>
              <w:rPr>
                <w:rFonts w:ascii="Times New Roman" w:hAnsi="Times New Roman" w:cs="Times New Roman"/>
              </w:rPr>
            </w:pPr>
            <w:r w:rsidRPr="00F16C5C">
              <w:rPr>
                <w:rFonts w:ascii="Times New Roman" w:hAnsi="Times New Roman" w:cs="Times New Roman"/>
              </w:rPr>
              <w:t>Продукция животноводства,</w:t>
            </w:r>
          </w:p>
          <w:p w:rsidR="001B61DD" w:rsidRPr="00F16C5C" w:rsidRDefault="001B61DD" w:rsidP="00F16C5C">
            <w:pPr>
              <w:shd w:val="clear" w:color="auto" w:fill="FFFFFF" w:themeFill="background1"/>
              <w:rPr>
                <w:rFonts w:ascii="Times New Roman" w:hAnsi="Times New Roman" w:cs="Times New Roman"/>
              </w:rPr>
            </w:pPr>
            <w:r w:rsidRPr="00F16C5C">
              <w:rPr>
                <w:rFonts w:ascii="Times New Roman" w:hAnsi="Times New Roman" w:cs="Times New Roman"/>
              </w:rPr>
              <w:t xml:space="preserve"> млн. тенге/ ИФО, %</w:t>
            </w:r>
          </w:p>
          <w:p w:rsidR="001B61DD" w:rsidRPr="00F16C5C" w:rsidRDefault="001B61DD" w:rsidP="00F16C5C">
            <w:pPr>
              <w:shd w:val="clear" w:color="auto" w:fill="FFFFFF" w:themeFill="background1"/>
              <w:jc w:val="both"/>
              <w:rPr>
                <w:rFonts w:ascii="Times New Roman" w:hAnsi="Times New Roman" w:cs="Times New Roman"/>
                <w:b w:val="0"/>
              </w:rPr>
            </w:pPr>
          </w:p>
        </w:tc>
        <w:tc>
          <w:tcPr>
            <w:tcW w:w="1684" w:type="dxa"/>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6C5C">
              <w:rPr>
                <w:rFonts w:ascii="Times New Roman" w:hAnsi="Times New Roman" w:cs="Times New Roman"/>
              </w:rPr>
              <w:t>560,3</w:t>
            </w:r>
          </w:p>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6C5C">
              <w:rPr>
                <w:rFonts w:ascii="Times New Roman" w:hAnsi="Times New Roman" w:cs="Times New Roman"/>
              </w:rPr>
              <w:t>(109,9)</w:t>
            </w:r>
          </w:p>
        </w:tc>
        <w:tc>
          <w:tcPr>
            <w:tcW w:w="1560" w:type="dxa"/>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6C5C">
              <w:rPr>
                <w:rFonts w:ascii="Times New Roman" w:hAnsi="Times New Roman" w:cs="Times New Roman"/>
              </w:rPr>
              <w:t>575,9</w:t>
            </w:r>
          </w:p>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6C5C">
              <w:rPr>
                <w:rFonts w:ascii="Times New Roman" w:hAnsi="Times New Roman" w:cs="Times New Roman"/>
              </w:rPr>
              <w:t>(96,6)</w:t>
            </w:r>
          </w:p>
        </w:tc>
        <w:tc>
          <w:tcPr>
            <w:tcW w:w="1701" w:type="dxa"/>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830,8</w:t>
            </w:r>
          </w:p>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(105,2)</w:t>
            </w:r>
          </w:p>
        </w:tc>
        <w:tc>
          <w:tcPr>
            <w:tcW w:w="2126" w:type="dxa"/>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968,4</w:t>
            </w:r>
          </w:p>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F16C5C">
              <w:rPr>
                <w:rFonts w:ascii="Times New Roman" w:hAnsi="Times New Roman" w:cs="Times New Roman"/>
                <w:lang w:val="kk-KZ"/>
              </w:rPr>
              <w:t>(123,1)</w:t>
            </w:r>
          </w:p>
        </w:tc>
      </w:tr>
    </w:tbl>
    <w:p w:rsidR="001B61DD" w:rsidRPr="00F16C5C" w:rsidRDefault="001B61DD" w:rsidP="00F16C5C">
      <w:pPr>
        <w:shd w:val="clear" w:color="auto" w:fill="FFFFFF" w:themeFill="background1"/>
        <w:ind w:firstLine="708"/>
        <w:jc w:val="both"/>
      </w:pPr>
      <w:r w:rsidRPr="00F16C5C">
        <w:rPr>
          <w:b/>
        </w:rPr>
        <w:t>Растениеводство</w:t>
      </w:r>
      <w:r w:rsidRPr="00F16C5C">
        <w:t xml:space="preserve"> города представлено, в основном, посевом пшеницы, картофеля, овощей, масличных культур. Посевная площадь сельскохозяйственных культур в</w:t>
      </w:r>
      <w:r w:rsidRPr="00F16C5C">
        <w:rPr>
          <w:lang w:val="kk-KZ"/>
        </w:rPr>
        <w:t xml:space="preserve"> 2017 году составила 5842 га, что на 2448,8 га больше посевной площади 2016 года (</w:t>
      </w:r>
      <w:r w:rsidRPr="00F16C5C">
        <w:rPr>
          <w:i/>
          <w:lang w:val="kk-KZ"/>
        </w:rPr>
        <w:t>в 2016 году 3393,2 га</w:t>
      </w:r>
      <w:r w:rsidRPr="00F16C5C">
        <w:rPr>
          <w:lang w:val="kk-KZ"/>
        </w:rPr>
        <w:t>). В том числе зерновых  3450 га, что на 1591 га больше посевной площади 2016 года (</w:t>
      </w:r>
      <w:r w:rsidRPr="00F16C5C">
        <w:rPr>
          <w:i/>
          <w:lang w:val="kk-KZ"/>
        </w:rPr>
        <w:t>в 2016 году 1859 га</w:t>
      </w:r>
      <w:r w:rsidRPr="00F16C5C">
        <w:rPr>
          <w:lang w:val="kk-KZ"/>
        </w:rPr>
        <w:t>).</w:t>
      </w:r>
    </w:p>
    <w:p w:rsidR="001B61DD" w:rsidRPr="00F16C5C" w:rsidRDefault="001B61DD" w:rsidP="00F16C5C">
      <w:pPr>
        <w:shd w:val="clear" w:color="auto" w:fill="FFFFFF" w:themeFill="background1"/>
        <w:ind w:firstLine="708"/>
        <w:jc w:val="right"/>
      </w:pPr>
    </w:p>
    <w:p w:rsidR="001B61DD" w:rsidRPr="00F16C5C" w:rsidRDefault="001B61DD" w:rsidP="00F16C5C">
      <w:pPr>
        <w:shd w:val="clear" w:color="auto" w:fill="FFFFFF" w:themeFill="background1"/>
        <w:ind w:firstLine="708"/>
        <w:jc w:val="right"/>
      </w:pPr>
    </w:p>
    <w:p w:rsidR="001B61DD" w:rsidRPr="00F16C5C" w:rsidRDefault="001B61DD" w:rsidP="00F16C5C">
      <w:pPr>
        <w:shd w:val="clear" w:color="auto" w:fill="FFFFFF" w:themeFill="background1"/>
        <w:jc w:val="both"/>
        <w:rPr>
          <w:rFonts w:eastAsia="Calibri"/>
          <w:b/>
          <w:lang w:eastAsia="en-US"/>
        </w:rPr>
      </w:pPr>
      <w:r w:rsidRPr="00F16C5C">
        <w:rPr>
          <w:rFonts w:eastAsia="Calibri"/>
          <w:b/>
          <w:lang w:eastAsia="en-US"/>
        </w:rPr>
        <w:t>Динамика посевных площадей сельскохозяйственных культур за 201</w:t>
      </w:r>
      <w:r w:rsidRPr="00F16C5C">
        <w:rPr>
          <w:rFonts w:eastAsia="Calibri"/>
          <w:b/>
          <w:lang w:val="kk-KZ" w:eastAsia="en-US"/>
        </w:rPr>
        <w:t>4</w:t>
      </w:r>
      <w:r w:rsidRPr="00F16C5C">
        <w:rPr>
          <w:rFonts w:eastAsia="Calibri"/>
          <w:b/>
          <w:lang w:eastAsia="en-US"/>
        </w:rPr>
        <w:t>-201</w:t>
      </w:r>
      <w:r w:rsidRPr="00F16C5C">
        <w:rPr>
          <w:rFonts w:eastAsia="Calibri"/>
          <w:b/>
          <w:lang w:val="kk-KZ" w:eastAsia="en-US"/>
        </w:rPr>
        <w:t>7</w:t>
      </w:r>
      <w:r w:rsidRPr="00F16C5C">
        <w:rPr>
          <w:rFonts w:eastAsia="Calibri"/>
          <w:b/>
          <w:lang w:eastAsia="en-US"/>
        </w:rPr>
        <w:t xml:space="preserve"> гг.</w:t>
      </w:r>
    </w:p>
    <w:tbl>
      <w:tblPr>
        <w:tblStyle w:val="-12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701"/>
        <w:gridCol w:w="1417"/>
        <w:gridCol w:w="1603"/>
        <w:gridCol w:w="1516"/>
      </w:tblGrid>
      <w:tr w:rsidR="001B61DD" w:rsidRPr="00F16C5C" w:rsidTr="009E2ADF">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69" w:type="dxa"/>
            <w:vMerge w:val="restart"/>
            <w:tcBorders>
              <w:top w:val="none" w:sz="0" w:space="0" w:color="auto"/>
              <w:left w:val="none" w:sz="0" w:space="0" w:color="auto"/>
              <w:bottom w:val="none" w:sz="0" w:space="0" w:color="auto"/>
              <w:right w:val="none" w:sz="0" w:space="0" w:color="auto"/>
            </w:tcBorders>
            <w:shd w:val="clear" w:color="auto" w:fill="auto"/>
          </w:tcPr>
          <w:p w:rsidR="001B61DD" w:rsidRPr="00F16C5C" w:rsidRDefault="001B61DD" w:rsidP="00F16C5C">
            <w:pPr>
              <w:shd w:val="clear" w:color="auto" w:fill="FFFFFF" w:themeFill="background1"/>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237" w:type="dxa"/>
            <w:gridSpan w:val="4"/>
            <w:tcBorders>
              <w:top w:val="none" w:sz="0" w:space="0" w:color="auto"/>
              <w:left w:val="none" w:sz="0" w:space="0" w:color="auto"/>
              <w:bottom w:val="none" w:sz="0" w:space="0" w:color="auto"/>
              <w:right w:val="none" w:sz="0" w:space="0" w:color="auto"/>
            </w:tcBorders>
            <w:hideMark/>
          </w:tcPr>
          <w:p w:rsidR="001B61DD" w:rsidRPr="00F16C5C" w:rsidRDefault="001B61DD" w:rsidP="00F16C5C">
            <w:pPr>
              <w:widowControl w:val="0"/>
              <w:shd w:val="clear" w:color="auto" w:fill="FFFFFF" w:themeFill="background1"/>
              <w:jc w:val="center"/>
              <w:rPr>
                <w:rFonts w:ascii="Times New Roman" w:eastAsia="Calibri" w:hAnsi="Times New Roman"/>
                <w:lang w:eastAsia="en-US"/>
              </w:rPr>
            </w:pPr>
            <w:r w:rsidRPr="00F16C5C">
              <w:rPr>
                <w:rFonts w:ascii="Times New Roman" w:eastAsia="Calibri" w:hAnsi="Times New Roman"/>
                <w:lang w:eastAsia="en-US"/>
              </w:rPr>
              <w:t xml:space="preserve">Посевная площадь,  </w:t>
            </w:r>
            <w:proofErr w:type="gramStart"/>
            <w:r w:rsidRPr="00F16C5C">
              <w:rPr>
                <w:rFonts w:ascii="Times New Roman" w:eastAsia="Calibri" w:hAnsi="Times New Roman"/>
                <w:lang w:eastAsia="en-US"/>
              </w:rPr>
              <w:t>га</w:t>
            </w:r>
            <w:proofErr w:type="gramEnd"/>
          </w:p>
        </w:tc>
      </w:tr>
      <w:tr w:rsidR="001B61DD" w:rsidRPr="00F16C5C" w:rsidTr="009E2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Merge/>
            <w:tcBorders>
              <w:left w:val="none" w:sz="0" w:space="0" w:color="auto"/>
              <w:right w:val="none" w:sz="0" w:space="0" w:color="auto"/>
            </w:tcBorders>
            <w:shd w:val="clear" w:color="auto" w:fill="auto"/>
            <w:hideMark/>
          </w:tcPr>
          <w:p w:rsidR="001B61DD" w:rsidRPr="00F16C5C" w:rsidRDefault="001B61DD" w:rsidP="00F16C5C">
            <w:pPr>
              <w:shd w:val="clear" w:color="auto" w:fill="FFFFFF" w:themeFill="background1"/>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bottom w:val="none" w:sz="0" w:space="0" w:color="auto"/>
              <w:right w:val="none" w:sz="0" w:space="0" w:color="auto"/>
            </w:tcBorders>
            <w:shd w:val="clear" w:color="auto" w:fill="auto"/>
            <w:hideMark/>
          </w:tcPr>
          <w:p w:rsidR="001B61DD" w:rsidRPr="00F16C5C" w:rsidRDefault="001B61DD" w:rsidP="00F16C5C">
            <w:pPr>
              <w:widowControl w:val="0"/>
              <w:shd w:val="clear" w:color="auto" w:fill="FFFFFF" w:themeFill="background1"/>
              <w:jc w:val="center"/>
              <w:rPr>
                <w:rFonts w:ascii="Times New Roman" w:eastAsia="Calibri" w:hAnsi="Times New Roman"/>
                <w:b/>
                <w:lang w:eastAsia="en-US"/>
              </w:rPr>
            </w:pPr>
            <w:r w:rsidRPr="00F16C5C">
              <w:rPr>
                <w:rFonts w:ascii="Times New Roman" w:eastAsia="Calibri" w:hAnsi="Times New Roman"/>
                <w:b/>
                <w:lang w:eastAsia="en-US"/>
              </w:rPr>
              <w:t>2014</w:t>
            </w:r>
          </w:p>
        </w:tc>
        <w:tc>
          <w:tcPr>
            <w:tcW w:w="1417" w:type="dxa"/>
            <w:tcBorders>
              <w:left w:val="none" w:sz="0" w:space="0" w:color="auto"/>
              <w:right w:val="none" w:sz="0" w:space="0" w:color="auto"/>
            </w:tcBorders>
            <w:shd w:val="clear" w:color="auto" w:fill="auto"/>
            <w:hideMark/>
          </w:tcPr>
          <w:p w:rsidR="001B61DD" w:rsidRPr="00F16C5C" w:rsidRDefault="001B61DD" w:rsidP="00F16C5C">
            <w:pPr>
              <w:widowControl w:val="0"/>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lang w:eastAsia="en-US"/>
              </w:rPr>
            </w:pPr>
            <w:r w:rsidRPr="00F16C5C">
              <w:rPr>
                <w:rFonts w:ascii="Times New Roman" w:eastAsia="Calibri" w:hAnsi="Times New Roman"/>
                <w:b/>
                <w:lang w:eastAsia="en-US"/>
              </w:rPr>
              <w:t>2015</w:t>
            </w:r>
          </w:p>
        </w:tc>
        <w:tc>
          <w:tcPr>
            <w:cnfStyle w:val="000010000000" w:firstRow="0" w:lastRow="0" w:firstColumn="0" w:lastColumn="0" w:oddVBand="1" w:evenVBand="0" w:oddHBand="0" w:evenHBand="0" w:firstRowFirstColumn="0" w:firstRowLastColumn="0" w:lastRowFirstColumn="0" w:lastRowLastColumn="0"/>
            <w:tcW w:w="1603" w:type="dxa"/>
            <w:tcBorders>
              <w:left w:val="none" w:sz="0" w:space="0" w:color="auto"/>
              <w:bottom w:val="none" w:sz="0" w:space="0" w:color="auto"/>
              <w:right w:val="none" w:sz="0" w:space="0" w:color="auto"/>
            </w:tcBorders>
            <w:shd w:val="clear" w:color="auto" w:fill="auto"/>
            <w:hideMark/>
          </w:tcPr>
          <w:p w:rsidR="001B61DD" w:rsidRPr="00F16C5C" w:rsidRDefault="001B61DD" w:rsidP="00F16C5C">
            <w:pPr>
              <w:widowControl w:val="0"/>
              <w:shd w:val="clear" w:color="auto" w:fill="FFFFFF" w:themeFill="background1"/>
              <w:jc w:val="center"/>
              <w:rPr>
                <w:rFonts w:ascii="Times New Roman" w:eastAsia="Calibri" w:hAnsi="Times New Roman"/>
                <w:b/>
                <w:lang w:val="kk-KZ" w:eastAsia="en-US"/>
              </w:rPr>
            </w:pPr>
            <w:r w:rsidRPr="00F16C5C">
              <w:rPr>
                <w:rFonts w:ascii="Times New Roman" w:eastAsia="Calibri" w:hAnsi="Times New Roman"/>
                <w:b/>
                <w:lang w:val="kk-KZ" w:eastAsia="en-US"/>
              </w:rPr>
              <w:t>2016</w:t>
            </w:r>
          </w:p>
        </w:tc>
        <w:tc>
          <w:tcPr>
            <w:tcW w:w="1516" w:type="dxa"/>
            <w:tcBorders>
              <w:left w:val="none" w:sz="0" w:space="0" w:color="auto"/>
              <w:right w:val="none" w:sz="0" w:space="0" w:color="auto"/>
            </w:tcBorders>
            <w:shd w:val="clear" w:color="auto" w:fill="auto"/>
          </w:tcPr>
          <w:p w:rsidR="001B61DD" w:rsidRPr="00F16C5C" w:rsidRDefault="001B61DD" w:rsidP="00F16C5C">
            <w:pPr>
              <w:widowControl w:val="0"/>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lang w:val="kk-KZ" w:eastAsia="en-US"/>
              </w:rPr>
            </w:pPr>
            <w:r w:rsidRPr="00F16C5C">
              <w:rPr>
                <w:rFonts w:ascii="Times New Roman" w:eastAsia="Calibri" w:hAnsi="Times New Roman"/>
                <w:b/>
                <w:lang w:val="kk-KZ" w:eastAsia="en-US"/>
              </w:rPr>
              <w:t>2017</w:t>
            </w:r>
          </w:p>
        </w:tc>
      </w:tr>
      <w:tr w:rsidR="001B61DD" w:rsidRPr="00F16C5C" w:rsidTr="009E2ADF">
        <w:tc>
          <w:tcPr>
            <w:cnfStyle w:val="001000000000" w:firstRow="0" w:lastRow="0" w:firstColumn="1" w:lastColumn="0" w:oddVBand="0" w:evenVBand="0" w:oddHBand="0" w:evenHBand="0" w:firstRowFirstColumn="0" w:firstRowLastColumn="0" w:lastRowFirstColumn="0" w:lastRowLastColumn="0"/>
            <w:tcW w:w="3369" w:type="dxa"/>
            <w:shd w:val="clear" w:color="auto" w:fill="auto"/>
            <w:hideMark/>
          </w:tcPr>
          <w:p w:rsidR="001B61DD" w:rsidRPr="00F16C5C" w:rsidRDefault="001B61DD" w:rsidP="00F16C5C">
            <w:pPr>
              <w:shd w:val="clear" w:color="auto" w:fill="FFFFFF" w:themeFill="background1"/>
              <w:rPr>
                <w:rFonts w:ascii="Times New Roman" w:hAnsi="Times New Roman"/>
              </w:rPr>
            </w:pPr>
            <w:r w:rsidRPr="00F16C5C">
              <w:rPr>
                <w:rFonts w:ascii="Times New Roman" w:hAnsi="Times New Roman"/>
              </w:rPr>
              <w:t xml:space="preserve">Вся посевная площадь,  </w:t>
            </w:r>
            <w:proofErr w:type="gramStart"/>
            <w:r w:rsidRPr="00F16C5C">
              <w:rPr>
                <w:rFonts w:ascii="Times New Roman" w:hAnsi="Times New Roman"/>
              </w:rPr>
              <w:t>га</w:t>
            </w:r>
            <w:proofErr w:type="gramEnd"/>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bottom w:val="none" w:sz="0" w:space="0" w:color="auto"/>
              <w:right w:val="none" w:sz="0" w:space="0" w:color="auto"/>
            </w:tcBorders>
            <w:shd w:val="clear" w:color="auto" w:fill="auto"/>
            <w:hideMark/>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5876</w:t>
            </w:r>
          </w:p>
        </w:tc>
        <w:tc>
          <w:tcPr>
            <w:tcW w:w="1417" w:type="dxa"/>
            <w:shd w:val="clear" w:color="auto" w:fill="auto"/>
            <w:hideMark/>
          </w:tcPr>
          <w:p w:rsidR="001B61DD" w:rsidRPr="00F16C5C" w:rsidRDefault="001B61DD" w:rsidP="00F16C5C">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16C5C">
              <w:rPr>
                <w:rFonts w:ascii="Times New Roman" w:hAnsi="Times New Roman"/>
              </w:rPr>
              <w:t>3755</w:t>
            </w:r>
          </w:p>
        </w:tc>
        <w:tc>
          <w:tcPr>
            <w:cnfStyle w:val="000010000000" w:firstRow="0" w:lastRow="0" w:firstColumn="0" w:lastColumn="0" w:oddVBand="1" w:evenVBand="0" w:oddHBand="0" w:evenHBand="0" w:firstRowFirstColumn="0" w:firstRowLastColumn="0" w:lastRowFirstColumn="0" w:lastRowLastColumn="0"/>
            <w:tcW w:w="1603" w:type="dxa"/>
            <w:tcBorders>
              <w:left w:val="none" w:sz="0" w:space="0" w:color="auto"/>
              <w:bottom w:val="none" w:sz="0" w:space="0" w:color="auto"/>
              <w:right w:val="none" w:sz="0" w:space="0" w:color="auto"/>
            </w:tcBorders>
            <w:shd w:val="clear" w:color="auto" w:fill="auto"/>
            <w:hideMark/>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3393,2</w:t>
            </w:r>
          </w:p>
        </w:tc>
        <w:tc>
          <w:tcPr>
            <w:tcW w:w="1516" w:type="dxa"/>
            <w:shd w:val="clear" w:color="auto" w:fill="auto"/>
          </w:tcPr>
          <w:p w:rsidR="001B61DD" w:rsidRPr="00F16C5C" w:rsidRDefault="001B61DD" w:rsidP="00F16C5C">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kk-KZ"/>
              </w:rPr>
            </w:pPr>
            <w:r w:rsidRPr="00F16C5C">
              <w:rPr>
                <w:rFonts w:ascii="Times New Roman" w:hAnsi="Times New Roman"/>
                <w:lang w:val="kk-KZ"/>
              </w:rPr>
              <w:t>5842</w:t>
            </w:r>
          </w:p>
        </w:tc>
      </w:tr>
      <w:tr w:rsidR="001B61DD" w:rsidRPr="00F16C5C" w:rsidTr="009E2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right w:val="none" w:sz="0" w:space="0" w:color="auto"/>
            </w:tcBorders>
            <w:hideMark/>
          </w:tcPr>
          <w:p w:rsidR="001B61DD" w:rsidRPr="00F16C5C" w:rsidRDefault="001B61DD" w:rsidP="00F16C5C">
            <w:pPr>
              <w:shd w:val="clear" w:color="auto" w:fill="FFFFFF" w:themeFill="background1"/>
              <w:rPr>
                <w:rFonts w:ascii="Times New Roman" w:hAnsi="Times New Roman"/>
              </w:rPr>
            </w:pPr>
            <w:r w:rsidRPr="00F16C5C">
              <w:rPr>
                <w:rFonts w:ascii="Times New Roman" w:hAnsi="Times New Roman"/>
              </w:rPr>
              <w:t>Зерновые культуры</w:t>
            </w: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rPr>
                <w:rFonts w:ascii="Times New Roman" w:hAnsi="Times New Roman"/>
              </w:rPr>
            </w:pPr>
            <w:r w:rsidRPr="00F16C5C">
              <w:rPr>
                <w:rFonts w:ascii="Times New Roman" w:hAnsi="Times New Roman"/>
              </w:rPr>
              <w:t>1801</w:t>
            </w:r>
          </w:p>
        </w:tc>
        <w:tc>
          <w:tcPr>
            <w:tcW w:w="1417" w:type="dxa"/>
            <w:tcBorders>
              <w:left w:val="none" w:sz="0" w:space="0" w:color="auto"/>
              <w:right w:val="none" w:sz="0" w:space="0" w:color="auto"/>
            </w:tcBorders>
            <w:hideMark/>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1884</w:t>
            </w:r>
          </w:p>
        </w:tc>
        <w:tc>
          <w:tcPr>
            <w:cnfStyle w:val="000010000000" w:firstRow="0" w:lastRow="0" w:firstColumn="0" w:lastColumn="0" w:oddVBand="1" w:evenVBand="0" w:oddHBand="0" w:evenHBand="0" w:firstRowFirstColumn="0" w:firstRowLastColumn="0" w:lastRowFirstColumn="0" w:lastRowLastColumn="0"/>
            <w:tcW w:w="1603" w:type="dxa"/>
            <w:tcBorders>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1859</w:t>
            </w:r>
          </w:p>
        </w:tc>
        <w:tc>
          <w:tcPr>
            <w:tcW w:w="1516" w:type="dxa"/>
            <w:tcBorders>
              <w:left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3450</w:t>
            </w:r>
          </w:p>
        </w:tc>
      </w:tr>
      <w:tr w:rsidR="001B61DD" w:rsidRPr="00F16C5C" w:rsidTr="009E2ADF">
        <w:tc>
          <w:tcPr>
            <w:cnfStyle w:val="001000000000" w:firstRow="0" w:lastRow="0" w:firstColumn="1" w:lastColumn="0" w:oddVBand="0" w:evenVBand="0" w:oddHBand="0" w:evenHBand="0" w:firstRowFirstColumn="0" w:firstRowLastColumn="0" w:lastRowFirstColumn="0" w:lastRowLastColumn="0"/>
            <w:tcW w:w="3369" w:type="dxa"/>
            <w:shd w:val="clear" w:color="auto" w:fill="auto"/>
            <w:hideMark/>
          </w:tcPr>
          <w:p w:rsidR="001B61DD" w:rsidRPr="00F16C5C" w:rsidRDefault="001B61DD" w:rsidP="00F16C5C">
            <w:pPr>
              <w:shd w:val="clear" w:color="auto" w:fill="FFFFFF" w:themeFill="background1"/>
              <w:rPr>
                <w:rFonts w:ascii="Times New Roman" w:hAnsi="Times New Roman"/>
              </w:rPr>
            </w:pPr>
            <w:r w:rsidRPr="00F16C5C">
              <w:rPr>
                <w:rFonts w:ascii="Times New Roman" w:hAnsi="Times New Roman"/>
              </w:rPr>
              <w:t>Картофель</w:t>
            </w: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bottom w:val="none" w:sz="0" w:space="0" w:color="auto"/>
              <w:right w:val="none" w:sz="0" w:space="0" w:color="auto"/>
            </w:tcBorders>
            <w:shd w:val="clear" w:color="auto" w:fill="auto"/>
            <w:hideMark/>
          </w:tcPr>
          <w:p w:rsidR="001B61DD" w:rsidRPr="00F16C5C" w:rsidRDefault="001B61DD" w:rsidP="00F16C5C">
            <w:pPr>
              <w:shd w:val="clear" w:color="auto" w:fill="FFFFFF" w:themeFill="background1"/>
              <w:jc w:val="center"/>
              <w:rPr>
                <w:rFonts w:ascii="Times New Roman" w:hAnsi="Times New Roman"/>
              </w:rPr>
            </w:pPr>
            <w:r w:rsidRPr="00F16C5C">
              <w:rPr>
                <w:rFonts w:ascii="Times New Roman" w:hAnsi="Times New Roman"/>
              </w:rPr>
              <w:t>723</w:t>
            </w:r>
          </w:p>
        </w:tc>
        <w:tc>
          <w:tcPr>
            <w:tcW w:w="1417" w:type="dxa"/>
            <w:shd w:val="clear" w:color="auto" w:fill="auto"/>
            <w:hideMark/>
          </w:tcPr>
          <w:p w:rsidR="001B61DD" w:rsidRPr="00F16C5C" w:rsidRDefault="001B61DD" w:rsidP="00F16C5C">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16C5C">
              <w:rPr>
                <w:rFonts w:ascii="Times New Roman" w:hAnsi="Times New Roman"/>
              </w:rPr>
              <w:t>758</w:t>
            </w:r>
          </w:p>
        </w:tc>
        <w:tc>
          <w:tcPr>
            <w:cnfStyle w:val="000010000000" w:firstRow="0" w:lastRow="0" w:firstColumn="0" w:lastColumn="0" w:oddVBand="1" w:evenVBand="0" w:oddHBand="0" w:evenHBand="0" w:firstRowFirstColumn="0" w:firstRowLastColumn="0" w:lastRowFirstColumn="0" w:lastRowLastColumn="0"/>
            <w:tcW w:w="1603" w:type="dxa"/>
            <w:tcBorders>
              <w:left w:val="none" w:sz="0" w:space="0" w:color="auto"/>
              <w:bottom w:val="none" w:sz="0" w:space="0" w:color="auto"/>
              <w:right w:val="none" w:sz="0" w:space="0" w:color="auto"/>
            </w:tcBorders>
            <w:shd w:val="clear" w:color="auto" w:fill="auto"/>
            <w:hideMark/>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694,2</w:t>
            </w:r>
          </w:p>
        </w:tc>
        <w:tc>
          <w:tcPr>
            <w:tcW w:w="1516" w:type="dxa"/>
            <w:shd w:val="clear" w:color="auto" w:fill="auto"/>
          </w:tcPr>
          <w:p w:rsidR="001B61DD" w:rsidRPr="00F16C5C" w:rsidRDefault="001B61DD" w:rsidP="00F16C5C">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kk-KZ"/>
              </w:rPr>
            </w:pPr>
            <w:r w:rsidRPr="00F16C5C">
              <w:rPr>
                <w:rFonts w:ascii="Times New Roman" w:hAnsi="Times New Roman"/>
                <w:lang w:val="kk-KZ"/>
              </w:rPr>
              <w:t>709</w:t>
            </w:r>
          </w:p>
        </w:tc>
      </w:tr>
      <w:tr w:rsidR="001B61DD" w:rsidRPr="00F16C5C" w:rsidTr="009E2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right w:val="none" w:sz="0" w:space="0" w:color="auto"/>
            </w:tcBorders>
            <w:hideMark/>
          </w:tcPr>
          <w:p w:rsidR="001B61DD" w:rsidRPr="00F16C5C" w:rsidRDefault="001B61DD" w:rsidP="00F16C5C">
            <w:pPr>
              <w:shd w:val="clear" w:color="auto" w:fill="FFFFFF" w:themeFill="background1"/>
              <w:rPr>
                <w:rFonts w:ascii="Times New Roman" w:hAnsi="Times New Roman"/>
              </w:rPr>
            </w:pPr>
            <w:r w:rsidRPr="00F16C5C">
              <w:rPr>
                <w:rFonts w:ascii="Times New Roman" w:hAnsi="Times New Roman"/>
              </w:rPr>
              <w:t>Масличные культуры</w:t>
            </w: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rPr>
                <w:rFonts w:ascii="Times New Roman" w:hAnsi="Times New Roman"/>
              </w:rPr>
            </w:pPr>
            <w:r w:rsidRPr="00F16C5C">
              <w:rPr>
                <w:rFonts w:ascii="Times New Roman" w:hAnsi="Times New Roman"/>
              </w:rPr>
              <w:t>2326</w:t>
            </w:r>
          </w:p>
        </w:tc>
        <w:tc>
          <w:tcPr>
            <w:tcW w:w="1417" w:type="dxa"/>
            <w:tcBorders>
              <w:left w:val="none" w:sz="0" w:space="0" w:color="auto"/>
              <w:right w:val="none" w:sz="0" w:space="0" w:color="auto"/>
            </w:tcBorders>
            <w:hideMark/>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912</w:t>
            </w:r>
          </w:p>
        </w:tc>
        <w:tc>
          <w:tcPr>
            <w:cnfStyle w:val="000010000000" w:firstRow="0" w:lastRow="0" w:firstColumn="0" w:lastColumn="0" w:oddVBand="1" w:evenVBand="0" w:oddHBand="0" w:evenHBand="0" w:firstRowFirstColumn="0" w:firstRowLastColumn="0" w:lastRowFirstColumn="0" w:lastRowLastColumn="0"/>
            <w:tcW w:w="1603" w:type="dxa"/>
            <w:tcBorders>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w:t>
            </w:r>
          </w:p>
        </w:tc>
        <w:tc>
          <w:tcPr>
            <w:tcW w:w="1516" w:type="dxa"/>
            <w:tcBorders>
              <w:left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995</w:t>
            </w:r>
          </w:p>
        </w:tc>
      </w:tr>
      <w:tr w:rsidR="001B61DD" w:rsidRPr="00F16C5C" w:rsidTr="009E2ADF">
        <w:tc>
          <w:tcPr>
            <w:cnfStyle w:val="001000000000" w:firstRow="0" w:lastRow="0" w:firstColumn="1" w:lastColumn="0" w:oddVBand="0" w:evenVBand="0" w:oddHBand="0" w:evenHBand="0" w:firstRowFirstColumn="0" w:firstRowLastColumn="0" w:lastRowFirstColumn="0" w:lastRowLastColumn="0"/>
            <w:tcW w:w="3369" w:type="dxa"/>
            <w:shd w:val="clear" w:color="auto" w:fill="auto"/>
            <w:hideMark/>
          </w:tcPr>
          <w:p w:rsidR="001B61DD" w:rsidRPr="00F16C5C" w:rsidRDefault="001B61DD" w:rsidP="00F16C5C">
            <w:pPr>
              <w:shd w:val="clear" w:color="auto" w:fill="FFFFFF" w:themeFill="background1"/>
              <w:rPr>
                <w:rFonts w:ascii="Times New Roman" w:hAnsi="Times New Roman"/>
              </w:rPr>
            </w:pPr>
            <w:r w:rsidRPr="00F16C5C">
              <w:rPr>
                <w:rFonts w:ascii="Times New Roman" w:hAnsi="Times New Roman"/>
              </w:rPr>
              <w:t>Овощи</w:t>
            </w: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bottom w:val="none" w:sz="0" w:space="0" w:color="auto"/>
              <w:right w:val="none" w:sz="0" w:space="0" w:color="auto"/>
            </w:tcBorders>
            <w:shd w:val="clear" w:color="auto" w:fill="auto"/>
            <w:hideMark/>
          </w:tcPr>
          <w:p w:rsidR="001B61DD" w:rsidRPr="00F16C5C" w:rsidRDefault="001B61DD" w:rsidP="00F16C5C">
            <w:pPr>
              <w:shd w:val="clear" w:color="auto" w:fill="FFFFFF" w:themeFill="background1"/>
              <w:jc w:val="center"/>
              <w:rPr>
                <w:rFonts w:ascii="Times New Roman" w:hAnsi="Times New Roman"/>
              </w:rPr>
            </w:pPr>
            <w:r w:rsidRPr="00F16C5C">
              <w:rPr>
                <w:rFonts w:ascii="Times New Roman" w:hAnsi="Times New Roman"/>
              </w:rPr>
              <w:t>966</w:t>
            </w:r>
          </w:p>
        </w:tc>
        <w:tc>
          <w:tcPr>
            <w:tcW w:w="1417" w:type="dxa"/>
            <w:shd w:val="clear" w:color="auto" w:fill="auto"/>
            <w:hideMark/>
          </w:tcPr>
          <w:p w:rsidR="001B61DD" w:rsidRPr="00F16C5C" w:rsidRDefault="001B61DD" w:rsidP="00F16C5C">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kk-KZ"/>
              </w:rPr>
            </w:pPr>
            <w:r w:rsidRPr="00F16C5C">
              <w:rPr>
                <w:rFonts w:ascii="Times New Roman" w:hAnsi="Times New Roman"/>
                <w:lang w:val="kk-KZ"/>
              </w:rPr>
              <w:t>201</w:t>
            </w:r>
          </w:p>
        </w:tc>
        <w:tc>
          <w:tcPr>
            <w:cnfStyle w:val="000010000000" w:firstRow="0" w:lastRow="0" w:firstColumn="0" w:lastColumn="0" w:oddVBand="1" w:evenVBand="0" w:oddHBand="0" w:evenHBand="0" w:firstRowFirstColumn="0" w:firstRowLastColumn="0" w:lastRowFirstColumn="0" w:lastRowLastColumn="0"/>
            <w:tcW w:w="1603" w:type="dxa"/>
            <w:tcBorders>
              <w:left w:val="none" w:sz="0" w:space="0" w:color="auto"/>
              <w:bottom w:val="none" w:sz="0" w:space="0" w:color="auto"/>
              <w:right w:val="none" w:sz="0" w:space="0" w:color="auto"/>
            </w:tcBorders>
            <w:shd w:val="clear" w:color="auto" w:fill="auto"/>
            <w:hideMark/>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213</w:t>
            </w:r>
          </w:p>
        </w:tc>
        <w:tc>
          <w:tcPr>
            <w:tcW w:w="1516" w:type="dxa"/>
            <w:shd w:val="clear" w:color="auto" w:fill="auto"/>
          </w:tcPr>
          <w:p w:rsidR="001B61DD" w:rsidRPr="00F16C5C" w:rsidRDefault="001B61DD" w:rsidP="00F16C5C">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kk-KZ"/>
              </w:rPr>
            </w:pPr>
            <w:r w:rsidRPr="00F16C5C">
              <w:rPr>
                <w:rFonts w:ascii="Times New Roman" w:hAnsi="Times New Roman"/>
                <w:lang w:val="kk-KZ"/>
              </w:rPr>
              <w:t>233</w:t>
            </w:r>
          </w:p>
        </w:tc>
      </w:tr>
      <w:tr w:rsidR="001B61DD" w:rsidRPr="00F16C5C" w:rsidTr="009E2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right w:val="none" w:sz="0" w:space="0" w:color="auto"/>
            </w:tcBorders>
            <w:hideMark/>
          </w:tcPr>
          <w:p w:rsidR="001B61DD" w:rsidRPr="00F16C5C" w:rsidRDefault="001B61DD" w:rsidP="00F16C5C">
            <w:pPr>
              <w:shd w:val="clear" w:color="auto" w:fill="FFFFFF" w:themeFill="background1"/>
              <w:rPr>
                <w:rFonts w:ascii="Times New Roman" w:hAnsi="Times New Roman"/>
              </w:rPr>
            </w:pPr>
            <w:r w:rsidRPr="00F16C5C">
              <w:rPr>
                <w:rFonts w:ascii="Times New Roman" w:hAnsi="Times New Roman"/>
              </w:rPr>
              <w:t>Кормовые культуры</w:t>
            </w: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hideMark/>
          </w:tcPr>
          <w:p w:rsidR="001B61DD" w:rsidRPr="00F16C5C" w:rsidRDefault="001B61DD" w:rsidP="00F16C5C">
            <w:pPr>
              <w:shd w:val="clear" w:color="auto" w:fill="FFFFFF" w:themeFill="background1"/>
              <w:jc w:val="center"/>
              <w:rPr>
                <w:rFonts w:ascii="Times New Roman" w:hAnsi="Times New Roman"/>
              </w:rPr>
            </w:pPr>
            <w:r w:rsidRPr="00F16C5C">
              <w:rPr>
                <w:rFonts w:ascii="Times New Roman" w:hAnsi="Times New Roman"/>
              </w:rPr>
              <w:t>60,0</w:t>
            </w:r>
          </w:p>
        </w:tc>
        <w:tc>
          <w:tcPr>
            <w:tcW w:w="1417" w:type="dxa"/>
            <w:tcBorders>
              <w:left w:val="none" w:sz="0" w:space="0" w:color="auto"/>
              <w:right w:val="none" w:sz="0" w:space="0" w:color="auto"/>
            </w:tcBorders>
            <w:hideMark/>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w:t>
            </w:r>
          </w:p>
        </w:tc>
        <w:tc>
          <w:tcPr>
            <w:cnfStyle w:val="000010000000" w:firstRow="0" w:lastRow="0" w:firstColumn="0" w:lastColumn="0" w:oddVBand="1" w:evenVBand="0" w:oddHBand="0" w:evenHBand="0" w:firstRowFirstColumn="0" w:firstRowLastColumn="0" w:lastRowFirstColumn="0" w:lastRowLastColumn="0"/>
            <w:tcW w:w="1603" w:type="dxa"/>
            <w:tcBorders>
              <w:left w:val="none" w:sz="0" w:space="0" w:color="auto"/>
              <w:right w:val="none" w:sz="0" w:space="0" w:color="auto"/>
            </w:tcBorders>
            <w:hideMark/>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627</w:t>
            </w:r>
          </w:p>
        </w:tc>
        <w:tc>
          <w:tcPr>
            <w:tcW w:w="1516" w:type="dxa"/>
            <w:tcBorders>
              <w:left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455</w:t>
            </w:r>
          </w:p>
        </w:tc>
      </w:tr>
    </w:tbl>
    <w:p w:rsidR="001B61DD" w:rsidRPr="00F16C5C" w:rsidRDefault="001B61DD" w:rsidP="00F16C5C">
      <w:pPr>
        <w:shd w:val="clear" w:color="auto" w:fill="FFFFFF" w:themeFill="background1"/>
        <w:ind w:firstLine="708"/>
        <w:jc w:val="both"/>
      </w:pPr>
    </w:p>
    <w:p w:rsidR="001B61DD" w:rsidRPr="00F16C5C" w:rsidRDefault="001B61DD" w:rsidP="00F16C5C">
      <w:pPr>
        <w:shd w:val="clear" w:color="auto" w:fill="FFFFFF" w:themeFill="background1"/>
        <w:ind w:firstLine="708"/>
        <w:jc w:val="both"/>
      </w:pPr>
      <w:r w:rsidRPr="00F16C5C">
        <w:t>В городе Кокшетау выращиванием с</w:t>
      </w:r>
      <w:r w:rsidRPr="00F16C5C">
        <w:rPr>
          <w:lang w:val="kk-KZ"/>
        </w:rPr>
        <w:t xml:space="preserve">ельскохозяйственных </w:t>
      </w:r>
      <w:r w:rsidRPr="00F16C5C">
        <w:t xml:space="preserve">культур занимаются </w:t>
      </w:r>
      <w:r w:rsidRPr="00F16C5C">
        <w:rPr>
          <w:bCs/>
          <w:lang w:val="kk-KZ"/>
        </w:rPr>
        <w:t>12</w:t>
      </w:r>
      <w:r w:rsidRPr="00F16C5C">
        <w:rPr>
          <w:bCs/>
        </w:rPr>
        <w:t xml:space="preserve">  сельхозформирований: 4 ТО</w:t>
      </w:r>
      <w:proofErr w:type="gramStart"/>
      <w:r w:rsidRPr="00F16C5C">
        <w:rPr>
          <w:bCs/>
        </w:rPr>
        <w:t>О</w:t>
      </w:r>
      <w:r w:rsidRPr="00F16C5C">
        <w:rPr>
          <w:bCs/>
          <w:lang w:val="kk-KZ"/>
        </w:rPr>
        <w:t>(</w:t>
      </w:r>
      <w:proofErr w:type="gramEnd"/>
      <w:r w:rsidRPr="00F16C5C">
        <w:rPr>
          <w:bCs/>
          <w:lang w:val="kk-KZ"/>
        </w:rPr>
        <w:t>Агротрейд-Кокше, Агротрейд-Кызылжар, Вита-30, Желкен и  Компания )</w:t>
      </w:r>
      <w:r w:rsidRPr="00F16C5C">
        <w:rPr>
          <w:bCs/>
        </w:rPr>
        <w:t>, 6 КХ</w:t>
      </w:r>
      <w:r w:rsidRPr="00F16C5C">
        <w:rPr>
          <w:bCs/>
          <w:lang w:val="kk-KZ"/>
        </w:rPr>
        <w:t xml:space="preserve"> (Кайса, Дарын-Саулет, Жол-Аман, Семур, Жанар, Алмаз)</w:t>
      </w:r>
      <w:r w:rsidRPr="00F16C5C">
        <w:rPr>
          <w:bCs/>
        </w:rPr>
        <w:t>, 1 сортоучасток</w:t>
      </w:r>
      <w:r w:rsidRPr="00F16C5C">
        <w:rPr>
          <w:bCs/>
          <w:lang w:val="kk-KZ"/>
        </w:rPr>
        <w:t xml:space="preserve"> (Кокшетауский ГСУ), 1 учебное заведение (Агротехнический колледж №3)</w:t>
      </w:r>
      <w:r w:rsidRPr="00F16C5C">
        <w:rPr>
          <w:bCs/>
        </w:rPr>
        <w:t>.</w:t>
      </w:r>
      <w:r w:rsidRPr="00F16C5C">
        <w:rPr>
          <w:b/>
          <w:bCs/>
        </w:rPr>
        <w:t xml:space="preserve"> </w:t>
      </w:r>
      <w:r w:rsidRPr="00F16C5C">
        <w:t>С целью круглогодичного обеспечения населения региона свежей плодоовощной продукцией  функционирует овощехранилище вс</w:t>
      </w:r>
      <w:proofErr w:type="gramStart"/>
      <w:r w:rsidRPr="00F16C5C">
        <w:t>.К</w:t>
      </w:r>
      <w:proofErr w:type="gramEnd"/>
      <w:r w:rsidRPr="00F16C5C">
        <w:t>расный Яр на 3,0 тыс. тонн (ТОО «КокшеКулагер 2007»). Также ТОО «Агротрейд» Кокше» вс</w:t>
      </w:r>
      <w:proofErr w:type="gramStart"/>
      <w:r w:rsidRPr="00F16C5C">
        <w:t>.К</w:t>
      </w:r>
      <w:proofErr w:type="gramEnd"/>
      <w:r w:rsidRPr="00F16C5C">
        <w:t>расный Яр» установлена оросительная система автоматизированного полива сельскохозяйственных культур на площади 300 га.</w:t>
      </w:r>
    </w:p>
    <w:p w:rsidR="001B61DD" w:rsidRPr="00F16C5C" w:rsidRDefault="001B61DD" w:rsidP="00F16C5C">
      <w:pPr>
        <w:shd w:val="clear" w:color="auto" w:fill="FFFFFF" w:themeFill="background1"/>
        <w:ind w:firstLine="708"/>
        <w:jc w:val="both"/>
      </w:pPr>
      <w:r w:rsidRPr="00F16C5C">
        <w:t>Такие факторы, как</w:t>
      </w:r>
      <w:proofErr w:type="gramStart"/>
      <w:r w:rsidRPr="00F16C5C">
        <w:t>:э</w:t>
      </w:r>
      <w:proofErr w:type="gramEnd"/>
      <w:r w:rsidRPr="00F16C5C">
        <w:t>кстенсивные технологии возделывания сельскохозяйственных культур, низкая эффективность использования орошаемых земель, низкий уровень химизации – сдерживают развитие отрасли. Н</w:t>
      </w:r>
      <w:r w:rsidRPr="00F16C5C">
        <w:rPr>
          <w:rFonts w:eastAsia="SimSun"/>
          <w:lang w:eastAsia="en-US"/>
        </w:rPr>
        <w:t>е выдерживаются оптимальные сроки агротехнических работ, что обуславливает низкую урожайность сельскохозяйственныхкультур.</w:t>
      </w:r>
    </w:p>
    <w:p w:rsidR="001B61DD" w:rsidRPr="00F16C5C" w:rsidRDefault="001B61DD" w:rsidP="00F16C5C">
      <w:pPr>
        <w:shd w:val="clear" w:color="auto" w:fill="FFFFFF" w:themeFill="background1"/>
        <w:jc w:val="both"/>
      </w:pPr>
      <w:r w:rsidRPr="00F16C5C">
        <w:t xml:space="preserve">        Показатели </w:t>
      </w:r>
      <w:r w:rsidRPr="00F16C5C">
        <w:rPr>
          <w:b/>
        </w:rPr>
        <w:t>отрасли животноводства</w:t>
      </w:r>
      <w:r w:rsidRPr="00F16C5C">
        <w:t xml:space="preserve"> подтверждают её динамичное развитие. Основной курс взят на интенсификацию, индустриализацию и диверсификацию отрасли. Животноводческая продукция в основном производится в домашних хозяйствах населения: 71% мяса, 100% молока и 100% яиц. </w:t>
      </w:r>
    </w:p>
    <w:p w:rsidR="001B61DD" w:rsidRPr="00F16C5C" w:rsidRDefault="001B61DD" w:rsidP="00F16C5C">
      <w:pPr>
        <w:widowControl w:val="0"/>
        <w:shd w:val="clear" w:color="auto" w:fill="FFFFFF" w:themeFill="background1"/>
        <w:ind w:firstLine="709"/>
        <w:jc w:val="both"/>
        <w:rPr>
          <w:rFonts w:eastAsia="Calibri"/>
          <w:lang w:val="kk-KZ" w:eastAsia="en-US"/>
        </w:rPr>
      </w:pPr>
      <w:r w:rsidRPr="00F16C5C">
        <w:rPr>
          <w:rFonts w:eastAsia="Calibri"/>
          <w:lang w:val="kk-KZ" w:eastAsia="en-US"/>
        </w:rPr>
        <w:t xml:space="preserve">За 9 месяцев </w:t>
      </w:r>
      <w:r w:rsidRPr="00F16C5C">
        <w:rPr>
          <w:rFonts w:eastAsia="Calibri"/>
          <w:lang w:eastAsia="en-US"/>
        </w:rPr>
        <w:t xml:space="preserve"> 2017 </w:t>
      </w:r>
      <w:r w:rsidRPr="00F16C5C">
        <w:rPr>
          <w:rFonts w:eastAsia="Calibri"/>
          <w:lang w:val="kk-KZ" w:eastAsia="en-US"/>
        </w:rPr>
        <w:t xml:space="preserve">году </w:t>
      </w:r>
      <w:r w:rsidRPr="00F16C5C">
        <w:rPr>
          <w:rFonts w:eastAsia="Calibri"/>
          <w:lang w:eastAsia="en-US"/>
        </w:rPr>
        <w:t>основные виды сельскохозяйственных животных увеличилось по сравнени</w:t>
      </w:r>
      <w:r w:rsidRPr="00F16C5C">
        <w:rPr>
          <w:rFonts w:eastAsia="Calibri"/>
          <w:lang w:val="kk-KZ" w:eastAsia="en-US"/>
        </w:rPr>
        <w:t>и</w:t>
      </w:r>
      <w:r w:rsidRPr="00F16C5C">
        <w:rPr>
          <w:rFonts w:eastAsia="Calibri"/>
          <w:lang w:eastAsia="en-US"/>
        </w:rPr>
        <w:t xml:space="preserve"> с </w:t>
      </w:r>
      <w:r w:rsidRPr="00F16C5C">
        <w:rPr>
          <w:rFonts w:eastAsia="Calibri"/>
          <w:lang w:val="kk-KZ" w:eastAsia="en-US"/>
        </w:rPr>
        <w:t xml:space="preserve">9 месяцами </w:t>
      </w:r>
      <w:r w:rsidRPr="00F16C5C">
        <w:rPr>
          <w:rFonts w:eastAsia="Calibri"/>
          <w:lang w:eastAsia="en-US"/>
        </w:rPr>
        <w:t>201</w:t>
      </w:r>
      <w:r w:rsidRPr="00F16C5C">
        <w:rPr>
          <w:rFonts w:eastAsia="Calibri"/>
          <w:lang w:val="kk-KZ" w:eastAsia="en-US"/>
        </w:rPr>
        <w:t>6</w:t>
      </w:r>
      <w:r w:rsidRPr="00F16C5C">
        <w:rPr>
          <w:rFonts w:eastAsia="Calibri"/>
          <w:lang w:eastAsia="en-US"/>
        </w:rPr>
        <w:t xml:space="preserve"> г.: КРС – на  </w:t>
      </w:r>
      <w:r w:rsidRPr="00F16C5C">
        <w:rPr>
          <w:rFonts w:eastAsia="Calibri"/>
          <w:lang w:val="kk-KZ" w:eastAsia="en-US"/>
        </w:rPr>
        <w:t xml:space="preserve">108 голов </w:t>
      </w:r>
      <w:r w:rsidRPr="00F16C5C">
        <w:rPr>
          <w:rFonts w:eastAsia="Calibri"/>
          <w:lang w:eastAsia="en-US"/>
        </w:rPr>
        <w:t>(</w:t>
      </w:r>
      <w:r w:rsidRPr="00F16C5C">
        <w:rPr>
          <w:rFonts w:eastAsia="Calibri"/>
          <w:i/>
          <w:lang w:val="kk-KZ" w:eastAsia="en-US"/>
        </w:rPr>
        <w:t xml:space="preserve">за 9 </w:t>
      </w:r>
      <w:proofErr w:type="gramStart"/>
      <w:r w:rsidRPr="00F16C5C">
        <w:rPr>
          <w:rFonts w:eastAsia="Calibri"/>
          <w:i/>
          <w:lang w:val="kk-KZ" w:eastAsia="en-US"/>
        </w:rPr>
        <w:t>мес</w:t>
      </w:r>
      <w:proofErr w:type="gramEnd"/>
      <w:r w:rsidRPr="00F16C5C">
        <w:rPr>
          <w:rFonts w:eastAsia="Calibri"/>
          <w:i/>
          <w:lang w:val="kk-KZ" w:eastAsia="en-US"/>
        </w:rPr>
        <w:t xml:space="preserve"> 2016 года -</w:t>
      </w:r>
      <w:r w:rsidRPr="00F16C5C">
        <w:rPr>
          <w:rFonts w:eastAsia="Calibri"/>
          <w:i/>
          <w:lang w:eastAsia="en-US"/>
        </w:rPr>
        <w:t xml:space="preserve"> </w:t>
      </w:r>
      <w:r w:rsidRPr="00F16C5C">
        <w:rPr>
          <w:rFonts w:eastAsia="Calibri"/>
          <w:i/>
          <w:lang w:val="kk-KZ" w:eastAsia="en-US"/>
        </w:rPr>
        <w:lastRenderedPageBreak/>
        <w:t>3617</w:t>
      </w:r>
      <w:r w:rsidRPr="00F16C5C">
        <w:rPr>
          <w:rFonts w:eastAsia="Calibri"/>
          <w:i/>
          <w:lang w:eastAsia="en-US"/>
        </w:rPr>
        <w:t xml:space="preserve"> голов</w:t>
      </w:r>
      <w:r w:rsidRPr="00F16C5C">
        <w:rPr>
          <w:rFonts w:eastAsia="Calibri"/>
          <w:lang w:eastAsia="en-US"/>
        </w:rPr>
        <w:t xml:space="preserve">), коровы – на </w:t>
      </w:r>
      <w:r w:rsidRPr="00F16C5C">
        <w:rPr>
          <w:rFonts w:eastAsia="Calibri"/>
          <w:lang w:val="kk-KZ" w:eastAsia="en-US"/>
        </w:rPr>
        <w:t xml:space="preserve">150 голов </w:t>
      </w:r>
      <w:r w:rsidRPr="00F16C5C">
        <w:rPr>
          <w:rFonts w:eastAsia="Calibri"/>
          <w:lang w:eastAsia="en-US"/>
        </w:rPr>
        <w:t>(</w:t>
      </w:r>
      <w:r w:rsidRPr="00F16C5C">
        <w:rPr>
          <w:rFonts w:eastAsia="Calibri"/>
          <w:i/>
          <w:lang w:val="kk-KZ" w:eastAsia="en-US"/>
        </w:rPr>
        <w:t>за 9 мес 2016 года -</w:t>
      </w:r>
      <w:r w:rsidRPr="00F16C5C">
        <w:rPr>
          <w:rFonts w:eastAsia="Calibri"/>
          <w:i/>
          <w:lang w:eastAsia="en-US"/>
        </w:rPr>
        <w:t xml:space="preserve"> </w:t>
      </w:r>
      <w:r w:rsidRPr="00F16C5C">
        <w:rPr>
          <w:rFonts w:eastAsia="Calibri"/>
          <w:i/>
          <w:lang w:val="kk-KZ" w:eastAsia="en-US"/>
        </w:rPr>
        <w:t>2031</w:t>
      </w:r>
      <w:r w:rsidRPr="00F16C5C">
        <w:rPr>
          <w:rFonts w:eastAsia="Calibri"/>
          <w:i/>
          <w:lang w:eastAsia="en-US"/>
        </w:rPr>
        <w:t xml:space="preserve"> голов</w:t>
      </w:r>
      <w:r w:rsidRPr="00F16C5C">
        <w:rPr>
          <w:rFonts w:eastAsia="Calibri"/>
          <w:lang w:eastAsia="en-US"/>
        </w:rPr>
        <w:t xml:space="preserve">), овцы и козы - на </w:t>
      </w:r>
      <w:r w:rsidRPr="00F16C5C">
        <w:rPr>
          <w:rFonts w:eastAsia="Calibri"/>
          <w:lang w:val="kk-KZ" w:eastAsia="en-US"/>
        </w:rPr>
        <w:t xml:space="preserve">82 головы </w:t>
      </w:r>
      <w:r w:rsidRPr="00F16C5C">
        <w:rPr>
          <w:rFonts w:eastAsia="Calibri"/>
          <w:lang w:eastAsia="en-US"/>
        </w:rPr>
        <w:t>(</w:t>
      </w:r>
      <w:r w:rsidRPr="00F16C5C">
        <w:rPr>
          <w:rFonts w:eastAsia="Calibri"/>
          <w:i/>
          <w:lang w:val="kk-KZ" w:eastAsia="en-US"/>
        </w:rPr>
        <w:t>за 9 мес 2016 года - 8180</w:t>
      </w:r>
      <w:r w:rsidRPr="00F16C5C">
        <w:rPr>
          <w:rFonts w:eastAsia="Calibri"/>
          <w:i/>
          <w:lang w:eastAsia="en-US"/>
        </w:rPr>
        <w:t xml:space="preserve"> голов</w:t>
      </w:r>
      <w:r w:rsidRPr="00F16C5C">
        <w:rPr>
          <w:rFonts w:eastAsia="Calibri"/>
          <w:lang w:eastAsia="en-US"/>
        </w:rPr>
        <w:t xml:space="preserve">), свиньи – на </w:t>
      </w:r>
      <w:r w:rsidRPr="00F16C5C">
        <w:rPr>
          <w:rFonts w:eastAsia="Calibri"/>
          <w:lang w:val="kk-KZ" w:eastAsia="en-US"/>
        </w:rPr>
        <w:t xml:space="preserve">138 голов </w:t>
      </w:r>
      <w:r w:rsidRPr="00F16C5C">
        <w:rPr>
          <w:rFonts w:eastAsia="Calibri"/>
          <w:lang w:eastAsia="en-US"/>
        </w:rPr>
        <w:t>(</w:t>
      </w:r>
      <w:r w:rsidRPr="00F16C5C">
        <w:rPr>
          <w:rFonts w:eastAsia="Calibri"/>
          <w:i/>
          <w:lang w:val="kk-KZ" w:eastAsia="en-US"/>
        </w:rPr>
        <w:t>за 9 мес 2016 года - 387</w:t>
      </w:r>
      <w:r w:rsidRPr="00F16C5C">
        <w:rPr>
          <w:rFonts w:eastAsia="Calibri"/>
          <w:i/>
          <w:lang w:eastAsia="en-US"/>
        </w:rPr>
        <w:t xml:space="preserve"> голов</w:t>
      </w:r>
      <w:r w:rsidRPr="00F16C5C">
        <w:rPr>
          <w:rFonts w:eastAsia="Calibri"/>
          <w:lang w:eastAsia="en-US"/>
        </w:rPr>
        <w:t>), лошади – (</w:t>
      </w:r>
      <w:r w:rsidRPr="00F16C5C">
        <w:rPr>
          <w:rFonts w:eastAsia="Calibri"/>
          <w:i/>
          <w:lang w:val="kk-KZ" w:eastAsia="en-US"/>
        </w:rPr>
        <w:t xml:space="preserve">за 9 мес 2016 года - 1557 </w:t>
      </w:r>
      <w:r w:rsidRPr="00F16C5C">
        <w:rPr>
          <w:rFonts w:eastAsia="Calibri"/>
          <w:i/>
          <w:lang w:eastAsia="en-US"/>
        </w:rPr>
        <w:t>голов</w:t>
      </w:r>
      <w:r w:rsidRPr="00F16C5C">
        <w:rPr>
          <w:rFonts w:eastAsia="Calibri"/>
          <w:lang w:eastAsia="en-US"/>
        </w:rPr>
        <w:t xml:space="preserve">),  птицы – на  </w:t>
      </w:r>
      <w:r w:rsidRPr="00F16C5C">
        <w:rPr>
          <w:rFonts w:eastAsia="Calibri"/>
          <w:lang w:val="kk-KZ" w:eastAsia="en-US"/>
        </w:rPr>
        <w:t xml:space="preserve">2788 голов </w:t>
      </w:r>
      <w:r w:rsidRPr="00F16C5C">
        <w:rPr>
          <w:rFonts w:eastAsia="Calibri"/>
          <w:lang w:eastAsia="en-US"/>
        </w:rPr>
        <w:t>(</w:t>
      </w:r>
      <w:r w:rsidRPr="00F16C5C">
        <w:rPr>
          <w:rFonts w:eastAsia="Calibri"/>
          <w:i/>
          <w:lang w:val="kk-KZ" w:eastAsia="en-US"/>
        </w:rPr>
        <w:t xml:space="preserve">за 9 мес 2016 года -15187 </w:t>
      </w:r>
      <w:r w:rsidRPr="00F16C5C">
        <w:rPr>
          <w:rFonts w:eastAsia="Calibri"/>
          <w:i/>
          <w:lang w:eastAsia="en-US"/>
        </w:rPr>
        <w:t>голов</w:t>
      </w:r>
      <w:r w:rsidRPr="00F16C5C">
        <w:rPr>
          <w:rFonts w:eastAsia="Calibri"/>
          <w:lang w:eastAsia="en-US"/>
        </w:rPr>
        <w:t xml:space="preserve">). </w:t>
      </w:r>
    </w:p>
    <w:p w:rsidR="001B61DD" w:rsidRPr="00F16C5C" w:rsidRDefault="001B61DD" w:rsidP="00F16C5C">
      <w:pPr>
        <w:shd w:val="clear" w:color="auto" w:fill="FFFFFF" w:themeFill="background1"/>
        <w:ind w:firstLine="709"/>
        <w:jc w:val="both"/>
        <w:rPr>
          <w:rFonts w:eastAsia="Calibri"/>
          <w:b/>
          <w:lang w:eastAsia="en-US"/>
        </w:rPr>
      </w:pPr>
    </w:p>
    <w:p w:rsidR="001B61DD" w:rsidRPr="00F16C5C" w:rsidRDefault="001B61DD" w:rsidP="00F16C5C">
      <w:pPr>
        <w:shd w:val="clear" w:color="auto" w:fill="FFFFFF" w:themeFill="background1"/>
        <w:jc w:val="both"/>
        <w:rPr>
          <w:rFonts w:eastAsia="Calibri"/>
          <w:b/>
          <w:lang w:eastAsia="en-US"/>
        </w:rPr>
      </w:pPr>
      <w:r w:rsidRPr="00F16C5C">
        <w:rPr>
          <w:rFonts w:eastAsia="Calibri"/>
          <w:b/>
          <w:lang w:eastAsia="en-US"/>
        </w:rPr>
        <w:t>Динамика численности поголовья сельскохозяйственных животных за 2014-2017 гг.</w:t>
      </w:r>
    </w:p>
    <w:tbl>
      <w:tblPr>
        <w:tblStyle w:val="-1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134"/>
        <w:gridCol w:w="992"/>
        <w:gridCol w:w="992"/>
        <w:gridCol w:w="851"/>
        <w:gridCol w:w="992"/>
        <w:gridCol w:w="709"/>
        <w:gridCol w:w="850"/>
      </w:tblGrid>
      <w:tr w:rsidR="001B61DD" w:rsidRPr="00F16C5C" w:rsidTr="009E2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rPr>
                <w:rFonts w:ascii="Times New Roman" w:hAnsi="Times New Roman"/>
              </w:rPr>
            </w:pPr>
          </w:p>
        </w:tc>
        <w:tc>
          <w:tcPr>
            <w:tcW w:w="4111" w:type="dxa"/>
            <w:gridSpan w:val="4"/>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16C5C">
              <w:rPr>
                <w:rFonts w:ascii="Times New Roman" w:hAnsi="Times New Roman"/>
              </w:rPr>
              <w:t>Численность (голов), всего:</w:t>
            </w:r>
          </w:p>
        </w:tc>
        <w:tc>
          <w:tcPr>
            <w:tcW w:w="3402" w:type="dxa"/>
            <w:gridSpan w:val="4"/>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16C5C">
              <w:rPr>
                <w:rFonts w:ascii="Times New Roman" w:hAnsi="Times New Roman"/>
              </w:rPr>
              <w:t>в сельхоз</w:t>
            </w:r>
          </w:p>
          <w:p w:rsidR="001B61DD" w:rsidRPr="00F16C5C" w:rsidRDefault="001B61DD"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rPr>
            </w:pPr>
            <w:proofErr w:type="gramStart"/>
            <w:r w:rsidRPr="00F16C5C">
              <w:rPr>
                <w:rFonts w:ascii="Times New Roman" w:hAnsi="Times New Roman"/>
              </w:rPr>
              <w:t>предприятиях</w:t>
            </w:r>
            <w:proofErr w:type="gramEnd"/>
          </w:p>
        </w:tc>
      </w:tr>
      <w:tr w:rsidR="001B61DD" w:rsidRPr="00F16C5C" w:rsidTr="009E2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rPr>
                <w:rFonts w:ascii="Times New Roman" w:hAnsi="Times New Roman"/>
              </w:rPr>
            </w:pPr>
          </w:p>
        </w:tc>
        <w:tc>
          <w:tcPr>
            <w:tcW w:w="993"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16C5C">
              <w:rPr>
                <w:rFonts w:ascii="Times New Roman" w:hAnsi="Times New Roman"/>
                <w:b/>
              </w:rPr>
              <w:t>2014</w:t>
            </w:r>
          </w:p>
        </w:tc>
        <w:tc>
          <w:tcPr>
            <w:tcW w:w="1134"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16C5C">
              <w:rPr>
                <w:rFonts w:ascii="Times New Roman" w:hAnsi="Times New Roman"/>
                <w:b/>
              </w:rPr>
              <w:t>2015</w:t>
            </w:r>
          </w:p>
        </w:tc>
        <w:tc>
          <w:tcPr>
            <w:tcW w:w="99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kk-KZ"/>
              </w:rPr>
            </w:pPr>
            <w:r w:rsidRPr="00F16C5C">
              <w:rPr>
                <w:rFonts w:ascii="Times New Roman" w:hAnsi="Times New Roman"/>
                <w:b/>
                <w:lang w:val="kk-KZ"/>
              </w:rPr>
              <w:t>2016</w:t>
            </w:r>
          </w:p>
        </w:tc>
        <w:tc>
          <w:tcPr>
            <w:tcW w:w="99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kk-KZ"/>
              </w:rPr>
            </w:pPr>
            <w:r w:rsidRPr="00F16C5C">
              <w:rPr>
                <w:rFonts w:ascii="Times New Roman" w:hAnsi="Times New Roman"/>
                <w:b/>
                <w:lang w:val="kk-KZ"/>
              </w:rPr>
              <w:t>9 мес 2017</w:t>
            </w:r>
          </w:p>
        </w:tc>
        <w:tc>
          <w:tcPr>
            <w:tcW w:w="851"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16C5C">
              <w:rPr>
                <w:rFonts w:ascii="Times New Roman" w:hAnsi="Times New Roman"/>
                <w:b/>
              </w:rPr>
              <w:t>2014</w:t>
            </w:r>
          </w:p>
        </w:tc>
        <w:tc>
          <w:tcPr>
            <w:tcW w:w="992"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16C5C">
              <w:rPr>
                <w:rFonts w:ascii="Times New Roman" w:hAnsi="Times New Roman"/>
                <w:b/>
              </w:rPr>
              <w:t>2015</w:t>
            </w:r>
          </w:p>
        </w:tc>
        <w:tc>
          <w:tcPr>
            <w:tcW w:w="709"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kk-KZ"/>
              </w:rPr>
            </w:pPr>
            <w:r w:rsidRPr="00F16C5C">
              <w:rPr>
                <w:rFonts w:ascii="Times New Roman" w:hAnsi="Times New Roman"/>
                <w:b/>
                <w:lang w:val="kk-KZ"/>
              </w:rPr>
              <w:t>2016</w:t>
            </w:r>
          </w:p>
        </w:tc>
        <w:tc>
          <w:tcPr>
            <w:tcW w:w="850"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kk-KZ"/>
              </w:rPr>
            </w:pPr>
            <w:r w:rsidRPr="00F16C5C">
              <w:rPr>
                <w:rFonts w:ascii="Times New Roman" w:hAnsi="Times New Roman"/>
                <w:b/>
                <w:lang w:val="kk-KZ"/>
              </w:rPr>
              <w:t xml:space="preserve">9 мес 2017 </w:t>
            </w:r>
          </w:p>
        </w:tc>
      </w:tr>
      <w:tr w:rsidR="001B61DD" w:rsidRPr="00F16C5C" w:rsidTr="009E2A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rPr>
                <w:rFonts w:ascii="Times New Roman" w:hAnsi="Times New Roman"/>
              </w:rPr>
            </w:pPr>
            <w:r w:rsidRPr="00F16C5C">
              <w:rPr>
                <w:rFonts w:ascii="Times New Roman" w:hAnsi="Times New Roman"/>
              </w:rPr>
              <w:t>КРС</w:t>
            </w:r>
          </w:p>
        </w:tc>
        <w:tc>
          <w:tcPr>
            <w:tcW w:w="993"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F16C5C">
              <w:rPr>
                <w:rFonts w:ascii="Times New Roman" w:hAnsi="Times New Roman"/>
              </w:rPr>
              <w:t>2455</w:t>
            </w:r>
          </w:p>
        </w:tc>
        <w:tc>
          <w:tcPr>
            <w:tcW w:w="1134"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F16C5C">
              <w:rPr>
                <w:rFonts w:ascii="Times New Roman" w:hAnsi="Times New Roman"/>
              </w:rPr>
              <w:t>2862</w:t>
            </w:r>
          </w:p>
        </w:tc>
        <w:tc>
          <w:tcPr>
            <w:tcW w:w="99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val="kk-KZ"/>
              </w:rPr>
            </w:pPr>
            <w:r w:rsidRPr="00F16C5C">
              <w:rPr>
                <w:rFonts w:ascii="Times New Roman" w:hAnsi="Times New Roman"/>
                <w:lang w:val="kk-KZ"/>
              </w:rPr>
              <w:t>3558</w:t>
            </w:r>
          </w:p>
        </w:tc>
        <w:tc>
          <w:tcPr>
            <w:tcW w:w="99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val="kk-KZ"/>
              </w:rPr>
            </w:pPr>
            <w:r w:rsidRPr="00F16C5C">
              <w:rPr>
                <w:rFonts w:ascii="Times New Roman" w:hAnsi="Times New Roman"/>
                <w:lang w:val="kk-KZ"/>
              </w:rPr>
              <w:t>3725</w:t>
            </w:r>
          </w:p>
        </w:tc>
        <w:tc>
          <w:tcPr>
            <w:tcW w:w="851"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F16C5C">
              <w:rPr>
                <w:rFonts w:ascii="Times New Roman" w:hAnsi="Times New Roman"/>
              </w:rPr>
              <w:t>403</w:t>
            </w:r>
          </w:p>
        </w:tc>
        <w:tc>
          <w:tcPr>
            <w:tcW w:w="992"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F16C5C">
              <w:rPr>
                <w:rFonts w:ascii="Times New Roman" w:hAnsi="Times New Roman"/>
              </w:rPr>
              <w:t>399</w:t>
            </w:r>
          </w:p>
        </w:tc>
        <w:tc>
          <w:tcPr>
            <w:tcW w:w="709"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val="kk-KZ"/>
              </w:rPr>
            </w:pPr>
            <w:r w:rsidRPr="00F16C5C">
              <w:rPr>
                <w:rFonts w:ascii="Times New Roman" w:hAnsi="Times New Roman"/>
                <w:lang w:val="kk-KZ"/>
              </w:rPr>
              <w:t>988</w:t>
            </w:r>
          </w:p>
        </w:tc>
        <w:tc>
          <w:tcPr>
            <w:tcW w:w="850"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val="kk-KZ"/>
              </w:rPr>
            </w:pPr>
            <w:r w:rsidRPr="00F16C5C">
              <w:rPr>
                <w:rFonts w:ascii="Times New Roman" w:hAnsi="Times New Roman"/>
                <w:lang w:val="kk-KZ"/>
              </w:rPr>
              <w:t>733</w:t>
            </w:r>
          </w:p>
        </w:tc>
      </w:tr>
      <w:tr w:rsidR="001B61DD" w:rsidRPr="00F16C5C" w:rsidTr="009E2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rPr>
                <w:rFonts w:ascii="Times New Roman" w:hAnsi="Times New Roman"/>
              </w:rPr>
            </w:pPr>
            <w:r w:rsidRPr="00F16C5C">
              <w:rPr>
                <w:rFonts w:ascii="Times New Roman" w:hAnsi="Times New Roman"/>
              </w:rPr>
              <w:t>в т.ч. коровы</w:t>
            </w:r>
          </w:p>
        </w:tc>
        <w:tc>
          <w:tcPr>
            <w:tcW w:w="993"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1159</w:t>
            </w:r>
          </w:p>
        </w:tc>
        <w:tc>
          <w:tcPr>
            <w:tcW w:w="1134"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1730</w:t>
            </w:r>
          </w:p>
        </w:tc>
        <w:tc>
          <w:tcPr>
            <w:tcW w:w="99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2031</w:t>
            </w:r>
          </w:p>
        </w:tc>
        <w:tc>
          <w:tcPr>
            <w:tcW w:w="99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2181</w:t>
            </w:r>
          </w:p>
        </w:tc>
        <w:tc>
          <w:tcPr>
            <w:tcW w:w="851"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6</w:t>
            </w:r>
          </w:p>
        </w:tc>
        <w:tc>
          <w:tcPr>
            <w:tcW w:w="992"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w:t>
            </w:r>
          </w:p>
        </w:tc>
        <w:tc>
          <w:tcPr>
            <w:tcW w:w="709"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107</w:t>
            </w:r>
          </w:p>
        </w:tc>
        <w:tc>
          <w:tcPr>
            <w:tcW w:w="850"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157</w:t>
            </w:r>
          </w:p>
        </w:tc>
      </w:tr>
      <w:tr w:rsidR="001B61DD" w:rsidRPr="00F16C5C" w:rsidTr="009E2A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rPr>
                <w:rFonts w:ascii="Times New Roman" w:hAnsi="Times New Roman"/>
              </w:rPr>
            </w:pPr>
            <w:r w:rsidRPr="00F16C5C">
              <w:rPr>
                <w:rFonts w:ascii="Times New Roman" w:hAnsi="Times New Roman"/>
              </w:rPr>
              <w:t>Овцы и козы</w:t>
            </w:r>
          </w:p>
        </w:tc>
        <w:tc>
          <w:tcPr>
            <w:tcW w:w="993"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F16C5C">
              <w:rPr>
                <w:rFonts w:ascii="Times New Roman" w:hAnsi="Times New Roman"/>
              </w:rPr>
              <w:t>6776</w:t>
            </w:r>
          </w:p>
        </w:tc>
        <w:tc>
          <w:tcPr>
            <w:tcW w:w="1134"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F16C5C">
              <w:rPr>
                <w:rFonts w:ascii="Times New Roman" w:hAnsi="Times New Roman"/>
              </w:rPr>
              <w:t>6759</w:t>
            </w:r>
          </w:p>
        </w:tc>
        <w:tc>
          <w:tcPr>
            <w:tcW w:w="99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val="kk-KZ"/>
              </w:rPr>
            </w:pPr>
            <w:r w:rsidRPr="00F16C5C">
              <w:rPr>
                <w:rFonts w:ascii="Times New Roman" w:hAnsi="Times New Roman"/>
                <w:lang w:val="kk-KZ"/>
              </w:rPr>
              <w:t>7891</w:t>
            </w:r>
          </w:p>
        </w:tc>
        <w:tc>
          <w:tcPr>
            <w:tcW w:w="99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val="kk-KZ"/>
              </w:rPr>
            </w:pPr>
            <w:r w:rsidRPr="00F16C5C">
              <w:rPr>
                <w:rFonts w:ascii="Times New Roman" w:hAnsi="Times New Roman"/>
                <w:lang w:val="kk-KZ"/>
              </w:rPr>
              <w:t>8262</w:t>
            </w:r>
          </w:p>
        </w:tc>
        <w:tc>
          <w:tcPr>
            <w:tcW w:w="851"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F16C5C">
              <w:rPr>
                <w:rFonts w:ascii="Times New Roman" w:hAnsi="Times New Roman"/>
              </w:rPr>
              <w:t>-</w:t>
            </w:r>
          </w:p>
        </w:tc>
        <w:tc>
          <w:tcPr>
            <w:tcW w:w="992"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F16C5C">
              <w:rPr>
                <w:rFonts w:ascii="Times New Roman" w:hAnsi="Times New Roman"/>
              </w:rPr>
              <w:t>31</w:t>
            </w:r>
          </w:p>
        </w:tc>
        <w:tc>
          <w:tcPr>
            <w:tcW w:w="709"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val="kk-KZ"/>
              </w:rPr>
            </w:pPr>
            <w:r w:rsidRPr="00F16C5C">
              <w:rPr>
                <w:rFonts w:ascii="Times New Roman" w:hAnsi="Times New Roman"/>
                <w:lang w:val="kk-KZ"/>
              </w:rPr>
              <w:t>291</w:t>
            </w:r>
          </w:p>
        </w:tc>
        <w:tc>
          <w:tcPr>
            <w:tcW w:w="850"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val="kk-KZ"/>
              </w:rPr>
            </w:pPr>
            <w:r w:rsidRPr="00F16C5C">
              <w:rPr>
                <w:rFonts w:ascii="Times New Roman" w:hAnsi="Times New Roman"/>
                <w:lang w:val="kk-KZ"/>
              </w:rPr>
              <w:t>468</w:t>
            </w:r>
          </w:p>
        </w:tc>
      </w:tr>
      <w:tr w:rsidR="001B61DD" w:rsidRPr="00F16C5C" w:rsidTr="009E2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rPr>
                <w:rFonts w:ascii="Times New Roman" w:hAnsi="Times New Roman"/>
              </w:rPr>
            </w:pPr>
            <w:r w:rsidRPr="00F16C5C">
              <w:rPr>
                <w:rFonts w:ascii="Times New Roman" w:hAnsi="Times New Roman"/>
              </w:rPr>
              <w:t>Свиньи</w:t>
            </w:r>
          </w:p>
        </w:tc>
        <w:tc>
          <w:tcPr>
            <w:tcW w:w="993"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280</w:t>
            </w:r>
          </w:p>
        </w:tc>
        <w:tc>
          <w:tcPr>
            <w:tcW w:w="1134"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336</w:t>
            </w:r>
          </w:p>
        </w:tc>
        <w:tc>
          <w:tcPr>
            <w:tcW w:w="99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414</w:t>
            </w:r>
          </w:p>
        </w:tc>
        <w:tc>
          <w:tcPr>
            <w:tcW w:w="99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525</w:t>
            </w:r>
          </w:p>
        </w:tc>
        <w:tc>
          <w:tcPr>
            <w:tcW w:w="851"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w:t>
            </w:r>
          </w:p>
        </w:tc>
        <w:tc>
          <w:tcPr>
            <w:tcW w:w="992"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w:t>
            </w:r>
          </w:p>
        </w:tc>
        <w:tc>
          <w:tcPr>
            <w:tcW w:w="709"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13</w:t>
            </w:r>
          </w:p>
        </w:tc>
        <w:tc>
          <w:tcPr>
            <w:tcW w:w="850"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w:t>
            </w:r>
          </w:p>
        </w:tc>
      </w:tr>
      <w:tr w:rsidR="001B61DD" w:rsidRPr="00F16C5C" w:rsidTr="009E2A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rPr>
                <w:rFonts w:ascii="Times New Roman" w:hAnsi="Times New Roman"/>
              </w:rPr>
            </w:pPr>
            <w:r w:rsidRPr="00F16C5C">
              <w:rPr>
                <w:rFonts w:ascii="Times New Roman" w:hAnsi="Times New Roman"/>
              </w:rPr>
              <w:t>Лошади</w:t>
            </w:r>
          </w:p>
        </w:tc>
        <w:tc>
          <w:tcPr>
            <w:tcW w:w="993"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F16C5C">
              <w:rPr>
                <w:rFonts w:ascii="Times New Roman" w:hAnsi="Times New Roman"/>
              </w:rPr>
              <w:t>1052</w:t>
            </w:r>
          </w:p>
        </w:tc>
        <w:tc>
          <w:tcPr>
            <w:tcW w:w="1134"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F16C5C">
              <w:rPr>
                <w:rFonts w:ascii="Times New Roman" w:hAnsi="Times New Roman"/>
              </w:rPr>
              <w:t>915</w:t>
            </w:r>
          </w:p>
        </w:tc>
        <w:tc>
          <w:tcPr>
            <w:tcW w:w="99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val="kk-KZ"/>
              </w:rPr>
            </w:pPr>
            <w:r w:rsidRPr="00F16C5C">
              <w:rPr>
                <w:rFonts w:ascii="Times New Roman" w:hAnsi="Times New Roman"/>
                <w:lang w:val="kk-KZ"/>
              </w:rPr>
              <w:t>1499</w:t>
            </w:r>
          </w:p>
        </w:tc>
        <w:tc>
          <w:tcPr>
            <w:tcW w:w="99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val="kk-KZ"/>
              </w:rPr>
            </w:pPr>
            <w:r w:rsidRPr="00F16C5C">
              <w:rPr>
                <w:rFonts w:ascii="Times New Roman" w:hAnsi="Times New Roman"/>
                <w:lang w:val="kk-KZ"/>
              </w:rPr>
              <w:t>1561</w:t>
            </w:r>
          </w:p>
        </w:tc>
        <w:tc>
          <w:tcPr>
            <w:tcW w:w="851"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F16C5C">
              <w:rPr>
                <w:rFonts w:ascii="Times New Roman" w:hAnsi="Times New Roman"/>
              </w:rPr>
              <w:t>17</w:t>
            </w:r>
          </w:p>
        </w:tc>
        <w:tc>
          <w:tcPr>
            <w:tcW w:w="992"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F16C5C">
              <w:rPr>
                <w:rFonts w:ascii="Times New Roman" w:hAnsi="Times New Roman"/>
              </w:rPr>
              <w:t>57</w:t>
            </w:r>
          </w:p>
        </w:tc>
        <w:tc>
          <w:tcPr>
            <w:tcW w:w="709"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val="kk-KZ"/>
              </w:rPr>
            </w:pPr>
            <w:r w:rsidRPr="00F16C5C">
              <w:rPr>
                <w:rFonts w:ascii="Times New Roman" w:hAnsi="Times New Roman"/>
                <w:lang w:val="kk-KZ"/>
              </w:rPr>
              <w:t>161</w:t>
            </w:r>
          </w:p>
        </w:tc>
        <w:tc>
          <w:tcPr>
            <w:tcW w:w="850"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val="kk-KZ"/>
              </w:rPr>
            </w:pPr>
            <w:r w:rsidRPr="00F16C5C">
              <w:rPr>
                <w:rFonts w:ascii="Times New Roman" w:hAnsi="Times New Roman"/>
                <w:lang w:val="kk-KZ"/>
              </w:rPr>
              <w:t>275</w:t>
            </w:r>
          </w:p>
        </w:tc>
      </w:tr>
      <w:tr w:rsidR="001B61DD" w:rsidRPr="00F16C5C" w:rsidTr="009E2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rPr>
                <w:rFonts w:ascii="Times New Roman" w:hAnsi="Times New Roman"/>
              </w:rPr>
            </w:pPr>
            <w:r w:rsidRPr="00F16C5C">
              <w:rPr>
                <w:rFonts w:ascii="Times New Roman" w:hAnsi="Times New Roman"/>
              </w:rPr>
              <w:t>Птица</w:t>
            </w:r>
          </w:p>
        </w:tc>
        <w:tc>
          <w:tcPr>
            <w:tcW w:w="993"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5733</w:t>
            </w:r>
          </w:p>
        </w:tc>
        <w:tc>
          <w:tcPr>
            <w:tcW w:w="1134"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14749</w:t>
            </w:r>
          </w:p>
        </w:tc>
        <w:tc>
          <w:tcPr>
            <w:tcW w:w="99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14480</w:t>
            </w:r>
          </w:p>
        </w:tc>
        <w:tc>
          <w:tcPr>
            <w:tcW w:w="99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17975</w:t>
            </w:r>
          </w:p>
        </w:tc>
        <w:tc>
          <w:tcPr>
            <w:tcW w:w="851"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w:t>
            </w:r>
          </w:p>
        </w:tc>
        <w:tc>
          <w:tcPr>
            <w:tcW w:w="992" w:type="dxa"/>
            <w:tcBorders>
              <w:top w:val="none" w:sz="0" w:space="0" w:color="auto"/>
              <w:left w:val="none" w:sz="0" w:space="0" w:color="auto"/>
              <w:bottom w:val="none" w:sz="0" w:space="0" w:color="auto"/>
              <w:right w:val="none" w:sz="0" w:space="0" w:color="auto"/>
            </w:tcBorders>
            <w:hideMark/>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16C5C">
              <w:rPr>
                <w:rFonts w:ascii="Times New Roman" w:hAnsi="Times New Roman"/>
              </w:rPr>
              <w:t>-</w:t>
            </w:r>
          </w:p>
        </w:tc>
        <w:tc>
          <w:tcPr>
            <w:tcW w:w="709"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F16C5C">
              <w:rPr>
                <w:rFonts w:ascii="Times New Roman" w:hAnsi="Times New Roman"/>
                <w:lang w:val="en-US"/>
              </w:rPr>
              <w:t>151</w:t>
            </w:r>
          </w:p>
        </w:tc>
        <w:tc>
          <w:tcPr>
            <w:tcW w:w="850"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122</w:t>
            </w:r>
          </w:p>
        </w:tc>
      </w:tr>
    </w:tbl>
    <w:p w:rsidR="001B61DD" w:rsidRPr="00F16C5C" w:rsidRDefault="001B61DD" w:rsidP="00F16C5C">
      <w:pPr>
        <w:shd w:val="clear" w:color="auto" w:fill="FFFFFF" w:themeFill="background1"/>
        <w:jc w:val="both"/>
        <w:rPr>
          <w:i/>
        </w:rPr>
      </w:pPr>
    </w:p>
    <w:p w:rsidR="001B61DD" w:rsidRPr="00F16C5C" w:rsidRDefault="001B61DD" w:rsidP="00F16C5C">
      <w:pPr>
        <w:shd w:val="clear" w:color="auto" w:fill="FFFFFF" w:themeFill="background1"/>
        <w:ind w:firstLine="540"/>
        <w:jc w:val="both"/>
        <w:rPr>
          <w:i/>
        </w:rPr>
      </w:pPr>
      <w:r w:rsidRPr="00F16C5C">
        <w:rPr>
          <w:i/>
        </w:rPr>
        <w:t xml:space="preserve">Переработка сельхозпродукции. </w:t>
      </w:r>
    </w:p>
    <w:p w:rsidR="001B61DD" w:rsidRPr="00F16C5C" w:rsidRDefault="001B61DD" w:rsidP="00F16C5C">
      <w:pPr>
        <w:shd w:val="clear" w:color="auto" w:fill="FFFFFF" w:themeFill="background1"/>
        <w:ind w:firstLine="540"/>
        <w:jc w:val="both"/>
        <w:rPr>
          <w:i/>
          <w:lang w:val="kk-KZ"/>
        </w:rPr>
      </w:pPr>
      <w:r w:rsidRPr="00F16C5C">
        <w:t xml:space="preserve">Достигнута положительная динамика роста производства животноводческой продукции. Так, производство мяса в живом весе за </w:t>
      </w:r>
      <w:r w:rsidRPr="00F16C5C">
        <w:rPr>
          <w:lang w:val="kk-KZ"/>
        </w:rPr>
        <w:t xml:space="preserve">9 месяцев </w:t>
      </w:r>
      <w:r w:rsidRPr="00F16C5C">
        <w:t>201</w:t>
      </w:r>
      <w:r w:rsidRPr="00F16C5C">
        <w:rPr>
          <w:lang w:val="kk-KZ"/>
        </w:rPr>
        <w:t>7</w:t>
      </w:r>
      <w:r w:rsidRPr="00F16C5C">
        <w:t xml:space="preserve"> г. составило </w:t>
      </w:r>
      <w:r w:rsidRPr="00F16C5C">
        <w:rPr>
          <w:lang w:val="kk-KZ"/>
        </w:rPr>
        <w:t>859</w:t>
      </w:r>
      <w:r w:rsidRPr="00F16C5C">
        <w:t xml:space="preserve"> тонн, что </w:t>
      </w:r>
      <w:r w:rsidRPr="00F16C5C">
        <w:rPr>
          <w:lang w:val="kk-KZ"/>
        </w:rPr>
        <w:t xml:space="preserve">на 321,6 тонн </w:t>
      </w:r>
      <w:r w:rsidRPr="00F16C5C">
        <w:t xml:space="preserve"> больше показателя </w:t>
      </w:r>
      <w:r w:rsidRPr="00F16C5C">
        <w:rPr>
          <w:lang w:val="kk-KZ"/>
        </w:rPr>
        <w:t>2016</w:t>
      </w:r>
      <w:r w:rsidRPr="00F16C5C">
        <w:t xml:space="preserve"> года (</w:t>
      </w:r>
      <w:r w:rsidRPr="00F16C5C">
        <w:rPr>
          <w:i/>
          <w:lang w:val="kk-KZ"/>
        </w:rPr>
        <w:t xml:space="preserve">за 9 </w:t>
      </w:r>
      <w:proofErr w:type="gramStart"/>
      <w:r w:rsidRPr="00F16C5C">
        <w:rPr>
          <w:i/>
          <w:lang w:val="kk-KZ"/>
        </w:rPr>
        <w:t>мес</w:t>
      </w:r>
      <w:proofErr w:type="gramEnd"/>
      <w:r w:rsidRPr="00F16C5C">
        <w:rPr>
          <w:i/>
          <w:lang w:val="kk-KZ"/>
        </w:rPr>
        <w:t xml:space="preserve"> </w:t>
      </w:r>
      <w:r w:rsidRPr="00F16C5C">
        <w:rPr>
          <w:i/>
        </w:rPr>
        <w:t xml:space="preserve"> 201</w:t>
      </w:r>
      <w:r w:rsidRPr="00F16C5C">
        <w:rPr>
          <w:i/>
          <w:lang w:val="kk-KZ"/>
        </w:rPr>
        <w:t>6</w:t>
      </w:r>
      <w:r w:rsidRPr="00F16C5C">
        <w:rPr>
          <w:i/>
        </w:rPr>
        <w:t xml:space="preserve"> г. – </w:t>
      </w:r>
      <w:r w:rsidRPr="00F16C5C">
        <w:rPr>
          <w:i/>
          <w:lang w:val="kk-KZ"/>
        </w:rPr>
        <w:t>537,4</w:t>
      </w:r>
      <w:r w:rsidRPr="00F16C5C">
        <w:rPr>
          <w:i/>
        </w:rPr>
        <w:t xml:space="preserve"> тонн</w:t>
      </w:r>
      <w:r w:rsidRPr="00F16C5C">
        <w:t xml:space="preserve">), надоено </w:t>
      </w:r>
      <w:r w:rsidRPr="00F16C5C">
        <w:rPr>
          <w:lang w:val="kk-KZ"/>
        </w:rPr>
        <w:t>2530,2</w:t>
      </w:r>
      <w:r w:rsidRPr="00F16C5C">
        <w:t xml:space="preserve"> тонн молока, что на </w:t>
      </w:r>
      <w:r w:rsidRPr="00F16C5C">
        <w:rPr>
          <w:lang w:val="kk-KZ"/>
        </w:rPr>
        <w:t xml:space="preserve">28,2 тонны </w:t>
      </w:r>
      <w:r w:rsidRPr="00F16C5C">
        <w:t xml:space="preserve"> </w:t>
      </w:r>
      <w:r w:rsidRPr="00F16C5C">
        <w:rPr>
          <w:lang w:val="kk-KZ"/>
        </w:rPr>
        <w:t>больше</w:t>
      </w:r>
      <w:r w:rsidRPr="00F16C5C">
        <w:t xml:space="preserve"> показателя 201</w:t>
      </w:r>
      <w:r w:rsidRPr="00F16C5C">
        <w:rPr>
          <w:lang w:val="kk-KZ"/>
        </w:rPr>
        <w:t>6</w:t>
      </w:r>
      <w:r w:rsidRPr="00F16C5C">
        <w:t xml:space="preserve"> года  (</w:t>
      </w:r>
      <w:r w:rsidRPr="00F16C5C">
        <w:rPr>
          <w:i/>
          <w:lang w:val="kk-KZ"/>
        </w:rPr>
        <w:t xml:space="preserve">за 9 мес </w:t>
      </w:r>
      <w:r w:rsidRPr="00F16C5C">
        <w:rPr>
          <w:i/>
        </w:rPr>
        <w:t xml:space="preserve"> 201</w:t>
      </w:r>
      <w:r w:rsidRPr="00F16C5C">
        <w:rPr>
          <w:i/>
          <w:lang w:val="kk-KZ"/>
        </w:rPr>
        <w:t>6</w:t>
      </w:r>
      <w:r w:rsidRPr="00F16C5C">
        <w:rPr>
          <w:i/>
        </w:rPr>
        <w:t xml:space="preserve"> г. </w:t>
      </w:r>
      <w:r w:rsidRPr="00F16C5C">
        <w:rPr>
          <w:i/>
          <w:lang w:val="kk-KZ"/>
        </w:rPr>
        <w:t>- 2502,0</w:t>
      </w:r>
      <w:r w:rsidRPr="00F16C5C">
        <w:rPr>
          <w:i/>
        </w:rPr>
        <w:t xml:space="preserve"> тонн</w:t>
      </w:r>
      <w:r w:rsidRPr="00F16C5C">
        <w:t xml:space="preserve">), произведено </w:t>
      </w:r>
      <w:r w:rsidRPr="00F16C5C">
        <w:rPr>
          <w:lang w:val="kk-KZ"/>
        </w:rPr>
        <w:t>1143,9</w:t>
      </w:r>
      <w:r w:rsidRPr="00F16C5C">
        <w:t xml:space="preserve"> тыс</w:t>
      </w:r>
      <w:r w:rsidRPr="00F16C5C">
        <w:rPr>
          <w:lang w:val="kk-KZ"/>
        </w:rPr>
        <w:t>.</w:t>
      </w:r>
      <w:r w:rsidRPr="00F16C5C">
        <w:t xml:space="preserve"> </w:t>
      </w:r>
      <w:r w:rsidRPr="00F16C5C">
        <w:rPr>
          <w:lang w:val="kk-KZ"/>
        </w:rPr>
        <w:t xml:space="preserve">штук </w:t>
      </w:r>
      <w:r w:rsidRPr="00F16C5C">
        <w:t xml:space="preserve">яиц, </w:t>
      </w:r>
      <w:r w:rsidRPr="00F16C5C">
        <w:rPr>
          <w:bCs/>
          <w:lang w:val="kk-KZ"/>
        </w:rPr>
        <w:t xml:space="preserve">что больше на 9,1 тыс. штук показателя 2016 года  </w:t>
      </w:r>
      <w:r w:rsidRPr="00F16C5C">
        <w:t>(</w:t>
      </w:r>
      <w:r w:rsidRPr="00F16C5C">
        <w:rPr>
          <w:i/>
          <w:lang w:val="kk-KZ"/>
        </w:rPr>
        <w:t xml:space="preserve">за 9 мес </w:t>
      </w:r>
      <w:r w:rsidRPr="00F16C5C">
        <w:rPr>
          <w:i/>
        </w:rPr>
        <w:t xml:space="preserve"> 201</w:t>
      </w:r>
      <w:r w:rsidRPr="00F16C5C">
        <w:rPr>
          <w:i/>
          <w:lang w:val="kk-KZ"/>
        </w:rPr>
        <w:t>6</w:t>
      </w:r>
      <w:r w:rsidRPr="00F16C5C">
        <w:rPr>
          <w:i/>
        </w:rPr>
        <w:t xml:space="preserve"> г</w:t>
      </w:r>
      <w:r w:rsidRPr="00F16C5C">
        <w:rPr>
          <w:i/>
          <w:lang w:val="kk-KZ"/>
        </w:rPr>
        <w:t>.</w:t>
      </w:r>
      <w:r w:rsidRPr="00F16C5C">
        <w:rPr>
          <w:i/>
        </w:rPr>
        <w:t xml:space="preserve"> </w:t>
      </w:r>
      <w:proofErr w:type="gramStart"/>
      <w:r w:rsidRPr="00F16C5C">
        <w:rPr>
          <w:i/>
        </w:rPr>
        <w:t xml:space="preserve">– </w:t>
      </w:r>
      <w:r w:rsidRPr="00F16C5C">
        <w:rPr>
          <w:i/>
          <w:lang w:val="kk-KZ"/>
        </w:rPr>
        <w:t xml:space="preserve">1134,8 </w:t>
      </w:r>
      <w:r w:rsidRPr="00F16C5C">
        <w:rPr>
          <w:i/>
        </w:rPr>
        <w:t xml:space="preserve"> тыс. шт</w:t>
      </w:r>
      <w:r w:rsidRPr="00F16C5C">
        <w:rPr>
          <w:i/>
          <w:lang w:val="kk-KZ"/>
        </w:rPr>
        <w:t>.</w:t>
      </w:r>
      <w:r w:rsidRPr="00F16C5C">
        <w:t>)</w:t>
      </w:r>
      <w:r w:rsidRPr="00F16C5C">
        <w:rPr>
          <w:lang w:val="kk-KZ"/>
        </w:rPr>
        <w:t>.</w:t>
      </w:r>
      <w:proofErr w:type="gramEnd"/>
    </w:p>
    <w:p w:rsidR="001B61DD" w:rsidRPr="00F16C5C" w:rsidRDefault="001B61DD" w:rsidP="00F16C5C">
      <w:pPr>
        <w:shd w:val="clear" w:color="auto" w:fill="FFFFFF" w:themeFill="background1"/>
        <w:ind w:firstLine="540"/>
        <w:jc w:val="both"/>
      </w:pPr>
      <w:r w:rsidRPr="00F16C5C">
        <w:t>Динамика производства основных продуктов животноводства представлена в таблице.</w:t>
      </w:r>
    </w:p>
    <w:p w:rsidR="001B61DD" w:rsidRPr="00F16C5C" w:rsidRDefault="001B61DD" w:rsidP="00F16C5C">
      <w:pPr>
        <w:shd w:val="clear" w:color="auto" w:fill="FFFFFF" w:themeFill="background1"/>
        <w:rPr>
          <w:lang w:val="kk-KZ"/>
        </w:rPr>
      </w:pPr>
    </w:p>
    <w:p w:rsidR="001B61DD" w:rsidRPr="00F16C5C" w:rsidRDefault="001B61DD" w:rsidP="00F16C5C">
      <w:pPr>
        <w:pStyle w:val="1"/>
        <w:shd w:val="clear" w:color="auto" w:fill="FFFFFF" w:themeFill="background1"/>
        <w:rPr>
          <w:b/>
          <w:sz w:val="24"/>
          <w:lang w:val="ru-RU"/>
        </w:rPr>
      </w:pPr>
      <w:r w:rsidRPr="00F16C5C">
        <w:rPr>
          <w:b/>
          <w:sz w:val="24"/>
          <w:lang w:val="ru-RU"/>
        </w:rPr>
        <w:t>Производство основных продуктов животноводства за 2014- 2017 гг.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227"/>
        <w:gridCol w:w="1325"/>
        <w:gridCol w:w="1265"/>
        <w:gridCol w:w="1286"/>
      </w:tblGrid>
      <w:tr w:rsidR="001B61DD" w:rsidRPr="00F16C5C" w:rsidTr="009E2ADF">
        <w:trPr>
          <w:trHeight w:val="213"/>
          <w:tblHeader/>
        </w:trPr>
        <w:tc>
          <w:tcPr>
            <w:tcW w:w="2835" w:type="dxa"/>
          </w:tcPr>
          <w:p w:rsidR="001B61DD" w:rsidRPr="00F16C5C" w:rsidRDefault="001B61DD" w:rsidP="00F16C5C">
            <w:pPr>
              <w:shd w:val="clear" w:color="auto" w:fill="FFFFFF" w:themeFill="background1"/>
              <w:jc w:val="center"/>
              <w:rPr>
                <w:b/>
              </w:rPr>
            </w:pPr>
            <w:r w:rsidRPr="00F16C5C">
              <w:rPr>
                <w:b/>
              </w:rPr>
              <w:t>Продукция</w:t>
            </w:r>
          </w:p>
        </w:tc>
        <w:tc>
          <w:tcPr>
            <w:tcW w:w="1276" w:type="dxa"/>
          </w:tcPr>
          <w:p w:rsidR="001B61DD" w:rsidRPr="00F16C5C" w:rsidRDefault="001B61DD" w:rsidP="00F16C5C">
            <w:pPr>
              <w:shd w:val="clear" w:color="auto" w:fill="FFFFFF" w:themeFill="background1"/>
              <w:jc w:val="center"/>
              <w:rPr>
                <w:b/>
              </w:rPr>
            </w:pPr>
            <w:r w:rsidRPr="00F16C5C">
              <w:rPr>
                <w:b/>
              </w:rPr>
              <w:t>Ед.</w:t>
            </w:r>
          </w:p>
          <w:p w:rsidR="001B61DD" w:rsidRPr="00F16C5C" w:rsidRDefault="001B61DD" w:rsidP="00F16C5C">
            <w:pPr>
              <w:shd w:val="clear" w:color="auto" w:fill="FFFFFF" w:themeFill="background1"/>
              <w:jc w:val="center"/>
              <w:rPr>
                <w:b/>
              </w:rPr>
            </w:pPr>
            <w:r w:rsidRPr="00F16C5C">
              <w:rPr>
                <w:b/>
              </w:rPr>
              <w:t>изм.</w:t>
            </w:r>
          </w:p>
        </w:tc>
        <w:tc>
          <w:tcPr>
            <w:tcW w:w="1227" w:type="dxa"/>
          </w:tcPr>
          <w:p w:rsidR="001B61DD" w:rsidRPr="00F16C5C" w:rsidRDefault="001B61DD" w:rsidP="00F16C5C">
            <w:pPr>
              <w:shd w:val="clear" w:color="auto" w:fill="FFFFFF" w:themeFill="background1"/>
              <w:jc w:val="center"/>
              <w:rPr>
                <w:b/>
              </w:rPr>
            </w:pPr>
            <w:r w:rsidRPr="00F16C5C">
              <w:rPr>
                <w:b/>
              </w:rPr>
              <w:t>2014 год</w:t>
            </w:r>
          </w:p>
        </w:tc>
        <w:tc>
          <w:tcPr>
            <w:tcW w:w="1325" w:type="dxa"/>
          </w:tcPr>
          <w:p w:rsidR="001B61DD" w:rsidRPr="00F16C5C" w:rsidRDefault="001B61DD" w:rsidP="00F16C5C">
            <w:pPr>
              <w:shd w:val="clear" w:color="auto" w:fill="FFFFFF" w:themeFill="background1"/>
              <w:jc w:val="center"/>
              <w:rPr>
                <w:b/>
              </w:rPr>
            </w:pPr>
            <w:r w:rsidRPr="00F16C5C">
              <w:rPr>
                <w:b/>
              </w:rPr>
              <w:t>2015 год</w:t>
            </w:r>
          </w:p>
        </w:tc>
        <w:tc>
          <w:tcPr>
            <w:tcW w:w="1265" w:type="dxa"/>
          </w:tcPr>
          <w:p w:rsidR="001B61DD" w:rsidRPr="00F16C5C" w:rsidRDefault="001B61DD" w:rsidP="00F16C5C">
            <w:pPr>
              <w:shd w:val="clear" w:color="auto" w:fill="FFFFFF" w:themeFill="background1"/>
              <w:jc w:val="center"/>
              <w:rPr>
                <w:b/>
              </w:rPr>
            </w:pPr>
            <w:r w:rsidRPr="00F16C5C">
              <w:rPr>
                <w:b/>
              </w:rPr>
              <w:t>2016</w:t>
            </w:r>
          </w:p>
        </w:tc>
        <w:tc>
          <w:tcPr>
            <w:tcW w:w="1286" w:type="dxa"/>
          </w:tcPr>
          <w:p w:rsidR="001B61DD" w:rsidRPr="00F16C5C" w:rsidRDefault="001B61DD" w:rsidP="00F16C5C">
            <w:pPr>
              <w:shd w:val="clear" w:color="auto" w:fill="FFFFFF" w:themeFill="background1"/>
              <w:jc w:val="center"/>
              <w:rPr>
                <w:b/>
              </w:rPr>
            </w:pPr>
            <w:r w:rsidRPr="00F16C5C">
              <w:rPr>
                <w:b/>
              </w:rPr>
              <w:t xml:space="preserve">9 </w:t>
            </w:r>
            <w:proofErr w:type="gramStart"/>
            <w:r w:rsidRPr="00F16C5C">
              <w:rPr>
                <w:b/>
              </w:rPr>
              <w:t>мес</w:t>
            </w:r>
            <w:proofErr w:type="gramEnd"/>
            <w:r w:rsidRPr="00F16C5C">
              <w:rPr>
                <w:b/>
              </w:rPr>
              <w:t xml:space="preserve"> 2017</w:t>
            </w:r>
          </w:p>
        </w:tc>
      </w:tr>
      <w:tr w:rsidR="001B61DD" w:rsidRPr="00F16C5C" w:rsidTr="009E2ADF">
        <w:trPr>
          <w:trHeight w:val="387"/>
        </w:trPr>
        <w:tc>
          <w:tcPr>
            <w:tcW w:w="2835" w:type="dxa"/>
            <w:shd w:val="clear" w:color="auto" w:fill="C6D9F1" w:themeFill="text2" w:themeFillTint="33"/>
          </w:tcPr>
          <w:p w:rsidR="001B61DD" w:rsidRPr="00F16C5C" w:rsidRDefault="001B61DD" w:rsidP="00F16C5C">
            <w:pPr>
              <w:shd w:val="clear" w:color="auto" w:fill="FFFFFF" w:themeFill="background1"/>
              <w:jc w:val="both"/>
            </w:pPr>
            <w:r w:rsidRPr="00F16C5C">
              <w:t>Скот и птица в живой массе</w:t>
            </w:r>
          </w:p>
        </w:tc>
        <w:tc>
          <w:tcPr>
            <w:tcW w:w="1276" w:type="dxa"/>
            <w:shd w:val="clear" w:color="auto" w:fill="C6D9F1" w:themeFill="text2" w:themeFillTint="33"/>
          </w:tcPr>
          <w:p w:rsidR="001B61DD" w:rsidRPr="00F16C5C" w:rsidRDefault="001B61DD" w:rsidP="00F16C5C">
            <w:pPr>
              <w:shd w:val="clear" w:color="auto" w:fill="FFFFFF" w:themeFill="background1"/>
              <w:spacing w:after="200" w:line="276" w:lineRule="auto"/>
              <w:jc w:val="center"/>
            </w:pPr>
            <w:r w:rsidRPr="00F16C5C">
              <w:t>тонн</w:t>
            </w:r>
          </w:p>
        </w:tc>
        <w:tc>
          <w:tcPr>
            <w:tcW w:w="1227" w:type="dxa"/>
            <w:shd w:val="clear" w:color="auto" w:fill="C6D9F1" w:themeFill="text2" w:themeFillTint="33"/>
          </w:tcPr>
          <w:p w:rsidR="001B61DD" w:rsidRPr="00F16C5C" w:rsidRDefault="001B61DD" w:rsidP="00F16C5C">
            <w:pPr>
              <w:shd w:val="clear" w:color="auto" w:fill="FFFFFF" w:themeFill="background1"/>
              <w:jc w:val="center"/>
              <w:rPr>
                <w:lang w:val="kk-KZ"/>
              </w:rPr>
            </w:pPr>
            <w:r w:rsidRPr="00F16C5C">
              <w:rPr>
                <w:lang w:val="kk-KZ"/>
              </w:rPr>
              <w:t>576,7</w:t>
            </w:r>
          </w:p>
        </w:tc>
        <w:tc>
          <w:tcPr>
            <w:tcW w:w="1325" w:type="dxa"/>
            <w:shd w:val="clear" w:color="auto" w:fill="C6D9F1" w:themeFill="text2" w:themeFillTint="33"/>
          </w:tcPr>
          <w:p w:rsidR="001B61DD" w:rsidRPr="00F16C5C" w:rsidRDefault="001B61DD" w:rsidP="00F16C5C">
            <w:pPr>
              <w:shd w:val="clear" w:color="auto" w:fill="FFFFFF" w:themeFill="background1"/>
              <w:jc w:val="center"/>
              <w:rPr>
                <w:lang w:val="kk-KZ"/>
              </w:rPr>
            </w:pPr>
            <w:r w:rsidRPr="00F16C5C">
              <w:rPr>
                <w:lang w:val="kk-KZ"/>
              </w:rPr>
              <w:t>693,2</w:t>
            </w:r>
          </w:p>
        </w:tc>
        <w:tc>
          <w:tcPr>
            <w:tcW w:w="1265" w:type="dxa"/>
            <w:shd w:val="clear" w:color="auto" w:fill="C6D9F1" w:themeFill="text2" w:themeFillTint="33"/>
          </w:tcPr>
          <w:p w:rsidR="001B61DD" w:rsidRPr="00F16C5C" w:rsidRDefault="001B61DD" w:rsidP="00F16C5C">
            <w:pPr>
              <w:shd w:val="clear" w:color="auto" w:fill="FFFFFF" w:themeFill="background1"/>
              <w:jc w:val="center"/>
              <w:rPr>
                <w:lang w:val="kk-KZ"/>
              </w:rPr>
            </w:pPr>
            <w:r w:rsidRPr="00F16C5C">
              <w:rPr>
                <w:lang w:val="kk-KZ"/>
              </w:rPr>
              <w:t>740,7</w:t>
            </w:r>
          </w:p>
        </w:tc>
        <w:tc>
          <w:tcPr>
            <w:tcW w:w="1286" w:type="dxa"/>
            <w:shd w:val="clear" w:color="auto" w:fill="C6D9F1" w:themeFill="text2" w:themeFillTint="33"/>
          </w:tcPr>
          <w:p w:rsidR="001B61DD" w:rsidRPr="00F16C5C" w:rsidRDefault="001B61DD" w:rsidP="00F16C5C">
            <w:pPr>
              <w:shd w:val="clear" w:color="auto" w:fill="FFFFFF" w:themeFill="background1"/>
              <w:jc w:val="center"/>
              <w:rPr>
                <w:lang w:val="kk-KZ"/>
              </w:rPr>
            </w:pPr>
            <w:r w:rsidRPr="00F16C5C">
              <w:rPr>
                <w:lang w:val="kk-KZ"/>
              </w:rPr>
              <w:t>859</w:t>
            </w:r>
          </w:p>
        </w:tc>
      </w:tr>
      <w:tr w:rsidR="001B61DD" w:rsidRPr="00F16C5C" w:rsidTr="009E2ADF">
        <w:trPr>
          <w:trHeight w:val="104"/>
        </w:trPr>
        <w:tc>
          <w:tcPr>
            <w:tcW w:w="2835" w:type="dxa"/>
          </w:tcPr>
          <w:p w:rsidR="001B61DD" w:rsidRPr="00F16C5C" w:rsidRDefault="001B61DD" w:rsidP="00F16C5C">
            <w:pPr>
              <w:shd w:val="clear" w:color="auto" w:fill="FFFFFF" w:themeFill="background1"/>
              <w:jc w:val="both"/>
            </w:pPr>
            <w:r w:rsidRPr="00F16C5C">
              <w:t>Молоко коровье</w:t>
            </w:r>
          </w:p>
        </w:tc>
        <w:tc>
          <w:tcPr>
            <w:tcW w:w="1276" w:type="dxa"/>
          </w:tcPr>
          <w:p w:rsidR="001B61DD" w:rsidRPr="00F16C5C" w:rsidRDefault="001B61DD" w:rsidP="00F16C5C">
            <w:pPr>
              <w:shd w:val="clear" w:color="auto" w:fill="FFFFFF" w:themeFill="background1"/>
              <w:jc w:val="center"/>
            </w:pPr>
            <w:r w:rsidRPr="00F16C5C">
              <w:t>тонн</w:t>
            </w:r>
          </w:p>
        </w:tc>
        <w:tc>
          <w:tcPr>
            <w:tcW w:w="1227" w:type="dxa"/>
          </w:tcPr>
          <w:p w:rsidR="001B61DD" w:rsidRPr="00F16C5C" w:rsidRDefault="001B61DD" w:rsidP="00F16C5C">
            <w:pPr>
              <w:shd w:val="clear" w:color="auto" w:fill="FFFFFF" w:themeFill="background1"/>
              <w:jc w:val="center"/>
              <w:rPr>
                <w:lang w:val="kk-KZ"/>
              </w:rPr>
            </w:pPr>
            <w:r w:rsidRPr="00F16C5C">
              <w:rPr>
                <w:lang w:val="kk-KZ"/>
              </w:rPr>
              <w:t>3138,1</w:t>
            </w:r>
          </w:p>
        </w:tc>
        <w:tc>
          <w:tcPr>
            <w:tcW w:w="1325" w:type="dxa"/>
          </w:tcPr>
          <w:p w:rsidR="001B61DD" w:rsidRPr="00F16C5C" w:rsidRDefault="001B61DD" w:rsidP="00F16C5C">
            <w:pPr>
              <w:shd w:val="clear" w:color="auto" w:fill="FFFFFF" w:themeFill="background1"/>
              <w:jc w:val="center"/>
              <w:rPr>
                <w:lang w:val="kk-KZ"/>
              </w:rPr>
            </w:pPr>
            <w:r w:rsidRPr="00F16C5C">
              <w:rPr>
                <w:lang w:val="kk-KZ"/>
              </w:rPr>
              <w:t>3001,0</w:t>
            </w:r>
          </w:p>
        </w:tc>
        <w:tc>
          <w:tcPr>
            <w:tcW w:w="1265" w:type="dxa"/>
          </w:tcPr>
          <w:p w:rsidR="001B61DD" w:rsidRPr="00F16C5C" w:rsidRDefault="001B61DD" w:rsidP="00F16C5C">
            <w:pPr>
              <w:shd w:val="clear" w:color="auto" w:fill="FFFFFF" w:themeFill="background1"/>
              <w:jc w:val="center"/>
              <w:rPr>
                <w:lang w:val="kk-KZ"/>
              </w:rPr>
            </w:pPr>
            <w:r w:rsidRPr="00F16C5C">
              <w:rPr>
                <w:lang w:val="kk-KZ"/>
              </w:rPr>
              <w:t>3169,7</w:t>
            </w:r>
          </w:p>
        </w:tc>
        <w:tc>
          <w:tcPr>
            <w:tcW w:w="1286" w:type="dxa"/>
          </w:tcPr>
          <w:p w:rsidR="001B61DD" w:rsidRPr="00F16C5C" w:rsidRDefault="001B61DD" w:rsidP="00F16C5C">
            <w:pPr>
              <w:shd w:val="clear" w:color="auto" w:fill="FFFFFF" w:themeFill="background1"/>
              <w:jc w:val="center"/>
              <w:rPr>
                <w:lang w:val="kk-KZ"/>
              </w:rPr>
            </w:pPr>
            <w:r w:rsidRPr="00F16C5C">
              <w:rPr>
                <w:lang w:val="kk-KZ"/>
              </w:rPr>
              <w:t>2530,2</w:t>
            </w:r>
          </w:p>
        </w:tc>
      </w:tr>
      <w:tr w:rsidR="001B61DD" w:rsidRPr="00F16C5C" w:rsidTr="009E2ADF">
        <w:trPr>
          <w:trHeight w:val="104"/>
        </w:trPr>
        <w:tc>
          <w:tcPr>
            <w:tcW w:w="2835" w:type="dxa"/>
            <w:shd w:val="clear" w:color="auto" w:fill="C6D9F1" w:themeFill="text2" w:themeFillTint="33"/>
          </w:tcPr>
          <w:p w:rsidR="001B61DD" w:rsidRPr="00F16C5C" w:rsidRDefault="001B61DD" w:rsidP="00F16C5C">
            <w:pPr>
              <w:shd w:val="clear" w:color="auto" w:fill="FFFFFF" w:themeFill="background1"/>
              <w:jc w:val="both"/>
            </w:pPr>
            <w:r w:rsidRPr="00F16C5C">
              <w:t>Яйцо куриное</w:t>
            </w:r>
          </w:p>
        </w:tc>
        <w:tc>
          <w:tcPr>
            <w:tcW w:w="1276" w:type="dxa"/>
            <w:shd w:val="clear" w:color="auto" w:fill="C6D9F1" w:themeFill="text2" w:themeFillTint="33"/>
          </w:tcPr>
          <w:p w:rsidR="001B61DD" w:rsidRPr="00F16C5C" w:rsidRDefault="001B61DD" w:rsidP="00F16C5C">
            <w:pPr>
              <w:shd w:val="clear" w:color="auto" w:fill="FFFFFF" w:themeFill="background1"/>
              <w:jc w:val="center"/>
            </w:pPr>
            <w:r w:rsidRPr="00F16C5C">
              <w:t xml:space="preserve">тыс. </w:t>
            </w:r>
            <w:proofErr w:type="gramStart"/>
            <w:r w:rsidRPr="00F16C5C">
              <w:t>шт</w:t>
            </w:r>
            <w:proofErr w:type="gramEnd"/>
          </w:p>
        </w:tc>
        <w:tc>
          <w:tcPr>
            <w:tcW w:w="1227" w:type="dxa"/>
            <w:shd w:val="clear" w:color="auto" w:fill="C6D9F1" w:themeFill="text2" w:themeFillTint="33"/>
          </w:tcPr>
          <w:p w:rsidR="001B61DD" w:rsidRPr="00F16C5C" w:rsidRDefault="001B61DD" w:rsidP="00F16C5C">
            <w:pPr>
              <w:shd w:val="clear" w:color="auto" w:fill="FFFFFF" w:themeFill="background1"/>
              <w:jc w:val="center"/>
              <w:rPr>
                <w:lang w:val="kk-KZ"/>
              </w:rPr>
            </w:pPr>
            <w:r w:rsidRPr="00F16C5C">
              <w:rPr>
                <w:lang w:val="kk-KZ"/>
              </w:rPr>
              <w:t>1379,5</w:t>
            </w:r>
          </w:p>
        </w:tc>
        <w:tc>
          <w:tcPr>
            <w:tcW w:w="1325" w:type="dxa"/>
            <w:shd w:val="clear" w:color="auto" w:fill="C6D9F1" w:themeFill="text2" w:themeFillTint="33"/>
          </w:tcPr>
          <w:p w:rsidR="001B61DD" w:rsidRPr="00F16C5C" w:rsidRDefault="001B61DD" w:rsidP="00F16C5C">
            <w:pPr>
              <w:shd w:val="clear" w:color="auto" w:fill="FFFFFF" w:themeFill="background1"/>
              <w:jc w:val="center"/>
              <w:rPr>
                <w:lang w:val="kk-KZ"/>
              </w:rPr>
            </w:pPr>
            <w:r w:rsidRPr="00F16C5C">
              <w:rPr>
                <w:lang w:val="kk-KZ"/>
              </w:rPr>
              <w:t>1385,4</w:t>
            </w:r>
          </w:p>
        </w:tc>
        <w:tc>
          <w:tcPr>
            <w:tcW w:w="1265" w:type="dxa"/>
            <w:shd w:val="clear" w:color="auto" w:fill="C6D9F1" w:themeFill="text2" w:themeFillTint="33"/>
          </w:tcPr>
          <w:p w:rsidR="001B61DD" w:rsidRPr="00F16C5C" w:rsidRDefault="001B61DD" w:rsidP="00F16C5C">
            <w:pPr>
              <w:shd w:val="clear" w:color="auto" w:fill="FFFFFF" w:themeFill="background1"/>
              <w:jc w:val="center"/>
              <w:rPr>
                <w:lang w:val="kk-KZ"/>
              </w:rPr>
            </w:pPr>
            <w:r w:rsidRPr="00F16C5C">
              <w:rPr>
                <w:lang w:val="kk-KZ"/>
              </w:rPr>
              <w:t>1394,7</w:t>
            </w:r>
          </w:p>
        </w:tc>
        <w:tc>
          <w:tcPr>
            <w:tcW w:w="1286" w:type="dxa"/>
            <w:shd w:val="clear" w:color="auto" w:fill="C6D9F1" w:themeFill="text2" w:themeFillTint="33"/>
          </w:tcPr>
          <w:p w:rsidR="001B61DD" w:rsidRPr="00F16C5C" w:rsidRDefault="001B61DD" w:rsidP="00F16C5C">
            <w:pPr>
              <w:shd w:val="clear" w:color="auto" w:fill="FFFFFF" w:themeFill="background1"/>
              <w:jc w:val="center"/>
              <w:rPr>
                <w:lang w:val="kk-KZ"/>
              </w:rPr>
            </w:pPr>
            <w:r w:rsidRPr="00F16C5C">
              <w:rPr>
                <w:lang w:val="kk-KZ"/>
              </w:rPr>
              <w:t>1143,9</w:t>
            </w:r>
          </w:p>
        </w:tc>
      </w:tr>
    </w:tbl>
    <w:p w:rsidR="001B61DD" w:rsidRPr="00F16C5C" w:rsidRDefault="001B61DD" w:rsidP="00F16C5C">
      <w:pPr>
        <w:shd w:val="clear" w:color="auto" w:fill="FFFFFF" w:themeFill="background1"/>
        <w:ind w:right="-81" w:firstLine="540"/>
        <w:jc w:val="both"/>
        <w:rPr>
          <w:lang w:val="kk-KZ"/>
        </w:rPr>
      </w:pPr>
    </w:p>
    <w:p w:rsidR="001B61DD" w:rsidRPr="00F16C5C" w:rsidRDefault="001B61DD" w:rsidP="00F16C5C">
      <w:pPr>
        <w:shd w:val="clear" w:color="auto" w:fill="FFFFFF" w:themeFill="background1"/>
        <w:ind w:firstLine="708"/>
        <w:jc w:val="both"/>
        <w:rPr>
          <w:b/>
        </w:rPr>
      </w:pPr>
      <w:r w:rsidRPr="00F16C5C">
        <w:t>Следует отметить, что вся продукция животноводства используется для собственных нужд крестьянских и домашних хозяйств, вследствие чего потребности перерабатывающих предприятий города покрываются за счет завоза сырья из других районов и областей. Доминирование личных подсобных хозяй</w:t>
      </w:r>
      <w:proofErr w:type="gramStart"/>
      <w:r w:rsidRPr="00F16C5C">
        <w:t>ств в стр</w:t>
      </w:r>
      <w:proofErr w:type="gramEnd"/>
      <w:r w:rsidRPr="00F16C5C">
        <w:t>уктуре агропромышленного комплекса тормозит развитие отрасли.</w:t>
      </w:r>
      <w:r w:rsidRPr="00F16C5C">
        <w:rPr>
          <w:b/>
        </w:rPr>
        <w:t xml:space="preserve"> </w:t>
      </w:r>
    </w:p>
    <w:p w:rsidR="000020E0" w:rsidRPr="00F16C5C" w:rsidRDefault="000020E0" w:rsidP="00F16C5C">
      <w:pPr>
        <w:shd w:val="clear" w:color="auto" w:fill="FFFFFF" w:themeFill="background1"/>
        <w:ind w:firstLine="708"/>
        <w:jc w:val="both"/>
        <w:rPr>
          <w:b/>
          <w:lang w:val="kk-KZ"/>
        </w:rPr>
      </w:pPr>
    </w:p>
    <w:p w:rsidR="001B61DD" w:rsidRPr="00F16C5C" w:rsidRDefault="001B61DD" w:rsidP="00F16C5C">
      <w:pPr>
        <w:shd w:val="clear" w:color="auto" w:fill="FFFFFF" w:themeFill="background1"/>
        <w:ind w:firstLine="708"/>
        <w:rPr>
          <w:b/>
          <w:lang w:val="kk-KZ"/>
        </w:rPr>
      </w:pPr>
      <w:r w:rsidRPr="00F16C5C">
        <w:rPr>
          <w:b/>
        </w:rPr>
        <w:t xml:space="preserve">Валовый сбор зерновых и бобовых культур в весе после доработки </w:t>
      </w:r>
    </w:p>
    <w:p w:rsidR="001B61DD" w:rsidRPr="00F16C5C" w:rsidRDefault="001B61DD" w:rsidP="00F16C5C">
      <w:pPr>
        <w:shd w:val="clear" w:color="auto" w:fill="FFFFFF" w:themeFill="background1"/>
        <w:ind w:firstLine="708"/>
        <w:jc w:val="both"/>
        <w:rPr>
          <w:b/>
          <w:lang w:val="kk-KZ"/>
        </w:rPr>
      </w:pPr>
    </w:p>
    <w:tbl>
      <w:tblPr>
        <w:tblStyle w:val="-11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418"/>
        <w:gridCol w:w="1134"/>
        <w:gridCol w:w="1191"/>
        <w:gridCol w:w="1502"/>
      </w:tblGrid>
      <w:tr w:rsidR="001B61DD" w:rsidRPr="00F16C5C" w:rsidTr="009E2AD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rPr>
                <w:rFonts w:ascii="Times New Roman" w:hAnsi="Times New Roman"/>
              </w:rPr>
            </w:pPr>
            <w:r w:rsidRPr="00F16C5C">
              <w:rPr>
                <w:rFonts w:ascii="Times New Roman" w:hAnsi="Times New Roman"/>
              </w:rPr>
              <w:t>Наименование</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rPr>
              <w:t>2</w:t>
            </w:r>
            <w:r w:rsidRPr="00F16C5C">
              <w:rPr>
                <w:rFonts w:ascii="Times New Roman" w:hAnsi="Times New Roman"/>
                <w:lang w:val="kk-KZ"/>
              </w:rPr>
              <w:t xml:space="preserve">014  </w:t>
            </w:r>
          </w:p>
        </w:tc>
        <w:tc>
          <w:tcPr>
            <w:tcW w:w="1134"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kk-KZ"/>
              </w:rPr>
            </w:pPr>
            <w:r w:rsidRPr="00F16C5C">
              <w:rPr>
                <w:rFonts w:ascii="Times New Roman" w:hAnsi="Times New Roman"/>
              </w:rPr>
              <w:t>201</w:t>
            </w:r>
            <w:r w:rsidRPr="00F16C5C">
              <w:rPr>
                <w:rFonts w:ascii="Times New Roman" w:hAnsi="Times New Roman"/>
                <w:lang w:val="kk-KZ"/>
              </w:rPr>
              <w:t>5</w:t>
            </w:r>
            <w:r w:rsidRPr="00F16C5C">
              <w:rPr>
                <w:rFonts w:ascii="Times New Roman" w:hAnsi="Times New Roman"/>
              </w:rPr>
              <w:t xml:space="preserve"> </w:t>
            </w:r>
          </w:p>
        </w:tc>
        <w:tc>
          <w:tcPr>
            <w:cnfStyle w:val="000010000000" w:firstRow="0" w:lastRow="0" w:firstColumn="0" w:lastColumn="0" w:oddVBand="1" w:evenVBand="0" w:oddHBand="0" w:evenHBand="0" w:firstRowFirstColumn="0" w:firstRowLastColumn="0" w:lastRowFirstColumn="0" w:lastRowLastColumn="0"/>
            <w:tcW w:w="1191"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rPr>
              <w:t>201</w:t>
            </w:r>
            <w:r w:rsidRPr="00F16C5C">
              <w:rPr>
                <w:rFonts w:ascii="Times New Roman" w:hAnsi="Times New Roman"/>
                <w:lang w:val="kk-KZ"/>
              </w:rPr>
              <w:t>6</w:t>
            </w:r>
            <w:r w:rsidRPr="00F16C5C">
              <w:rPr>
                <w:rFonts w:ascii="Times New Roman" w:hAnsi="Times New Roman"/>
              </w:rPr>
              <w:t xml:space="preserve"> </w:t>
            </w:r>
          </w:p>
        </w:tc>
        <w:tc>
          <w:tcPr>
            <w:cnfStyle w:val="000100000000" w:firstRow="0" w:lastRow="0" w:firstColumn="0" w:lastColumn="1" w:oddVBand="0" w:evenVBand="0" w:oddHBand="0" w:evenHBand="0" w:firstRowFirstColumn="0" w:firstRowLastColumn="0" w:lastRowFirstColumn="0" w:lastRowLastColumn="0"/>
            <w:tcW w:w="150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rPr>
                <w:rFonts w:ascii="Times New Roman" w:hAnsi="Times New Roman"/>
                <w:bCs w:val="0"/>
                <w:lang w:val="kk-KZ"/>
              </w:rPr>
            </w:pPr>
            <w:r w:rsidRPr="00F16C5C">
              <w:rPr>
                <w:rFonts w:ascii="Times New Roman" w:hAnsi="Times New Roman"/>
                <w:bCs w:val="0"/>
                <w:lang w:val="kk-KZ"/>
              </w:rPr>
              <w:t>2017</w:t>
            </w:r>
          </w:p>
        </w:tc>
      </w:tr>
      <w:tr w:rsidR="001B61DD" w:rsidRPr="00F16C5C" w:rsidTr="009E2ADF">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tcPr>
          <w:p w:rsidR="001B61DD" w:rsidRPr="00F16C5C" w:rsidRDefault="001B61DD" w:rsidP="00F16C5C">
            <w:pPr>
              <w:shd w:val="clear" w:color="auto" w:fill="FFFFFF" w:themeFill="background1"/>
              <w:jc w:val="center"/>
              <w:rPr>
                <w:rFonts w:ascii="Times New Roman" w:hAnsi="Times New Roman"/>
                <w:b w:val="0"/>
              </w:rPr>
            </w:pPr>
            <w:r w:rsidRPr="00F16C5C">
              <w:rPr>
                <w:rFonts w:ascii="Times New Roman" w:hAnsi="Times New Roman"/>
                <w:b w:val="0"/>
              </w:rPr>
              <w:t xml:space="preserve">Валовый сбор зерновых и бобовых культур в весе после доработки, </w:t>
            </w:r>
            <w:proofErr w:type="gramStart"/>
            <w:r w:rsidRPr="00F16C5C">
              <w:rPr>
                <w:rFonts w:ascii="Times New Roman" w:hAnsi="Times New Roman"/>
                <w:b w:val="0"/>
              </w:rPr>
              <w:t>тыс</w:t>
            </w:r>
            <w:proofErr w:type="gramEnd"/>
            <w:r w:rsidRPr="00F16C5C">
              <w:rPr>
                <w:rFonts w:ascii="Times New Roman" w:hAnsi="Times New Roman"/>
                <w:b w:val="0"/>
              </w:rPr>
              <w:t xml:space="preserve"> тонн</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1,8</w:t>
            </w:r>
          </w:p>
        </w:tc>
        <w:tc>
          <w:tcPr>
            <w:tcW w:w="1134" w:type="dxa"/>
            <w:tcBorders>
              <w:left w:val="none" w:sz="0" w:space="0" w:color="auto"/>
              <w:right w:val="none" w:sz="0" w:space="0" w:color="auto"/>
            </w:tcBorders>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1,2</w:t>
            </w:r>
          </w:p>
        </w:tc>
        <w:tc>
          <w:tcPr>
            <w:cnfStyle w:val="000010000000" w:firstRow="0" w:lastRow="0" w:firstColumn="0" w:lastColumn="0" w:oddVBand="1" w:evenVBand="0" w:oddHBand="0" w:evenHBand="0" w:firstRowFirstColumn="0" w:firstRowLastColumn="0" w:lastRowFirstColumn="0" w:lastRowLastColumn="0"/>
            <w:tcW w:w="1191" w:type="dxa"/>
            <w:tcBorders>
              <w:left w:val="none" w:sz="0" w:space="0" w:color="auto"/>
              <w:bottom w:val="none" w:sz="0" w:space="0" w:color="auto"/>
              <w:right w:val="none" w:sz="0" w:space="0" w:color="auto"/>
            </w:tcBorders>
          </w:tcPr>
          <w:p w:rsidR="001B61DD" w:rsidRPr="00F16C5C" w:rsidRDefault="001B61DD" w:rsidP="00F16C5C">
            <w:pPr>
              <w:shd w:val="clear" w:color="auto" w:fill="FFFFFF" w:themeFill="background1"/>
              <w:spacing w:after="200" w:line="276" w:lineRule="auto"/>
              <w:jc w:val="center"/>
              <w:rPr>
                <w:rFonts w:ascii="Times New Roman" w:hAnsi="Times New Roman"/>
                <w:lang w:val="kk-KZ"/>
              </w:rPr>
            </w:pPr>
            <w:r w:rsidRPr="00F16C5C">
              <w:rPr>
                <w:rFonts w:ascii="Times New Roman" w:hAnsi="Times New Roman"/>
                <w:lang w:val="kk-KZ"/>
              </w:rPr>
              <w:t>3,0</w:t>
            </w:r>
          </w:p>
        </w:tc>
        <w:tc>
          <w:tcPr>
            <w:cnfStyle w:val="000100000000" w:firstRow="0" w:lastRow="0" w:firstColumn="0" w:lastColumn="1" w:oddVBand="0" w:evenVBand="0" w:oddHBand="0" w:evenHBand="0" w:firstRowFirstColumn="0" w:firstRowLastColumn="0" w:lastRowFirstColumn="0" w:lastRowLastColumn="0"/>
            <w:tcW w:w="1502" w:type="dxa"/>
            <w:tcBorders>
              <w:left w:val="none" w:sz="0" w:space="0" w:color="auto"/>
              <w:right w:val="none" w:sz="0" w:space="0" w:color="auto"/>
            </w:tcBorders>
          </w:tcPr>
          <w:p w:rsidR="001B61DD" w:rsidRPr="00F16C5C" w:rsidRDefault="001B61DD" w:rsidP="00F16C5C">
            <w:pPr>
              <w:shd w:val="clear" w:color="auto" w:fill="FFFFFF" w:themeFill="background1"/>
              <w:spacing w:after="200" w:line="276" w:lineRule="auto"/>
              <w:jc w:val="center"/>
              <w:rPr>
                <w:rFonts w:ascii="Times New Roman" w:hAnsi="Times New Roman"/>
                <w:b w:val="0"/>
                <w:bCs w:val="0"/>
                <w:lang w:val="kk-KZ"/>
              </w:rPr>
            </w:pPr>
            <w:r w:rsidRPr="00F16C5C">
              <w:rPr>
                <w:rFonts w:ascii="Times New Roman" w:hAnsi="Times New Roman"/>
                <w:b w:val="0"/>
                <w:bCs w:val="0"/>
                <w:lang w:val="kk-KZ"/>
              </w:rPr>
              <w:t>6,9</w:t>
            </w:r>
          </w:p>
        </w:tc>
      </w:tr>
      <w:tr w:rsidR="001B61DD" w:rsidRPr="00F16C5C" w:rsidTr="009E2ADF">
        <w:trPr>
          <w:cnfStyle w:val="010000000000" w:firstRow="0" w:lastRow="1"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rPr>
                <w:rFonts w:ascii="Times New Roman" w:hAnsi="Times New Roman"/>
                <w:b w:val="0"/>
              </w:rPr>
            </w:pPr>
            <w:r w:rsidRPr="00F16C5C">
              <w:rPr>
                <w:rFonts w:ascii="Times New Roman" w:hAnsi="Times New Roman"/>
                <w:b w:val="0"/>
              </w:rPr>
              <w:t xml:space="preserve">В том числе пшеница, </w:t>
            </w:r>
            <w:proofErr w:type="gramStart"/>
            <w:r w:rsidRPr="00F16C5C">
              <w:rPr>
                <w:rFonts w:ascii="Times New Roman" w:hAnsi="Times New Roman"/>
                <w:b w:val="0"/>
              </w:rPr>
              <w:t>тыс</w:t>
            </w:r>
            <w:proofErr w:type="gramEnd"/>
            <w:r w:rsidRPr="00F16C5C">
              <w:rPr>
                <w:rFonts w:ascii="Times New Roman" w:hAnsi="Times New Roman"/>
                <w:b w:val="0"/>
              </w:rPr>
              <w:t xml:space="preserve"> тонн</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rPr>
                <w:rFonts w:ascii="Times New Roman" w:hAnsi="Times New Roman"/>
                <w:b w:val="0"/>
                <w:lang w:val="kk-KZ"/>
              </w:rPr>
            </w:pPr>
            <w:r w:rsidRPr="00F16C5C">
              <w:rPr>
                <w:rFonts w:ascii="Times New Roman" w:hAnsi="Times New Roman"/>
                <w:b w:val="0"/>
                <w:lang w:val="kk-KZ"/>
              </w:rPr>
              <w:t>0,8</w:t>
            </w:r>
          </w:p>
        </w:tc>
        <w:tc>
          <w:tcPr>
            <w:tcW w:w="1134"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lang w:val="kk-KZ"/>
              </w:rPr>
            </w:pPr>
            <w:r w:rsidRPr="00F16C5C">
              <w:rPr>
                <w:rFonts w:ascii="Times New Roman" w:hAnsi="Times New Roman"/>
                <w:b w:val="0"/>
                <w:lang w:val="kk-KZ"/>
              </w:rPr>
              <w:t>0,7</w:t>
            </w:r>
          </w:p>
        </w:tc>
        <w:tc>
          <w:tcPr>
            <w:cnfStyle w:val="000010000000" w:firstRow="0" w:lastRow="0" w:firstColumn="0" w:lastColumn="0" w:oddVBand="1" w:evenVBand="0" w:oddHBand="0" w:evenHBand="0" w:firstRowFirstColumn="0" w:firstRowLastColumn="0" w:lastRowFirstColumn="0" w:lastRowLastColumn="0"/>
            <w:tcW w:w="1191"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rPr>
                <w:rFonts w:ascii="Times New Roman" w:hAnsi="Times New Roman"/>
                <w:b w:val="0"/>
                <w:lang w:val="kk-KZ"/>
              </w:rPr>
            </w:pPr>
            <w:r w:rsidRPr="00F16C5C">
              <w:rPr>
                <w:rFonts w:ascii="Times New Roman" w:hAnsi="Times New Roman"/>
                <w:b w:val="0"/>
                <w:lang w:val="kk-KZ"/>
              </w:rPr>
              <w:t>1,4</w:t>
            </w:r>
          </w:p>
        </w:tc>
        <w:tc>
          <w:tcPr>
            <w:cnfStyle w:val="000100000000" w:firstRow="0" w:lastRow="0" w:firstColumn="0" w:lastColumn="1" w:oddVBand="0" w:evenVBand="0" w:oddHBand="0" w:evenHBand="0" w:firstRowFirstColumn="0" w:firstRowLastColumn="0" w:lastRowFirstColumn="0" w:lastRowLastColumn="0"/>
            <w:tcW w:w="1502" w:type="dxa"/>
            <w:tcBorders>
              <w:top w:val="none" w:sz="0" w:space="0" w:color="auto"/>
              <w:left w:val="none" w:sz="0" w:space="0" w:color="auto"/>
              <w:bottom w:val="none" w:sz="0" w:space="0" w:color="auto"/>
              <w:right w:val="none" w:sz="0" w:space="0" w:color="auto"/>
            </w:tcBorders>
          </w:tcPr>
          <w:p w:rsidR="001B61DD" w:rsidRPr="00F16C5C" w:rsidRDefault="001B61DD" w:rsidP="00F16C5C">
            <w:pPr>
              <w:shd w:val="clear" w:color="auto" w:fill="FFFFFF" w:themeFill="background1"/>
              <w:jc w:val="center"/>
              <w:rPr>
                <w:rFonts w:ascii="Times New Roman" w:hAnsi="Times New Roman"/>
                <w:b w:val="0"/>
                <w:bCs w:val="0"/>
                <w:lang w:val="kk-KZ"/>
              </w:rPr>
            </w:pPr>
            <w:r w:rsidRPr="00F16C5C">
              <w:rPr>
                <w:rFonts w:ascii="Times New Roman" w:hAnsi="Times New Roman"/>
                <w:b w:val="0"/>
                <w:bCs w:val="0"/>
                <w:lang w:val="kk-KZ"/>
              </w:rPr>
              <w:t>2,2</w:t>
            </w:r>
          </w:p>
        </w:tc>
      </w:tr>
    </w:tbl>
    <w:p w:rsidR="001B61DD" w:rsidRPr="00F16C5C" w:rsidRDefault="001B61DD" w:rsidP="00F16C5C">
      <w:pPr>
        <w:shd w:val="clear" w:color="auto" w:fill="FFFFFF" w:themeFill="background1"/>
        <w:jc w:val="both"/>
        <w:rPr>
          <w:b/>
          <w:lang w:val="kk-KZ"/>
        </w:rPr>
      </w:pPr>
    </w:p>
    <w:p w:rsidR="001B61DD" w:rsidRPr="00F16C5C" w:rsidRDefault="001B61DD" w:rsidP="00F16C5C">
      <w:pPr>
        <w:shd w:val="clear" w:color="auto" w:fill="FFFFFF" w:themeFill="background1"/>
        <w:ind w:firstLine="708"/>
        <w:jc w:val="both"/>
        <w:rPr>
          <w:lang w:val="kk-KZ"/>
        </w:rPr>
      </w:pPr>
      <w:r w:rsidRPr="00F16C5C">
        <w:t>В 201</w:t>
      </w:r>
      <w:r w:rsidRPr="00F16C5C">
        <w:rPr>
          <w:lang w:val="kk-KZ"/>
        </w:rPr>
        <w:t>7</w:t>
      </w:r>
      <w:r w:rsidRPr="00F16C5C">
        <w:t xml:space="preserve"> году валовый сбор зерновых и бобовых культур в весе после доработки по сравнению с 201</w:t>
      </w:r>
      <w:r w:rsidRPr="00F16C5C">
        <w:rPr>
          <w:lang w:val="kk-KZ"/>
        </w:rPr>
        <w:t>6</w:t>
      </w:r>
      <w:r w:rsidRPr="00F16C5C">
        <w:t xml:space="preserve"> годом </w:t>
      </w:r>
      <w:r w:rsidRPr="00F16C5C">
        <w:rPr>
          <w:lang w:val="kk-KZ"/>
        </w:rPr>
        <w:t>повысилось</w:t>
      </w:r>
      <w:r w:rsidRPr="00F16C5C">
        <w:t xml:space="preserve"> на </w:t>
      </w:r>
      <w:r w:rsidRPr="00F16C5C">
        <w:rPr>
          <w:lang w:val="kk-KZ"/>
        </w:rPr>
        <w:t>3,9</w:t>
      </w:r>
      <w:r w:rsidRPr="00F16C5C">
        <w:t xml:space="preserve"> </w:t>
      </w:r>
      <w:proofErr w:type="gramStart"/>
      <w:r w:rsidRPr="00F16C5C">
        <w:t>тыс</w:t>
      </w:r>
      <w:proofErr w:type="gramEnd"/>
      <w:r w:rsidRPr="00F16C5C">
        <w:t xml:space="preserve"> тонн,  в том числе пшеница </w:t>
      </w:r>
      <w:r w:rsidRPr="00F16C5C">
        <w:rPr>
          <w:lang w:val="kk-KZ"/>
        </w:rPr>
        <w:t>0,8</w:t>
      </w:r>
      <w:r w:rsidRPr="00F16C5C">
        <w:t xml:space="preserve"> тыс тонн.</w:t>
      </w:r>
    </w:p>
    <w:p w:rsidR="001B61DD" w:rsidRPr="00F16C5C" w:rsidRDefault="001B61DD" w:rsidP="00F16C5C">
      <w:pPr>
        <w:shd w:val="clear" w:color="auto" w:fill="FFFFFF" w:themeFill="background1"/>
        <w:ind w:firstLine="708"/>
        <w:jc w:val="center"/>
        <w:rPr>
          <w:b/>
        </w:rPr>
      </w:pPr>
    </w:p>
    <w:p w:rsidR="001B61DD" w:rsidRPr="00F16C5C" w:rsidRDefault="001B61DD" w:rsidP="00F16C5C">
      <w:pPr>
        <w:shd w:val="clear" w:color="auto" w:fill="FFFFFF" w:themeFill="background1"/>
        <w:ind w:firstLine="708"/>
        <w:rPr>
          <w:b/>
        </w:rPr>
      </w:pPr>
      <w:r w:rsidRPr="00F16C5C">
        <w:rPr>
          <w:b/>
          <w:bCs/>
        </w:rPr>
        <w:lastRenderedPageBreak/>
        <w:t>Степень износа сельскохозяйственной техники</w:t>
      </w:r>
    </w:p>
    <w:p w:rsidR="001B61DD" w:rsidRPr="00F16C5C" w:rsidRDefault="001B61DD" w:rsidP="00F16C5C">
      <w:pPr>
        <w:shd w:val="clear" w:color="auto" w:fill="FFFFFF" w:themeFill="background1"/>
        <w:ind w:firstLine="708"/>
        <w:jc w:val="both"/>
      </w:pPr>
    </w:p>
    <w:tbl>
      <w:tblPr>
        <w:tblStyle w:val="-110"/>
        <w:tblW w:w="9463" w:type="dxa"/>
        <w:tblLayout w:type="fixed"/>
        <w:tblLook w:val="01E0" w:firstRow="1" w:lastRow="1" w:firstColumn="1" w:lastColumn="1" w:noHBand="0" w:noVBand="0"/>
      </w:tblPr>
      <w:tblGrid>
        <w:gridCol w:w="3882"/>
        <w:gridCol w:w="1559"/>
        <w:gridCol w:w="1276"/>
        <w:gridCol w:w="1189"/>
        <w:gridCol w:w="1557"/>
      </w:tblGrid>
      <w:tr w:rsidR="001B61DD" w:rsidRPr="00F16C5C" w:rsidTr="009E2AD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82" w:type="dxa"/>
          </w:tcPr>
          <w:p w:rsidR="001B61DD" w:rsidRPr="00F16C5C" w:rsidRDefault="001B61DD" w:rsidP="00F16C5C">
            <w:pPr>
              <w:shd w:val="clear" w:color="auto" w:fill="FFFFFF" w:themeFill="background1"/>
              <w:jc w:val="center"/>
              <w:rPr>
                <w:rFonts w:ascii="Times New Roman" w:hAnsi="Times New Roman"/>
                <w:b w:val="0"/>
              </w:rPr>
            </w:pPr>
            <w:r w:rsidRPr="00F16C5C">
              <w:rPr>
                <w:rFonts w:ascii="Times New Roman" w:hAnsi="Times New Roman"/>
              </w:rPr>
              <w:t>Наименование</w:t>
            </w:r>
          </w:p>
        </w:tc>
        <w:tc>
          <w:tcPr>
            <w:cnfStyle w:val="000010000000" w:firstRow="0" w:lastRow="0" w:firstColumn="0" w:lastColumn="0" w:oddVBand="1" w:evenVBand="0" w:oddHBand="0" w:evenHBand="0" w:firstRowFirstColumn="0" w:firstRowLastColumn="0" w:lastRowFirstColumn="0" w:lastRowLastColumn="0"/>
            <w:tcW w:w="1559" w:type="dxa"/>
          </w:tcPr>
          <w:p w:rsidR="001B61DD" w:rsidRPr="00F16C5C" w:rsidRDefault="001B61DD" w:rsidP="00F16C5C">
            <w:pPr>
              <w:shd w:val="clear" w:color="auto" w:fill="FFFFFF" w:themeFill="background1"/>
              <w:jc w:val="center"/>
              <w:rPr>
                <w:rFonts w:ascii="Times New Roman" w:hAnsi="Times New Roman"/>
                <w:b w:val="0"/>
                <w:lang w:val="kk-KZ"/>
              </w:rPr>
            </w:pPr>
            <w:r w:rsidRPr="00F16C5C">
              <w:rPr>
                <w:rFonts w:ascii="Times New Roman" w:hAnsi="Times New Roman"/>
                <w:b w:val="0"/>
                <w:lang w:val="kk-KZ"/>
              </w:rPr>
              <w:t>2014</w:t>
            </w:r>
          </w:p>
        </w:tc>
        <w:tc>
          <w:tcPr>
            <w:tcW w:w="1276" w:type="dxa"/>
          </w:tcPr>
          <w:p w:rsidR="001B61DD" w:rsidRPr="00F16C5C" w:rsidRDefault="001B61DD"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kk-KZ"/>
              </w:rPr>
            </w:pPr>
            <w:r w:rsidRPr="00F16C5C">
              <w:rPr>
                <w:rFonts w:ascii="Times New Roman" w:hAnsi="Times New Roman"/>
                <w:b w:val="0"/>
                <w:lang w:val="kk-KZ"/>
              </w:rPr>
              <w:t>2015</w:t>
            </w:r>
          </w:p>
        </w:tc>
        <w:tc>
          <w:tcPr>
            <w:cnfStyle w:val="000010000000" w:firstRow="0" w:lastRow="0" w:firstColumn="0" w:lastColumn="0" w:oddVBand="1" w:evenVBand="0" w:oddHBand="0" w:evenHBand="0" w:firstRowFirstColumn="0" w:firstRowLastColumn="0" w:lastRowFirstColumn="0" w:lastRowLastColumn="0"/>
            <w:tcW w:w="1189" w:type="dxa"/>
          </w:tcPr>
          <w:p w:rsidR="001B61DD" w:rsidRPr="00F16C5C" w:rsidRDefault="001B61DD" w:rsidP="00F16C5C">
            <w:pPr>
              <w:shd w:val="clear" w:color="auto" w:fill="FFFFFF" w:themeFill="background1"/>
              <w:jc w:val="center"/>
              <w:rPr>
                <w:rFonts w:ascii="Times New Roman" w:hAnsi="Times New Roman"/>
                <w:b w:val="0"/>
                <w:lang w:val="kk-KZ"/>
              </w:rPr>
            </w:pPr>
            <w:r w:rsidRPr="00F16C5C">
              <w:rPr>
                <w:rFonts w:ascii="Times New Roman" w:hAnsi="Times New Roman"/>
                <w:b w:val="0"/>
                <w:lang w:val="kk-KZ"/>
              </w:rPr>
              <w:t>2016</w:t>
            </w:r>
          </w:p>
        </w:tc>
        <w:tc>
          <w:tcPr>
            <w:cnfStyle w:val="000100000000" w:firstRow="0" w:lastRow="0" w:firstColumn="0" w:lastColumn="1" w:oddVBand="0" w:evenVBand="0" w:oddHBand="0" w:evenHBand="0" w:firstRowFirstColumn="0" w:firstRowLastColumn="0" w:lastRowFirstColumn="0" w:lastRowLastColumn="0"/>
            <w:tcW w:w="1557" w:type="dxa"/>
          </w:tcPr>
          <w:p w:rsidR="001B61DD" w:rsidRPr="00F16C5C" w:rsidRDefault="001B61DD" w:rsidP="00F16C5C">
            <w:pPr>
              <w:shd w:val="clear" w:color="auto" w:fill="FFFFFF" w:themeFill="background1"/>
              <w:jc w:val="center"/>
              <w:rPr>
                <w:rFonts w:ascii="Times New Roman" w:hAnsi="Times New Roman"/>
                <w:b w:val="0"/>
                <w:lang w:val="kk-KZ"/>
              </w:rPr>
            </w:pPr>
            <w:r w:rsidRPr="00F16C5C">
              <w:rPr>
                <w:rFonts w:ascii="Times New Roman" w:hAnsi="Times New Roman"/>
                <w:b w:val="0"/>
                <w:lang w:val="kk-KZ"/>
              </w:rPr>
              <w:t>План 2017</w:t>
            </w:r>
          </w:p>
        </w:tc>
      </w:tr>
      <w:tr w:rsidR="001B61DD" w:rsidRPr="00F16C5C" w:rsidTr="009E2ADF">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882" w:type="dxa"/>
          </w:tcPr>
          <w:p w:rsidR="001B61DD" w:rsidRPr="00F16C5C" w:rsidRDefault="001B61DD" w:rsidP="00F16C5C">
            <w:pPr>
              <w:shd w:val="clear" w:color="auto" w:fill="FFFFFF" w:themeFill="background1"/>
              <w:jc w:val="center"/>
              <w:rPr>
                <w:rFonts w:ascii="Times New Roman" w:hAnsi="Times New Roman"/>
              </w:rPr>
            </w:pPr>
            <w:r w:rsidRPr="00F16C5C">
              <w:rPr>
                <w:rFonts w:ascii="Times New Roman" w:hAnsi="Times New Roman"/>
              </w:rPr>
              <w:t>Степень износа сельхозтехники, %</w:t>
            </w:r>
          </w:p>
        </w:tc>
        <w:tc>
          <w:tcPr>
            <w:cnfStyle w:val="000010000000" w:firstRow="0" w:lastRow="0" w:firstColumn="0" w:lastColumn="0" w:oddVBand="1" w:evenVBand="0" w:oddHBand="0" w:evenHBand="0" w:firstRowFirstColumn="0" w:firstRowLastColumn="0" w:lastRowFirstColumn="0" w:lastRowLastColumn="0"/>
            <w:tcW w:w="1559" w:type="dxa"/>
          </w:tcPr>
          <w:p w:rsidR="001B61DD" w:rsidRPr="00F16C5C" w:rsidRDefault="001B61DD" w:rsidP="00F16C5C">
            <w:pPr>
              <w:shd w:val="clear" w:color="auto" w:fill="FFFFFF" w:themeFill="background1"/>
              <w:jc w:val="center"/>
              <w:rPr>
                <w:rFonts w:ascii="Times New Roman" w:hAnsi="Times New Roman"/>
                <w:b w:val="0"/>
                <w:lang w:val="kk-KZ"/>
              </w:rPr>
            </w:pPr>
            <w:r w:rsidRPr="00F16C5C">
              <w:rPr>
                <w:rFonts w:ascii="Times New Roman" w:hAnsi="Times New Roman"/>
                <w:b w:val="0"/>
                <w:lang w:val="kk-KZ"/>
              </w:rPr>
              <w:t>48</w:t>
            </w:r>
          </w:p>
        </w:tc>
        <w:tc>
          <w:tcPr>
            <w:tcW w:w="1276" w:type="dxa"/>
          </w:tcPr>
          <w:p w:rsidR="001B61DD" w:rsidRPr="00F16C5C" w:rsidRDefault="001B61DD" w:rsidP="00F16C5C">
            <w:pPr>
              <w:shd w:val="clear" w:color="auto" w:fill="FFFFFF" w:themeFill="background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lang w:val="kk-KZ"/>
              </w:rPr>
            </w:pPr>
            <w:r w:rsidRPr="00F16C5C">
              <w:rPr>
                <w:rFonts w:ascii="Times New Roman" w:hAnsi="Times New Roman"/>
                <w:b w:val="0"/>
                <w:lang w:val="kk-KZ"/>
              </w:rPr>
              <w:t>32,5</w:t>
            </w:r>
          </w:p>
        </w:tc>
        <w:tc>
          <w:tcPr>
            <w:cnfStyle w:val="000010000000" w:firstRow="0" w:lastRow="0" w:firstColumn="0" w:lastColumn="0" w:oddVBand="1" w:evenVBand="0" w:oddHBand="0" w:evenHBand="0" w:firstRowFirstColumn="0" w:firstRowLastColumn="0" w:lastRowFirstColumn="0" w:lastRowLastColumn="0"/>
            <w:tcW w:w="1189" w:type="dxa"/>
          </w:tcPr>
          <w:p w:rsidR="001B61DD" w:rsidRPr="00F16C5C" w:rsidRDefault="001B61DD" w:rsidP="00F16C5C">
            <w:pPr>
              <w:shd w:val="clear" w:color="auto" w:fill="FFFFFF" w:themeFill="background1"/>
              <w:spacing w:after="200" w:line="276" w:lineRule="auto"/>
              <w:jc w:val="center"/>
              <w:rPr>
                <w:rFonts w:ascii="Times New Roman" w:hAnsi="Times New Roman"/>
                <w:b w:val="0"/>
                <w:lang w:val="kk-KZ"/>
              </w:rPr>
            </w:pPr>
            <w:r w:rsidRPr="00F16C5C">
              <w:rPr>
                <w:rFonts w:ascii="Times New Roman" w:hAnsi="Times New Roman"/>
                <w:b w:val="0"/>
                <w:lang w:val="kk-KZ"/>
              </w:rPr>
              <w:t>24,9</w:t>
            </w:r>
          </w:p>
        </w:tc>
        <w:tc>
          <w:tcPr>
            <w:cnfStyle w:val="000100000000" w:firstRow="0" w:lastRow="0" w:firstColumn="0" w:lastColumn="1" w:oddVBand="0" w:evenVBand="0" w:oddHBand="0" w:evenHBand="0" w:firstRowFirstColumn="0" w:firstRowLastColumn="0" w:lastRowFirstColumn="0" w:lastRowLastColumn="0"/>
            <w:tcW w:w="1557" w:type="dxa"/>
          </w:tcPr>
          <w:p w:rsidR="001B61DD" w:rsidRPr="00F16C5C" w:rsidRDefault="001B61DD" w:rsidP="00F16C5C">
            <w:pPr>
              <w:shd w:val="clear" w:color="auto" w:fill="FFFFFF" w:themeFill="background1"/>
              <w:spacing w:after="200" w:line="276" w:lineRule="auto"/>
              <w:jc w:val="center"/>
              <w:rPr>
                <w:rFonts w:ascii="Times New Roman" w:hAnsi="Times New Roman"/>
                <w:b w:val="0"/>
                <w:lang w:val="kk-KZ"/>
              </w:rPr>
            </w:pPr>
            <w:r w:rsidRPr="00F16C5C">
              <w:rPr>
                <w:rFonts w:ascii="Times New Roman" w:hAnsi="Times New Roman"/>
                <w:b w:val="0"/>
                <w:lang w:val="kk-KZ"/>
              </w:rPr>
              <w:t>35</w:t>
            </w:r>
          </w:p>
        </w:tc>
      </w:tr>
    </w:tbl>
    <w:p w:rsidR="001B61DD" w:rsidRPr="00F16C5C" w:rsidRDefault="001B61DD" w:rsidP="00F16C5C">
      <w:pPr>
        <w:shd w:val="clear" w:color="auto" w:fill="FFFFFF" w:themeFill="background1"/>
        <w:ind w:firstLine="708"/>
        <w:jc w:val="center"/>
      </w:pPr>
    </w:p>
    <w:p w:rsidR="001B61DD" w:rsidRPr="00F16C5C" w:rsidRDefault="001B61DD" w:rsidP="00F16C5C">
      <w:pPr>
        <w:shd w:val="clear" w:color="auto" w:fill="FFFFFF" w:themeFill="background1"/>
        <w:ind w:firstLine="708"/>
        <w:jc w:val="both"/>
      </w:pPr>
      <w:r w:rsidRPr="00F16C5C">
        <w:t>В 201</w:t>
      </w:r>
      <w:r w:rsidRPr="00F16C5C">
        <w:rPr>
          <w:lang w:val="kk-KZ"/>
        </w:rPr>
        <w:t>7</w:t>
      </w:r>
      <w:r w:rsidRPr="00F16C5C">
        <w:t xml:space="preserve"> году степень износа сельхозтехники  по сравнению с 201</w:t>
      </w:r>
      <w:r w:rsidRPr="00F16C5C">
        <w:rPr>
          <w:lang w:val="kk-KZ"/>
        </w:rPr>
        <w:t>6</w:t>
      </w:r>
      <w:r w:rsidRPr="00F16C5C">
        <w:t xml:space="preserve"> годом </w:t>
      </w:r>
      <w:r w:rsidRPr="00F16C5C">
        <w:rPr>
          <w:lang w:val="kk-KZ"/>
        </w:rPr>
        <w:t>повысилось на</w:t>
      </w:r>
      <w:r w:rsidRPr="00F16C5C">
        <w:t xml:space="preserve"> </w:t>
      </w:r>
      <w:r w:rsidRPr="00F16C5C">
        <w:rPr>
          <w:lang w:val="kk-KZ"/>
        </w:rPr>
        <w:t>10,1</w:t>
      </w:r>
      <w:r w:rsidRPr="00F16C5C">
        <w:t xml:space="preserve">%. </w:t>
      </w:r>
    </w:p>
    <w:p w:rsidR="000020E0" w:rsidRPr="00F16C5C" w:rsidRDefault="000020E0" w:rsidP="00F16C5C">
      <w:pPr>
        <w:shd w:val="clear" w:color="auto" w:fill="FFFFFF" w:themeFill="background1"/>
        <w:ind w:firstLine="708"/>
        <w:jc w:val="both"/>
      </w:pPr>
    </w:p>
    <w:p w:rsidR="001B61DD" w:rsidRPr="00F16C5C" w:rsidRDefault="001B61DD" w:rsidP="00F16C5C">
      <w:pPr>
        <w:shd w:val="clear" w:color="auto" w:fill="FFFFFF" w:themeFill="background1"/>
        <w:rPr>
          <w:b/>
        </w:rPr>
      </w:pPr>
      <w:r w:rsidRPr="00F16C5C">
        <w:rPr>
          <w:b/>
        </w:rPr>
        <w:t>Удельный вес племенного поголовья в общей численности сельскохозяйственных животных</w:t>
      </w:r>
    </w:p>
    <w:p w:rsidR="001B61DD" w:rsidRPr="00F16C5C" w:rsidRDefault="001B61DD" w:rsidP="00F16C5C">
      <w:pPr>
        <w:shd w:val="clear" w:color="auto" w:fill="FFFFFF" w:themeFill="background1"/>
        <w:ind w:firstLine="708"/>
        <w:jc w:val="center"/>
        <w:rPr>
          <w:b/>
        </w:rPr>
      </w:pPr>
    </w:p>
    <w:tbl>
      <w:tblPr>
        <w:tblStyle w:val="-110"/>
        <w:tblW w:w="9312" w:type="dxa"/>
        <w:tblLayout w:type="fixed"/>
        <w:tblLook w:val="01E0" w:firstRow="1" w:lastRow="1" w:firstColumn="1" w:lastColumn="1" w:noHBand="0" w:noVBand="0"/>
      </w:tblPr>
      <w:tblGrid>
        <w:gridCol w:w="3522"/>
        <w:gridCol w:w="1418"/>
        <w:gridCol w:w="1417"/>
        <w:gridCol w:w="1256"/>
        <w:gridCol w:w="1699"/>
      </w:tblGrid>
      <w:tr w:rsidR="001B61DD" w:rsidRPr="00F16C5C" w:rsidTr="009E2AD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522" w:type="dxa"/>
          </w:tcPr>
          <w:p w:rsidR="001B61DD" w:rsidRPr="00F16C5C" w:rsidRDefault="001B61DD" w:rsidP="00F16C5C">
            <w:pPr>
              <w:shd w:val="clear" w:color="auto" w:fill="FFFFFF" w:themeFill="background1"/>
              <w:jc w:val="center"/>
              <w:rPr>
                <w:rFonts w:ascii="Times New Roman" w:hAnsi="Times New Roman"/>
              </w:rPr>
            </w:pPr>
            <w:r w:rsidRPr="00F16C5C">
              <w:rPr>
                <w:rFonts w:ascii="Times New Roman" w:hAnsi="Times New Roman"/>
              </w:rPr>
              <w:t>Наименование</w:t>
            </w:r>
          </w:p>
        </w:tc>
        <w:tc>
          <w:tcPr>
            <w:cnfStyle w:val="000010000000" w:firstRow="0" w:lastRow="0" w:firstColumn="0" w:lastColumn="0" w:oddVBand="1" w:evenVBand="0" w:oddHBand="0" w:evenHBand="0" w:firstRowFirstColumn="0" w:firstRowLastColumn="0" w:lastRowFirstColumn="0" w:lastRowLastColumn="0"/>
            <w:tcW w:w="1418" w:type="dxa"/>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2014</w:t>
            </w:r>
          </w:p>
        </w:tc>
        <w:tc>
          <w:tcPr>
            <w:tcW w:w="1417" w:type="dxa"/>
          </w:tcPr>
          <w:p w:rsidR="001B61DD" w:rsidRPr="00F16C5C" w:rsidRDefault="001B61DD"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kk-KZ"/>
              </w:rPr>
            </w:pPr>
            <w:r w:rsidRPr="00F16C5C">
              <w:rPr>
                <w:rFonts w:ascii="Times New Roman" w:hAnsi="Times New Roman"/>
                <w:lang w:val="kk-KZ"/>
              </w:rPr>
              <w:t>2015</w:t>
            </w:r>
          </w:p>
        </w:tc>
        <w:tc>
          <w:tcPr>
            <w:cnfStyle w:val="000010000000" w:firstRow="0" w:lastRow="0" w:firstColumn="0" w:lastColumn="0" w:oddVBand="1" w:evenVBand="0" w:oddHBand="0" w:evenHBand="0" w:firstRowFirstColumn="0" w:firstRowLastColumn="0" w:lastRowFirstColumn="0" w:lastRowLastColumn="0"/>
            <w:tcW w:w="1256" w:type="dxa"/>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2016</w:t>
            </w:r>
          </w:p>
        </w:tc>
        <w:tc>
          <w:tcPr>
            <w:cnfStyle w:val="000100000000" w:firstRow="0" w:lastRow="0" w:firstColumn="0" w:lastColumn="1" w:oddVBand="0" w:evenVBand="0" w:oddHBand="0" w:evenHBand="0" w:firstRowFirstColumn="0" w:firstRowLastColumn="0" w:lastRowFirstColumn="0" w:lastRowLastColumn="0"/>
            <w:tcW w:w="1699" w:type="dxa"/>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2017</w:t>
            </w:r>
          </w:p>
        </w:tc>
      </w:tr>
      <w:tr w:rsidR="001B61DD" w:rsidRPr="00F16C5C" w:rsidTr="009E2ADF">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522" w:type="dxa"/>
          </w:tcPr>
          <w:p w:rsidR="001B61DD" w:rsidRPr="00F16C5C" w:rsidRDefault="001B61DD" w:rsidP="00F16C5C">
            <w:pPr>
              <w:shd w:val="clear" w:color="auto" w:fill="FFFFFF" w:themeFill="background1"/>
              <w:jc w:val="center"/>
              <w:rPr>
                <w:rFonts w:ascii="Times New Roman" w:hAnsi="Times New Roman"/>
                <w:b w:val="0"/>
              </w:rPr>
            </w:pPr>
            <w:r w:rsidRPr="00F16C5C">
              <w:rPr>
                <w:rFonts w:ascii="Times New Roman" w:hAnsi="Times New Roman"/>
                <w:b w:val="0"/>
              </w:rPr>
              <w:t>Удельный вес племенного поголовья в общей численности сельскохозяйственных животных, %</w:t>
            </w:r>
          </w:p>
        </w:tc>
        <w:tc>
          <w:tcPr>
            <w:cnfStyle w:val="000010000000" w:firstRow="0" w:lastRow="0" w:firstColumn="0" w:lastColumn="0" w:oddVBand="1" w:evenVBand="0" w:oddHBand="0" w:evenHBand="0" w:firstRowFirstColumn="0" w:firstRowLastColumn="0" w:lastRowFirstColumn="0" w:lastRowLastColumn="0"/>
            <w:tcW w:w="1418" w:type="dxa"/>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3,0</w:t>
            </w:r>
          </w:p>
        </w:tc>
        <w:tc>
          <w:tcPr>
            <w:tcW w:w="1417" w:type="dxa"/>
          </w:tcPr>
          <w:p w:rsidR="001B61DD" w:rsidRPr="00F16C5C" w:rsidRDefault="001B61DD"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r w:rsidRPr="00F16C5C">
              <w:rPr>
                <w:rFonts w:ascii="Times New Roman" w:hAnsi="Times New Roman"/>
                <w:lang w:val="kk-KZ"/>
              </w:rPr>
              <w:t>0,1</w:t>
            </w:r>
          </w:p>
        </w:tc>
        <w:tc>
          <w:tcPr>
            <w:cnfStyle w:val="000010000000" w:firstRow="0" w:lastRow="0" w:firstColumn="0" w:lastColumn="0" w:oddVBand="1" w:evenVBand="0" w:oddHBand="0" w:evenHBand="0" w:firstRowFirstColumn="0" w:firstRowLastColumn="0" w:lastRowFirstColumn="0" w:lastRowLastColumn="0"/>
            <w:tcW w:w="1256" w:type="dxa"/>
          </w:tcPr>
          <w:p w:rsidR="001B61DD" w:rsidRPr="00F16C5C" w:rsidRDefault="001B61DD" w:rsidP="00F16C5C">
            <w:pPr>
              <w:shd w:val="clear" w:color="auto" w:fill="FFFFFF" w:themeFill="background1"/>
              <w:spacing w:after="200" w:line="276" w:lineRule="auto"/>
              <w:rPr>
                <w:rFonts w:ascii="Times New Roman" w:hAnsi="Times New Roman"/>
                <w:lang w:val="kk-KZ"/>
              </w:rPr>
            </w:pPr>
            <w:r w:rsidRPr="00F16C5C">
              <w:rPr>
                <w:rFonts w:ascii="Times New Roman" w:hAnsi="Times New Roman"/>
                <w:lang w:val="kk-KZ"/>
              </w:rPr>
              <w:t xml:space="preserve">     0,1</w:t>
            </w:r>
          </w:p>
          <w:p w:rsidR="001B61DD" w:rsidRPr="00F16C5C" w:rsidRDefault="001B61DD" w:rsidP="00F16C5C">
            <w:pPr>
              <w:shd w:val="clear" w:color="auto" w:fill="FFFFFF" w:themeFill="background1"/>
              <w:spacing w:after="200" w:line="276" w:lineRule="auto"/>
              <w:jc w:val="center"/>
              <w:rPr>
                <w:rFonts w:ascii="Times New Roman" w:hAnsi="Times New Roman"/>
                <w:lang w:val="kk-KZ"/>
              </w:rPr>
            </w:pPr>
          </w:p>
        </w:tc>
        <w:tc>
          <w:tcPr>
            <w:cnfStyle w:val="000100000000" w:firstRow="0" w:lastRow="0" w:firstColumn="0" w:lastColumn="1" w:oddVBand="0" w:evenVBand="0" w:oddHBand="0" w:evenHBand="0" w:firstRowFirstColumn="0" w:firstRowLastColumn="0" w:lastRowFirstColumn="0" w:lastRowLastColumn="0"/>
            <w:tcW w:w="1699" w:type="dxa"/>
          </w:tcPr>
          <w:p w:rsidR="001B61DD" w:rsidRPr="00F16C5C" w:rsidRDefault="001B61DD" w:rsidP="00F16C5C">
            <w:pPr>
              <w:shd w:val="clear" w:color="auto" w:fill="FFFFFF" w:themeFill="background1"/>
              <w:spacing w:after="200" w:line="276" w:lineRule="auto"/>
              <w:jc w:val="center"/>
              <w:rPr>
                <w:rFonts w:ascii="Times New Roman" w:hAnsi="Times New Roman"/>
                <w:b w:val="0"/>
                <w:lang w:val="kk-KZ"/>
              </w:rPr>
            </w:pPr>
            <w:r w:rsidRPr="00F16C5C">
              <w:rPr>
                <w:rFonts w:ascii="Times New Roman" w:hAnsi="Times New Roman"/>
                <w:b w:val="0"/>
                <w:lang w:val="kk-KZ"/>
              </w:rPr>
              <w:t>0,1</w:t>
            </w:r>
          </w:p>
        </w:tc>
      </w:tr>
      <w:tr w:rsidR="001B61DD" w:rsidRPr="00F16C5C" w:rsidTr="009E2ADF">
        <w:trPr>
          <w:cnfStyle w:val="010000000000" w:firstRow="0" w:lastRow="1"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522" w:type="dxa"/>
          </w:tcPr>
          <w:p w:rsidR="001B61DD" w:rsidRPr="00F16C5C" w:rsidRDefault="001B61DD" w:rsidP="00F16C5C">
            <w:pPr>
              <w:shd w:val="clear" w:color="auto" w:fill="FFFFFF" w:themeFill="background1"/>
              <w:jc w:val="center"/>
              <w:rPr>
                <w:rFonts w:ascii="Times New Roman" w:hAnsi="Times New Roman"/>
                <w:b w:val="0"/>
              </w:rPr>
            </w:pPr>
            <w:r w:rsidRPr="00F16C5C">
              <w:rPr>
                <w:rFonts w:ascii="Times New Roman" w:hAnsi="Times New Roman"/>
                <w:b w:val="0"/>
              </w:rPr>
              <w:t>В том числе КРС, %</w:t>
            </w:r>
          </w:p>
        </w:tc>
        <w:tc>
          <w:tcPr>
            <w:cnfStyle w:val="000010000000" w:firstRow="0" w:lastRow="0" w:firstColumn="0" w:lastColumn="0" w:oddVBand="1" w:evenVBand="0" w:oddHBand="0" w:evenHBand="0" w:firstRowFirstColumn="0" w:firstRowLastColumn="0" w:lastRowFirstColumn="0" w:lastRowLastColumn="0"/>
            <w:tcW w:w="1418" w:type="dxa"/>
          </w:tcPr>
          <w:p w:rsidR="001B61DD" w:rsidRPr="00F16C5C" w:rsidRDefault="001B61DD" w:rsidP="00F16C5C">
            <w:pPr>
              <w:shd w:val="clear" w:color="auto" w:fill="FFFFFF" w:themeFill="background1"/>
              <w:jc w:val="center"/>
              <w:rPr>
                <w:rFonts w:ascii="Times New Roman" w:hAnsi="Times New Roman"/>
                <w:b w:val="0"/>
                <w:lang w:val="kk-KZ"/>
              </w:rPr>
            </w:pPr>
            <w:r w:rsidRPr="00F16C5C">
              <w:rPr>
                <w:rFonts w:ascii="Times New Roman" w:hAnsi="Times New Roman"/>
                <w:b w:val="0"/>
                <w:lang w:val="kk-KZ"/>
              </w:rPr>
              <w:t>3,0</w:t>
            </w:r>
          </w:p>
        </w:tc>
        <w:tc>
          <w:tcPr>
            <w:tcW w:w="1417" w:type="dxa"/>
          </w:tcPr>
          <w:p w:rsidR="001B61DD" w:rsidRPr="00F16C5C" w:rsidRDefault="001B61DD" w:rsidP="00F16C5C">
            <w:pPr>
              <w:shd w:val="clear" w:color="auto" w:fill="FFFFFF" w:themeFill="background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lang w:val="kk-KZ"/>
              </w:rPr>
            </w:pPr>
            <w:r w:rsidRPr="00F16C5C">
              <w:rPr>
                <w:rFonts w:ascii="Times New Roman" w:hAnsi="Times New Roman"/>
                <w:b w:val="0"/>
                <w:lang w:val="kk-KZ"/>
              </w:rPr>
              <w:t>0,1</w:t>
            </w:r>
          </w:p>
        </w:tc>
        <w:tc>
          <w:tcPr>
            <w:cnfStyle w:val="000010000000" w:firstRow="0" w:lastRow="0" w:firstColumn="0" w:lastColumn="0" w:oddVBand="1" w:evenVBand="0" w:oddHBand="0" w:evenHBand="0" w:firstRowFirstColumn="0" w:firstRowLastColumn="0" w:lastRowFirstColumn="0" w:lastRowLastColumn="0"/>
            <w:tcW w:w="1256" w:type="dxa"/>
          </w:tcPr>
          <w:p w:rsidR="001B61DD" w:rsidRPr="00F16C5C" w:rsidRDefault="001B61DD" w:rsidP="00F16C5C">
            <w:pPr>
              <w:shd w:val="clear" w:color="auto" w:fill="FFFFFF" w:themeFill="background1"/>
              <w:jc w:val="center"/>
              <w:rPr>
                <w:rFonts w:ascii="Times New Roman" w:hAnsi="Times New Roman"/>
                <w:b w:val="0"/>
                <w:lang w:val="kk-KZ"/>
              </w:rPr>
            </w:pPr>
            <w:r w:rsidRPr="00F16C5C">
              <w:rPr>
                <w:rFonts w:ascii="Times New Roman" w:hAnsi="Times New Roman"/>
                <w:b w:val="0"/>
                <w:lang w:val="kk-KZ"/>
              </w:rPr>
              <w:t>0,1</w:t>
            </w:r>
          </w:p>
        </w:tc>
        <w:tc>
          <w:tcPr>
            <w:cnfStyle w:val="000100000000" w:firstRow="0" w:lastRow="0" w:firstColumn="0" w:lastColumn="1" w:oddVBand="0" w:evenVBand="0" w:oddHBand="0" w:evenHBand="0" w:firstRowFirstColumn="0" w:firstRowLastColumn="0" w:lastRowFirstColumn="0" w:lastRowLastColumn="0"/>
            <w:tcW w:w="1699" w:type="dxa"/>
          </w:tcPr>
          <w:p w:rsidR="001B61DD" w:rsidRPr="00F16C5C" w:rsidRDefault="001B61DD" w:rsidP="00F16C5C">
            <w:pPr>
              <w:shd w:val="clear" w:color="auto" w:fill="FFFFFF" w:themeFill="background1"/>
              <w:jc w:val="center"/>
              <w:rPr>
                <w:rFonts w:ascii="Times New Roman" w:hAnsi="Times New Roman"/>
                <w:b w:val="0"/>
                <w:lang w:val="kk-KZ"/>
              </w:rPr>
            </w:pPr>
            <w:r w:rsidRPr="00F16C5C">
              <w:rPr>
                <w:rFonts w:ascii="Times New Roman" w:hAnsi="Times New Roman"/>
                <w:b w:val="0"/>
                <w:lang w:val="kk-KZ"/>
              </w:rPr>
              <w:t>0,1</w:t>
            </w:r>
          </w:p>
        </w:tc>
      </w:tr>
    </w:tbl>
    <w:p w:rsidR="001B61DD" w:rsidRPr="00F16C5C" w:rsidRDefault="001B61DD" w:rsidP="00F16C5C">
      <w:pPr>
        <w:shd w:val="clear" w:color="auto" w:fill="FFFFFF" w:themeFill="background1"/>
        <w:ind w:firstLine="708"/>
        <w:jc w:val="center"/>
        <w:rPr>
          <w:b/>
        </w:rPr>
      </w:pPr>
    </w:p>
    <w:p w:rsidR="001B61DD" w:rsidRPr="00F16C5C" w:rsidRDefault="001B61DD" w:rsidP="00F16C5C">
      <w:pPr>
        <w:shd w:val="clear" w:color="auto" w:fill="FFFFFF" w:themeFill="background1"/>
        <w:ind w:firstLine="567"/>
        <w:jc w:val="both"/>
        <w:rPr>
          <w:lang w:val="kk-KZ"/>
        </w:rPr>
      </w:pPr>
      <w:r w:rsidRPr="00F16C5C">
        <w:t>Удельный вес племенного поголовья в 201</w:t>
      </w:r>
      <w:r w:rsidRPr="00F16C5C">
        <w:rPr>
          <w:lang w:val="kk-KZ"/>
        </w:rPr>
        <w:t xml:space="preserve">7 </w:t>
      </w:r>
      <w:r w:rsidRPr="00F16C5C">
        <w:t xml:space="preserve"> году </w:t>
      </w:r>
      <w:r w:rsidRPr="00F16C5C">
        <w:rPr>
          <w:lang w:val="kk-KZ"/>
        </w:rPr>
        <w:t>на уровне 2016 года.</w:t>
      </w:r>
    </w:p>
    <w:p w:rsidR="001B61DD" w:rsidRPr="00F16C5C" w:rsidRDefault="001B61DD" w:rsidP="00F16C5C">
      <w:pPr>
        <w:shd w:val="clear" w:color="auto" w:fill="FFFFFF" w:themeFill="background1"/>
        <w:ind w:firstLine="708"/>
        <w:jc w:val="both"/>
      </w:pPr>
    </w:p>
    <w:p w:rsidR="001B61DD" w:rsidRPr="00F16C5C" w:rsidRDefault="001B61DD" w:rsidP="00F16C5C">
      <w:pPr>
        <w:shd w:val="clear" w:color="auto" w:fill="FFFFFF" w:themeFill="background1"/>
        <w:rPr>
          <w:b/>
        </w:rPr>
      </w:pPr>
      <w:r w:rsidRPr="00F16C5C">
        <w:rPr>
          <w:b/>
        </w:rPr>
        <w:t>Доля посевных площадей, возделываемых посредством влагоресурсо-сберегающих технологий</w:t>
      </w:r>
    </w:p>
    <w:p w:rsidR="001B61DD" w:rsidRPr="00F16C5C" w:rsidRDefault="001B61DD" w:rsidP="00F16C5C">
      <w:pPr>
        <w:shd w:val="clear" w:color="auto" w:fill="FFFFFF" w:themeFill="background1"/>
        <w:ind w:firstLine="708"/>
        <w:jc w:val="center"/>
        <w:rPr>
          <w:b/>
        </w:rPr>
      </w:pPr>
    </w:p>
    <w:tbl>
      <w:tblPr>
        <w:tblStyle w:val="-110"/>
        <w:tblW w:w="9404" w:type="dxa"/>
        <w:tblLayout w:type="fixed"/>
        <w:tblLook w:val="01E0" w:firstRow="1" w:lastRow="1" w:firstColumn="1" w:lastColumn="1" w:noHBand="0" w:noVBand="0"/>
      </w:tblPr>
      <w:tblGrid>
        <w:gridCol w:w="2859"/>
        <w:gridCol w:w="1418"/>
        <w:gridCol w:w="1557"/>
        <w:gridCol w:w="1808"/>
        <w:gridCol w:w="1762"/>
      </w:tblGrid>
      <w:tr w:rsidR="001B61DD" w:rsidRPr="00F16C5C" w:rsidTr="009E2AD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59" w:type="dxa"/>
          </w:tcPr>
          <w:p w:rsidR="001B61DD" w:rsidRPr="00F16C5C" w:rsidRDefault="001B61DD" w:rsidP="00F16C5C">
            <w:pPr>
              <w:shd w:val="clear" w:color="auto" w:fill="FFFFFF" w:themeFill="background1"/>
              <w:jc w:val="center"/>
              <w:rPr>
                <w:rFonts w:ascii="Times New Roman" w:hAnsi="Times New Roman"/>
              </w:rPr>
            </w:pPr>
            <w:r w:rsidRPr="00F16C5C">
              <w:rPr>
                <w:rFonts w:ascii="Times New Roman" w:hAnsi="Times New Roman"/>
              </w:rPr>
              <w:t>Наименование</w:t>
            </w:r>
          </w:p>
        </w:tc>
        <w:tc>
          <w:tcPr>
            <w:cnfStyle w:val="000010000000" w:firstRow="0" w:lastRow="0" w:firstColumn="0" w:lastColumn="0" w:oddVBand="1" w:evenVBand="0" w:oddHBand="0" w:evenHBand="0" w:firstRowFirstColumn="0" w:firstRowLastColumn="0" w:lastRowFirstColumn="0" w:lastRowLastColumn="0"/>
            <w:tcW w:w="1418" w:type="dxa"/>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rPr>
              <w:t xml:space="preserve">2014 </w:t>
            </w:r>
          </w:p>
        </w:tc>
        <w:tc>
          <w:tcPr>
            <w:tcW w:w="1557" w:type="dxa"/>
          </w:tcPr>
          <w:p w:rsidR="001B61DD" w:rsidRPr="00F16C5C" w:rsidRDefault="001B61DD"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kk-KZ"/>
              </w:rPr>
            </w:pPr>
            <w:r w:rsidRPr="00F16C5C">
              <w:rPr>
                <w:rFonts w:ascii="Times New Roman" w:hAnsi="Times New Roman"/>
                <w:lang w:val="kk-KZ"/>
              </w:rPr>
              <w:t>2015</w:t>
            </w:r>
          </w:p>
        </w:tc>
        <w:tc>
          <w:tcPr>
            <w:cnfStyle w:val="000010000000" w:firstRow="0" w:lastRow="0" w:firstColumn="0" w:lastColumn="0" w:oddVBand="1" w:evenVBand="0" w:oddHBand="0" w:evenHBand="0" w:firstRowFirstColumn="0" w:firstRowLastColumn="0" w:lastRowFirstColumn="0" w:lastRowLastColumn="0"/>
            <w:tcW w:w="1808" w:type="dxa"/>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2016</w:t>
            </w:r>
          </w:p>
        </w:tc>
        <w:tc>
          <w:tcPr>
            <w:cnfStyle w:val="000100000000" w:firstRow="0" w:lastRow="0" w:firstColumn="0" w:lastColumn="1" w:oddVBand="0" w:evenVBand="0" w:oddHBand="0" w:evenHBand="0" w:firstRowFirstColumn="0" w:firstRowLastColumn="0" w:lastRowFirstColumn="0" w:lastRowLastColumn="0"/>
            <w:tcW w:w="1762" w:type="dxa"/>
          </w:tcPr>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План</w:t>
            </w:r>
          </w:p>
          <w:p w:rsidR="001B61DD" w:rsidRPr="00F16C5C" w:rsidRDefault="001B61DD" w:rsidP="00F16C5C">
            <w:pPr>
              <w:shd w:val="clear" w:color="auto" w:fill="FFFFFF" w:themeFill="background1"/>
              <w:jc w:val="center"/>
              <w:rPr>
                <w:rFonts w:ascii="Times New Roman" w:hAnsi="Times New Roman"/>
                <w:lang w:val="kk-KZ"/>
              </w:rPr>
            </w:pPr>
            <w:r w:rsidRPr="00F16C5C">
              <w:rPr>
                <w:rFonts w:ascii="Times New Roman" w:hAnsi="Times New Roman"/>
                <w:lang w:val="kk-KZ"/>
              </w:rPr>
              <w:t>2017</w:t>
            </w:r>
          </w:p>
        </w:tc>
      </w:tr>
      <w:tr w:rsidR="001B61DD" w:rsidRPr="00F16C5C" w:rsidTr="009E2ADF">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859" w:type="dxa"/>
          </w:tcPr>
          <w:p w:rsidR="001B61DD" w:rsidRPr="00F16C5C" w:rsidRDefault="001B61DD" w:rsidP="00F16C5C">
            <w:pPr>
              <w:shd w:val="clear" w:color="auto" w:fill="FFFFFF" w:themeFill="background1"/>
              <w:rPr>
                <w:rFonts w:ascii="Times New Roman" w:hAnsi="Times New Roman"/>
                <w:b w:val="0"/>
              </w:rPr>
            </w:pPr>
            <w:r w:rsidRPr="00F16C5C">
              <w:rPr>
                <w:rFonts w:ascii="Times New Roman" w:hAnsi="Times New Roman"/>
                <w:b w:val="0"/>
              </w:rPr>
              <w:t>Доля посевных площадей, возделываемых посредством влагоресурсо-сберегающих технологий, %</w:t>
            </w:r>
          </w:p>
        </w:tc>
        <w:tc>
          <w:tcPr>
            <w:cnfStyle w:val="000010000000" w:firstRow="0" w:lastRow="0" w:firstColumn="0" w:lastColumn="0" w:oddVBand="1" w:evenVBand="0" w:oddHBand="0" w:evenHBand="0" w:firstRowFirstColumn="0" w:firstRowLastColumn="0" w:lastRowFirstColumn="0" w:lastRowLastColumn="0"/>
            <w:tcW w:w="1418" w:type="dxa"/>
          </w:tcPr>
          <w:p w:rsidR="001B61DD" w:rsidRPr="00F16C5C" w:rsidRDefault="001B61DD" w:rsidP="00F16C5C">
            <w:pPr>
              <w:shd w:val="clear" w:color="auto" w:fill="FFFFFF" w:themeFill="background1"/>
              <w:jc w:val="center"/>
              <w:rPr>
                <w:rFonts w:ascii="Times New Roman" w:hAnsi="Times New Roman"/>
                <w:b w:val="0"/>
                <w:lang w:val="kk-KZ"/>
              </w:rPr>
            </w:pPr>
            <w:r w:rsidRPr="00F16C5C">
              <w:rPr>
                <w:rFonts w:ascii="Times New Roman" w:hAnsi="Times New Roman"/>
                <w:b w:val="0"/>
                <w:lang w:val="kk-KZ"/>
              </w:rPr>
              <w:t>66,1</w:t>
            </w:r>
          </w:p>
        </w:tc>
        <w:tc>
          <w:tcPr>
            <w:tcW w:w="1557" w:type="dxa"/>
          </w:tcPr>
          <w:p w:rsidR="001B61DD" w:rsidRPr="00F16C5C" w:rsidRDefault="001B61DD" w:rsidP="00F16C5C">
            <w:pPr>
              <w:shd w:val="clear" w:color="auto" w:fill="FFFFFF" w:themeFill="background1"/>
              <w:spacing w:after="200" w:line="276" w:lineRule="auto"/>
              <w:cnfStyle w:val="010000000000" w:firstRow="0" w:lastRow="1" w:firstColumn="0" w:lastColumn="0" w:oddVBand="0" w:evenVBand="0" w:oddHBand="0" w:evenHBand="0" w:firstRowFirstColumn="0" w:firstRowLastColumn="0" w:lastRowFirstColumn="0" w:lastRowLastColumn="0"/>
              <w:rPr>
                <w:rFonts w:ascii="Times New Roman" w:hAnsi="Times New Roman"/>
                <w:b w:val="0"/>
                <w:lang w:val="kk-KZ"/>
              </w:rPr>
            </w:pPr>
            <w:r w:rsidRPr="00F16C5C">
              <w:rPr>
                <w:rFonts w:ascii="Times New Roman" w:hAnsi="Times New Roman"/>
                <w:b w:val="0"/>
                <w:lang w:val="kk-KZ"/>
              </w:rPr>
              <w:t xml:space="preserve">   </w:t>
            </w:r>
            <w:r w:rsidR="009E2ADF" w:rsidRPr="00F16C5C">
              <w:rPr>
                <w:rFonts w:ascii="Times New Roman" w:hAnsi="Times New Roman"/>
                <w:b w:val="0"/>
                <w:lang w:val="kk-KZ"/>
              </w:rPr>
              <w:t xml:space="preserve">   </w:t>
            </w:r>
            <w:r w:rsidRPr="00F16C5C">
              <w:rPr>
                <w:rFonts w:ascii="Times New Roman" w:hAnsi="Times New Roman"/>
                <w:b w:val="0"/>
                <w:lang w:val="kk-KZ"/>
              </w:rPr>
              <w:t xml:space="preserve">  53,4</w:t>
            </w:r>
          </w:p>
        </w:tc>
        <w:tc>
          <w:tcPr>
            <w:cnfStyle w:val="000010000000" w:firstRow="0" w:lastRow="0" w:firstColumn="0" w:lastColumn="0" w:oddVBand="1" w:evenVBand="0" w:oddHBand="0" w:evenHBand="0" w:firstRowFirstColumn="0" w:firstRowLastColumn="0" w:lastRowFirstColumn="0" w:lastRowLastColumn="0"/>
            <w:tcW w:w="1808" w:type="dxa"/>
          </w:tcPr>
          <w:p w:rsidR="001B61DD" w:rsidRPr="00F16C5C" w:rsidRDefault="001B61DD" w:rsidP="00F16C5C">
            <w:pPr>
              <w:shd w:val="clear" w:color="auto" w:fill="FFFFFF" w:themeFill="background1"/>
              <w:jc w:val="center"/>
              <w:rPr>
                <w:rFonts w:ascii="Times New Roman" w:hAnsi="Times New Roman"/>
                <w:b w:val="0"/>
                <w:lang w:val="kk-KZ"/>
              </w:rPr>
            </w:pPr>
            <w:r w:rsidRPr="00F16C5C">
              <w:rPr>
                <w:rFonts w:ascii="Times New Roman" w:hAnsi="Times New Roman"/>
                <w:b w:val="0"/>
                <w:lang w:val="kk-KZ"/>
              </w:rPr>
              <w:t>74,2</w:t>
            </w:r>
          </w:p>
        </w:tc>
        <w:tc>
          <w:tcPr>
            <w:cnfStyle w:val="000100000000" w:firstRow="0" w:lastRow="0" w:firstColumn="0" w:lastColumn="1" w:oddVBand="0" w:evenVBand="0" w:oddHBand="0" w:evenHBand="0" w:firstRowFirstColumn="0" w:firstRowLastColumn="0" w:lastRowFirstColumn="0" w:lastRowLastColumn="0"/>
            <w:tcW w:w="1762" w:type="dxa"/>
          </w:tcPr>
          <w:p w:rsidR="001B61DD" w:rsidRPr="00F16C5C" w:rsidRDefault="001B61DD" w:rsidP="00F16C5C">
            <w:pPr>
              <w:shd w:val="clear" w:color="auto" w:fill="FFFFFF" w:themeFill="background1"/>
              <w:jc w:val="center"/>
              <w:rPr>
                <w:rFonts w:ascii="Times New Roman" w:hAnsi="Times New Roman"/>
                <w:b w:val="0"/>
                <w:lang w:val="kk-KZ"/>
              </w:rPr>
            </w:pPr>
            <w:r w:rsidRPr="00F16C5C">
              <w:rPr>
                <w:rFonts w:ascii="Times New Roman" w:hAnsi="Times New Roman"/>
                <w:b w:val="0"/>
                <w:lang w:val="kk-KZ"/>
              </w:rPr>
              <w:t>42</w:t>
            </w:r>
          </w:p>
        </w:tc>
      </w:tr>
    </w:tbl>
    <w:p w:rsidR="001B61DD" w:rsidRPr="00F16C5C" w:rsidRDefault="001B61DD" w:rsidP="00F16C5C">
      <w:pPr>
        <w:shd w:val="clear" w:color="auto" w:fill="FFFFFF" w:themeFill="background1"/>
        <w:ind w:firstLine="708"/>
        <w:jc w:val="both"/>
      </w:pPr>
    </w:p>
    <w:p w:rsidR="001B61DD" w:rsidRPr="00F16C5C" w:rsidRDefault="001B61DD" w:rsidP="00F16C5C">
      <w:pPr>
        <w:shd w:val="clear" w:color="auto" w:fill="FFFFFF" w:themeFill="background1"/>
        <w:ind w:firstLine="708"/>
        <w:jc w:val="both"/>
      </w:pPr>
      <w:r w:rsidRPr="00F16C5C">
        <w:t>В 201</w:t>
      </w:r>
      <w:r w:rsidRPr="00F16C5C">
        <w:rPr>
          <w:lang w:val="kk-KZ"/>
        </w:rPr>
        <w:t>7</w:t>
      </w:r>
      <w:r w:rsidRPr="00F16C5C">
        <w:t xml:space="preserve"> году доля посевных площадей возделываемых посредством влагоресурсо-сберегающих технологий  по сравнению с 201</w:t>
      </w:r>
      <w:r w:rsidRPr="00F16C5C">
        <w:rPr>
          <w:lang w:val="kk-KZ"/>
        </w:rPr>
        <w:t>6</w:t>
      </w:r>
      <w:r w:rsidRPr="00F16C5C">
        <w:t xml:space="preserve"> годом понизилось на </w:t>
      </w:r>
      <w:r w:rsidRPr="00F16C5C">
        <w:rPr>
          <w:lang w:val="kk-KZ"/>
        </w:rPr>
        <w:t>32,2</w:t>
      </w:r>
      <w:r w:rsidRPr="00F16C5C">
        <w:t xml:space="preserve">%.  Основной причиной является нехватка  современной техники, посевных комплексов. </w:t>
      </w:r>
    </w:p>
    <w:p w:rsidR="001B61DD" w:rsidRPr="00F16C5C" w:rsidRDefault="001B61DD" w:rsidP="00F16C5C">
      <w:pPr>
        <w:shd w:val="clear" w:color="auto" w:fill="FFFFFF" w:themeFill="background1"/>
        <w:jc w:val="both"/>
        <w:rPr>
          <w:lang w:val="kk-KZ"/>
        </w:rPr>
      </w:pPr>
    </w:p>
    <w:p w:rsidR="001B61DD" w:rsidRPr="00F16C5C" w:rsidRDefault="001B61DD" w:rsidP="00F16C5C">
      <w:pPr>
        <w:pStyle w:val="a3"/>
        <w:shd w:val="clear" w:color="auto" w:fill="FFFFFF" w:themeFill="background1"/>
        <w:ind w:left="567"/>
        <w:jc w:val="center"/>
        <w:rPr>
          <w:b/>
          <w:sz w:val="24"/>
          <w:lang w:val="ru-RU"/>
        </w:rPr>
      </w:pPr>
      <w:r w:rsidRPr="00F16C5C">
        <w:rPr>
          <w:b/>
          <w:sz w:val="24"/>
          <w:lang w:val="ru-RU"/>
        </w:rPr>
        <w:t>Комплексная характеристика основных проблем, рисков, сдерживающих факторов, конкурентных преимуществ и возможностей устойчивого социально-экономического развития города Кокшетау</w:t>
      </w:r>
    </w:p>
    <w:p w:rsidR="001B61DD" w:rsidRPr="00F16C5C" w:rsidRDefault="001B61DD" w:rsidP="00F16C5C">
      <w:pPr>
        <w:pStyle w:val="a3"/>
        <w:shd w:val="clear" w:color="auto" w:fill="FFFFFF" w:themeFill="background1"/>
        <w:ind w:left="1033"/>
        <w:rPr>
          <w:b/>
          <w:sz w:val="24"/>
          <w:lang w:val="ru-RU"/>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4"/>
        <w:gridCol w:w="5245"/>
      </w:tblGrid>
      <w:tr w:rsidR="001B61DD" w:rsidRPr="00F16C5C" w:rsidTr="009E2ADF">
        <w:trPr>
          <w:jc w:val="center"/>
        </w:trPr>
        <w:tc>
          <w:tcPr>
            <w:tcW w:w="4594" w:type="dxa"/>
            <w:tcBorders>
              <w:top w:val="single" w:sz="4" w:space="0" w:color="auto"/>
              <w:left w:val="single" w:sz="4" w:space="0" w:color="auto"/>
              <w:bottom w:val="single" w:sz="4" w:space="0" w:color="auto"/>
              <w:right w:val="single" w:sz="4" w:space="0" w:color="auto"/>
            </w:tcBorders>
          </w:tcPr>
          <w:p w:rsidR="001B61DD" w:rsidRPr="00F16C5C" w:rsidRDefault="001B61DD" w:rsidP="00F16C5C">
            <w:pPr>
              <w:shd w:val="clear" w:color="auto" w:fill="FFFFFF" w:themeFill="background1"/>
              <w:spacing w:line="232" w:lineRule="auto"/>
              <w:jc w:val="center"/>
              <w:rPr>
                <w:b/>
              </w:rPr>
            </w:pPr>
            <w:r w:rsidRPr="00F16C5C">
              <w:rPr>
                <w:b/>
              </w:rPr>
              <w:t>Сильные стороны</w:t>
            </w:r>
          </w:p>
        </w:tc>
        <w:tc>
          <w:tcPr>
            <w:tcW w:w="5245" w:type="dxa"/>
            <w:tcBorders>
              <w:top w:val="single" w:sz="4" w:space="0" w:color="auto"/>
              <w:left w:val="single" w:sz="4" w:space="0" w:color="auto"/>
              <w:bottom w:val="single" w:sz="4" w:space="0" w:color="auto"/>
              <w:right w:val="single" w:sz="4" w:space="0" w:color="auto"/>
            </w:tcBorders>
          </w:tcPr>
          <w:p w:rsidR="001B61DD" w:rsidRPr="00F16C5C" w:rsidRDefault="001B61DD" w:rsidP="00F16C5C">
            <w:pPr>
              <w:shd w:val="clear" w:color="auto" w:fill="FFFFFF" w:themeFill="background1"/>
              <w:spacing w:line="232" w:lineRule="auto"/>
              <w:jc w:val="center"/>
              <w:rPr>
                <w:b/>
              </w:rPr>
            </w:pPr>
            <w:r w:rsidRPr="00F16C5C">
              <w:rPr>
                <w:b/>
              </w:rPr>
              <w:t>Слабые стороны</w:t>
            </w:r>
          </w:p>
        </w:tc>
      </w:tr>
      <w:tr w:rsidR="001B61DD" w:rsidRPr="00F16C5C" w:rsidTr="009E2ADF">
        <w:trPr>
          <w:trHeight w:val="415"/>
          <w:jc w:val="center"/>
        </w:trPr>
        <w:tc>
          <w:tcPr>
            <w:tcW w:w="4594" w:type="dxa"/>
            <w:tcBorders>
              <w:top w:val="single" w:sz="4" w:space="0" w:color="auto"/>
              <w:left w:val="single" w:sz="4" w:space="0" w:color="auto"/>
              <w:bottom w:val="single" w:sz="4" w:space="0" w:color="auto"/>
              <w:right w:val="single" w:sz="4" w:space="0" w:color="auto"/>
            </w:tcBorders>
          </w:tcPr>
          <w:p w:rsidR="001B61DD" w:rsidRPr="00F16C5C" w:rsidRDefault="001B61DD" w:rsidP="00F16C5C">
            <w:pPr>
              <w:shd w:val="clear" w:color="auto" w:fill="FFFFFF" w:themeFill="background1"/>
              <w:tabs>
                <w:tab w:val="center" w:pos="2263"/>
              </w:tabs>
              <w:spacing w:line="232" w:lineRule="auto"/>
              <w:jc w:val="center"/>
              <w:rPr>
                <w:b/>
              </w:rPr>
            </w:pPr>
          </w:p>
          <w:p w:rsidR="001B61DD" w:rsidRPr="00F16C5C" w:rsidRDefault="001B61DD" w:rsidP="00F16C5C">
            <w:pPr>
              <w:shd w:val="clear" w:color="auto" w:fill="FFFFFF" w:themeFill="background1"/>
              <w:tabs>
                <w:tab w:val="center" w:pos="2263"/>
              </w:tabs>
              <w:spacing w:line="232" w:lineRule="auto"/>
              <w:jc w:val="center"/>
              <w:rPr>
                <w:b/>
              </w:rPr>
            </w:pPr>
            <w:r w:rsidRPr="00F16C5C">
              <w:rPr>
                <w:b/>
              </w:rPr>
              <w:t>Приоритет</w:t>
            </w:r>
            <w:proofErr w:type="gramStart"/>
            <w:r w:rsidRPr="00F16C5C">
              <w:rPr>
                <w:b/>
              </w:rPr>
              <w:t xml:space="preserve"> А</w:t>
            </w:r>
            <w:proofErr w:type="gramEnd"/>
          </w:p>
          <w:p w:rsidR="001B61DD" w:rsidRPr="00F16C5C" w:rsidRDefault="001B61DD" w:rsidP="00F16C5C">
            <w:pPr>
              <w:pStyle w:val="a3"/>
              <w:numPr>
                <w:ilvl w:val="0"/>
                <w:numId w:val="30"/>
              </w:numPr>
              <w:shd w:val="clear" w:color="auto" w:fill="FFFFFF" w:themeFill="background1"/>
              <w:tabs>
                <w:tab w:val="center" w:pos="2263"/>
              </w:tabs>
              <w:spacing w:line="232" w:lineRule="auto"/>
              <w:ind w:left="459"/>
              <w:rPr>
                <w:sz w:val="24"/>
                <w:lang w:val="ru-RU"/>
              </w:rPr>
            </w:pPr>
            <w:r w:rsidRPr="00F16C5C">
              <w:rPr>
                <w:sz w:val="24"/>
                <w:lang w:val="ru-RU"/>
              </w:rPr>
              <w:t>Выгодное экономико-географическое положение города;</w:t>
            </w:r>
          </w:p>
          <w:p w:rsidR="001B61DD" w:rsidRPr="00F16C5C" w:rsidRDefault="001B61DD" w:rsidP="00F16C5C">
            <w:pPr>
              <w:pStyle w:val="a3"/>
              <w:numPr>
                <w:ilvl w:val="0"/>
                <w:numId w:val="30"/>
              </w:numPr>
              <w:shd w:val="clear" w:color="auto" w:fill="FFFFFF" w:themeFill="background1"/>
              <w:tabs>
                <w:tab w:val="center" w:pos="2263"/>
              </w:tabs>
              <w:spacing w:line="232" w:lineRule="auto"/>
              <w:ind w:left="459"/>
              <w:rPr>
                <w:sz w:val="24"/>
                <w:lang w:val="ru-RU"/>
              </w:rPr>
            </w:pPr>
            <w:r w:rsidRPr="00F16C5C">
              <w:rPr>
                <w:sz w:val="24"/>
                <w:lang w:val="ru-RU"/>
              </w:rPr>
              <w:t>Транзитное положение по отношению к регионам Казахстана и России;</w:t>
            </w:r>
          </w:p>
          <w:p w:rsidR="001B61DD" w:rsidRPr="00F16C5C" w:rsidRDefault="001B61DD" w:rsidP="00F16C5C">
            <w:pPr>
              <w:pStyle w:val="a3"/>
              <w:numPr>
                <w:ilvl w:val="0"/>
                <w:numId w:val="30"/>
              </w:numPr>
              <w:shd w:val="clear" w:color="auto" w:fill="FFFFFF" w:themeFill="background1"/>
              <w:tabs>
                <w:tab w:val="center" w:pos="2263"/>
              </w:tabs>
              <w:spacing w:line="232" w:lineRule="auto"/>
              <w:ind w:left="459"/>
              <w:rPr>
                <w:sz w:val="24"/>
                <w:lang w:val="ru-RU"/>
              </w:rPr>
            </w:pPr>
            <w:r w:rsidRPr="00F16C5C">
              <w:rPr>
                <w:sz w:val="24"/>
                <w:lang w:val="ru-RU"/>
              </w:rPr>
              <w:t xml:space="preserve">База для развития перерабатывающей </w:t>
            </w:r>
            <w:r w:rsidRPr="00F16C5C">
              <w:rPr>
                <w:sz w:val="24"/>
                <w:lang w:val="ru-RU"/>
              </w:rPr>
              <w:lastRenderedPageBreak/>
              <w:t>отрасли, производства высококачественной продукции;</w:t>
            </w:r>
          </w:p>
          <w:p w:rsidR="001B61DD" w:rsidRPr="00F16C5C" w:rsidRDefault="001B61DD" w:rsidP="00F16C5C">
            <w:pPr>
              <w:pStyle w:val="a3"/>
              <w:numPr>
                <w:ilvl w:val="0"/>
                <w:numId w:val="30"/>
              </w:numPr>
              <w:shd w:val="clear" w:color="auto" w:fill="FFFFFF" w:themeFill="background1"/>
              <w:tabs>
                <w:tab w:val="center" w:pos="2263"/>
              </w:tabs>
              <w:spacing w:line="232" w:lineRule="auto"/>
              <w:ind w:left="459"/>
              <w:rPr>
                <w:sz w:val="24"/>
                <w:lang w:val="ru-RU"/>
              </w:rPr>
            </w:pPr>
            <w:r w:rsidRPr="00F16C5C">
              <w:rPr>
                <w:sz w:val="24"/>
                <w:lang w:val="ru-RU"/>
              </w:rPr>
              <w:t>Наличие значительного запаса производственных мощностей;</w:t>
            </w:r>
          </w:p>
          <w:p w:rsidR="001B61DD" w:rsidRPr="00F16C5C" w:rsidRDefault="001B61DD" w:rsidP="00F16C5C">
            <w:pPr>
              <w:shd w:val="clear" w:color="auto" w:fill="FFFFFF" w:themeFill="background1"/>
              <w:spacing w:line="232" w:lineRule="auto"/>
              <w:jc w:val="center"/>
              <w:rPr>
                <w:b/>
              </w:rPr>
            </w:pPr>
          </w:p>
          <w:p w:rsidR="001B61DD" w:rsidRPr="00F16C5C" w:rsidRDefault="001B61DD" w:rsidP="00F16C5C">
            <w:pPr>
              <w:shd w:val="clear" w:color="auto" w:fill="FFFFFF" w:themeFill="background1"/>
              <w:spacing w:line="232" w:lineRule="auto"/>
              <w:jc w:val="center"/>
            </w:pPr>
            <w:r w:rsidRPr="00F16C5C">
              <w:rPr>
                <w:b/>
              </w:rPr>
              <w:t>Приоритет B</w:t>
            </w:r>
          </w:p>
          <w:p w:rsidR="001B61DD" w:rsidRPr="00F16C5C" w:rsidRDefault="001B61DD" w:rsidP="00F16C5C">
            <w:pPr>
              <w:pStyle w:val="a3"/>
              <w:numPr>
                <w:ilvl w:val="0"/>
                <w:numId w:val="30"/>
              </w:numPr>
              <w:shd w:val="clear" w:color="auto" w:fill="FFFFFF" w:themeFill="background1"/>
              <w:tabs>
                <w:tab w:val="center" w:pos="2263"/>
              </w:tabs>
              <w:spacing w:line="232" w:lineRule="auto"/>
              <w:ind w:left="459"/>
              <w:rPr>
                <w:sz w:val="24"/>
                <w:lang w:val="ru-RU"/>
              </w:rPr>
            </w:pPr>
            <w:r w:rsidRPr="00F16C5C">
              <w:rPr>
                <w:sz w:val="24"/>
                <w:lang w:val="ru-RU"/>
              </w:rPr>
              <w:t>Наличие ряда перерабатывающих предприятий, нуждающихся в качественном сырье - продукции сельского хозяйства;</w:t>
            </w:r>
          </w:p>
          <w:p w:rsidR="001B61DD" w:rsidRPr="00F16C5C" w:rsidRDefault="001B61DD" w:rsidP="00F16C5C">
            <w:pPr>
              <w:pStyle w:val="a3"/>
              <w:numPr>
                <w:ilvl w:val="0"/>
                <w:numId w:val="30"/>
              </w:numPr>
              <w:shd w:val="clear" w:color="auto" w:fill="FFFFFF" w:themeFill="background1"/>
              <w:tabs>
                <w:tab w:val="center" w:pos="2263"/>
              </w:tabs>
              <w:spacing w:line="232" w:lineRule="auto"/>
              <w:ind w:left="459"/>
              <w:rPr>
                <w:sz w:val="24"/>
                <w:lang w:val="ru-RU"/>
              </w:rPr>
            </w:pPr>
          </w:p>
          <w:p w:rsidR="001B61DD" w:rsidRPr="00F16C5C" w:rsidRDefault="001B61DD" w:rsidP="00F16C5C">
            <w:pPr>
              <w:shd w:val="clear" w:color="auto" w:fill="FFFFFF" w:themeFill="background1"/>
              <w:spacing w:line="232" w:lineRule="auto"/>
              <w:jc w:val="center"/>
              <w:rPr>
                <w:b/>
              </w:rPr>
            </w:pPr>
            <w:r w:rsidRPr="00F16C5C">
              <w:rPr>
                <w:b/>
              </w:rPr>
              <w:t>Приоритет</w:t>
            </w:r>
            <w:proofErr w:type="gramStart"/>
            <w:r w:rsidRPr="00F16C5C">
              <w:rPr>
                <w:b/>
              </w:rPr>
              <w:t xml:space="preserve"> С</w:t>
            </w:r>
            <w:proofErr w:type="gramEnd"/>
          </w:p>
          <w:p w:rsidR="001B61DD" w:rsidRPr="00F16C5C" w:rsidRDefault="001B61DD" w:rsidP="00F16C5C">
            <w:pPr>
              <w:pStyle w:val="a3"/>
              <w:numPr>
                <w:ilvl w:val="0"/>
                <w:numId w:val="30"/>
              </w:numPr>
              <w:shd w:val="clear" w:color="auto" w:fill="FFFFFF" w:themeFill="background1"/>
              <w:tabs>
                <w:tab w:val="center" w:pos="2263"/>
              </w:tabs>
              <w:spacing w:line="232" w:lineRule="auto"/>
              <w:ind w:left="459"/>
              <w:rPr>
                <w:sz w:val="24"/>
                <w:lang w:val="ru-RU"/>
              </w:rPr>
            </w:pPr>
            <w:r w:rsidRPr="00F16C5C">
              <w:rPr>
                <w:sz w:val="24"/>
                <w:lang w:val="ru-RU"/>
              </w:rPr>
              <w:t>Работы по благоустройству и озеленению города.</w:t>
            </w:r>
          </w:p>
        </w:tc>
        <w:tc>
          <w:tcPr>
            <w:tcW w:w="5245" w:type="dxa"/>
            <w:tcBorders>
              <w:top w:val="single" w:sz="4" w:space="0" w:color="auto"/>
              <w:left w:val="single" w:sz="4" w:space="0" w:color="auto"/>
              <w:bottom w:val="single" w:sz="4" w:space="0" w:color="auto"/>
              <w:right w:val="single" w:sz="4" w:space="0" w:color="auto"/>
            </w:tcBorders>
          </w:tcPr>
          <w:p w:rsidR="001B61DD" w:rsidRPr="00F16C5C" w:rsidRDefault="001B61DD" w:rsidP="00F16C5C">
            <w:pPr>
              <w:pStyle w:val="a3"/>
              <w:shd w:val="clear" w:color="auto" w:fill="FFFFFF" w:themeFill="background1"/>
              <w:ind w:left="180"/>
              <w:rPr>
                <w:sz w:val="24"/>
                <w:lang w:val="kk-KZ"/>
              </w:rPr>
            </w:pPr>
          </w:p>
          <w:p w:rsidR="001B61DD" w:rsidRPr="00F16C5C" w:rsidRDefault="001B61DD" w:rsidP="00F16C5C">
            <w:pPr>
              <w:shd w:val="clear" w:color="auto" w:fill="FFFFFF" w:themeFill="background1"/>
              <w:spacing w:line="232" w:lineRule="auto"/>
              <w:jc w:val="center"/>
              <w:rPr>
                <w:b/>
              </w:rPr>
            </w:pPr>
            <w:r w:rsidRPr="00F16C5C">
              <w:rPr>
                <w:b/>
              </w:rPr>
              <w:t>Приоритет</w:t>
            </w:r>
            <w:proofErr w:type="gramStart"/>
            <w:r w:rsidRPr="00F16C5C">
              <w:rPr>
                <w:b/>
              </w:rPr>
              <w:t xml:space="preserve"> А</w:t>
            </w:r>
            <w:proofErr w:type="gramEnd"/>
          </w:p>
          <w:p w:rsidR="001B61DD" w:rsidRPr="00F16C5C" w:rsidRDefault="001B61DD" w:rsidP="00F16C5C">
            <w:pPr>
              <w:pStyle w:val="a3"/>
              <w:numPr>
                <w:ilvl w:val="0"/>
                <w:numId w:val="7"/>
              </w:numPr>
              <w:shd w:val="clear" w:color="auto" w:fill="FFFFFF" w:themeFill="background1"/>
              <w:tabs>
                <w:tab w:val="clear" w:pos="720"/>
              </w:tabs>
              <w:ind w:left="180" w:hanging="180"/>
              <w:rPr>
                <w:sz w:val="24"/>
                <w:lang w:val="ru-RU"/>
              </w:rPr>
            </w:pPr>
            <w:r w:rsidRPr="00F16C5C">
              <w:rPr>
                <w:sz w:val="24"/>
                <w:lang w:val="ru-RU"/>
              </w:rPr>
              <w:t>Мелкотоварность сельскохозяйственного производства</w:t>
            </w:r>
            <w:r w:rsidRPr="00F16C5C">
              <w:rPr>
                <w:rStyle w:val="s0"/>
                <w:sz w:val="24"/>
                <w:szCs w:val="24"/>
                <w:lang w:val="ru-RU"/>
              </w:rPr>
              <w:t>.</w:t>
            </w:r>
          </w:p>
          <w:p w:rsidR="001B61DD" w:rsidRPr="00F16C5C" w:rsidRDefault="001B61DD" w:rsidP="00F16C5C">
            <w:pPr>
              <w:shd w:val="clear" w:color="auto" w:fill="FFFFFF" w:themeFill="background1"/>
              <w:spacing w:line="232" w:lineRule="auto"/>
              <w:jc w:val="center"/>
              <w:rPr>
                <w:b/>
              </w:rPr>
            </w:pPr>
            <w:r w:rsidRPr="00F16C5C">
              <w:rPr>
                <w:b/>
              </w:rPr>
              <w:t>Приоритет B</w:t>
            </w:r>
          </w:p>
          <w:p w:rsidR="001B61DD" w:rsidRPr="00F16C5C" w:rsidRDefault="001B61DD" w:rsidP="00F16C5C">
            <w:pPr>
              <w:pStyle w:val="a3"/>
              <w:numPr>
                <w:ilvl w:val="0"/>
                <w:numId w:val="7"/>
              </w:numPr>
              <w:shd w:val="clear" w:color="auto" w:fill="FFFFFF" w:themeFill="background1"/>
              <w:tabs>
                <w:tab w:val="clear" w:pos="720"/>
              </w:tabs>
              <w:ind w:left="180" w:hanging="180"/>
              <w:rPr>
                <w:sz w:val="24"/>
                <w:lang w:val="ru-RU"/>
              </w:rPr>
            </w:pPr>
            <w:r w:rsidRPr="00F16C5C">
              <w:rPr>
                <w:sz w:val="24"/>
                <w:lang w:val="ru-RU"/>
              </w:rPr>
              <w:t>Экстенсивные технологии возделывания сельскохозяйственных культур;</w:t>
            </w:r>
          </w:p>
          <w:p w:rsidR="001B61DD" w:rsidRPr="00F16C5C" w:rsidRDefault="001B61DD" w:rsidP="00F16C5C">
            <w:pPr>
              <w:pStyle w:val="a3"/>
              <w:numPr>
                <w:ilvl w:val="0"/>
                <w:numId w:val="7"/>
              </w:numPr>
              <w:shd w:val="clear" w:color="auto" w:fill="FFFFFF" w:themeFill="background1"/>
              <w:tabs>
                <w:tab w:val="clear" w:pos="720"/>
              </w:tabs>
              <w:ind w:left="180" w:hanging="180"/>
              <w:rPr>
                <w:sz w:val="24"/>
                <w:lang w:val="ru-RU"/>
              </w:rPr>
            </w:pPr>
            <w:r w:rsidRPr="00F16C5C">
              <w:rPr>
                <w:rStyle w:val="s0"/>
                <w:sz w:val="24"/>
                <w:szCs w:val="24"/>
                <w:lang w:val="ru-RU"/>
              </w:rPr>
              <w:t xml:space="preserve">Примитивные технологии содержания и </w:t>
            </w:r>
            <w:r w:rsidRPr="00F16C5C">
              <w:rPr>
                <w:rStyle w:val="s0"/>
                <w:sz w:val="24"/>
                <w:szCs w:val="24"/>
                <w:lang w:val="ru-RU"/>
              </w:rPr>
              <w:lastRenderedPageBreak/>
              <w:t xml:space="preserve">кормления животных, </w:t>
            </w:r>
            <w:r w:rsidRPr="00F16C5C">
              <w:rPr>
                <w:sz w:val="24"/>
                <w:lang w:val="ru-RU"/>
              </w:rPr>
              <w:t>устаревшая технология производства и переработки продукции;</w:t>
            </w:r>
          </w:p>
          <w:p w:rsidR="001B61DD" w:rsidRPr="00F16C5C" w:rsidRDefault="001B61DD" w:rsidP="00F16C5C">
            <w:pPr>
              <w:pStyle w:val="a3"/>
              <w:numPr>
                <w:ilvl w:val="0"/>
                <w:numId w:val="7"/>
              </w:numPr>
              <w:shd w:val="clear" w:color="auto" w:fill="FFFFFF" w:themeFill="background1"/>
              <w:tabs>
                <w:tab w:val="clear" w:pos="720"/>
              </w:tabs>
              <w:ind w:left="180" w:hanging="180"/>
              <w:rPr>
                <w:rStyle w:val="s0"/>
                <w:sz w:val="24"/>
                <w:szCs w:val="24"/>
                <w:lang w:val="ru-RU"/>
              </w:rPr>
            </w:pPr>
            <w:r w:rsidRPr="00F16C5C">
              <w:rPr>
                <w:rStyle w:val="s0"/>
                <w:sz w:val="24"/>
                <w:szCs w:val="24"/>
                <w:lang w:val="ru-RU"/>
              </w:rPr>
              <w:t>Низкая урожайность сельскохозяйственных культур;</w:t>
            </w:r>
          </w:p>
          <w:p w:rsidR="001B61DD" w:rsidRPr="00F16C5C" w:rsidRDefault="001B61DD" w:rsidP="00F16C5C">
            <w:pPr>
              <w:pStyle w:val="a3"/>
              <w:numPr>
                <w:ilvl w:val="0"/>
                <w:numId w:val="7"/>
              </w:numPr>
              <w:shd w:val="clear" w:color="auto" w:fill="FFFFFF" w:themeFill="background1"/>
              <w:tabs>
                <w:tab w:val="clear" w:pos="720"/>
              </w:tabs>
              <w:ind w:left="180" w:hanging="180"/>
              <w:rPr>
                <w:sz w:val="24"/>
                <w:lang w:val="ru-RU"/>
              </w:rPr>
            </w:pPr>
            <w:r w:rsidRPr="00F16C5C">
              <w:rPr>
                <w:sz w:val="24"/>
                <w:lang w:val="ru-RU"/>
              </w:rPr>
              <w:t>Низкий удельный вес племенного поголовья</w:t>
            </w:r>
            <w:r w:rsidRPr="00F16C5C">
              <w:rPr>
                <w:rStyle w:val="s0"/>
                <w:sz w:val="24"/>
                <w:szCs w:val="24"/>
                <w:lang w:val="ru-RU"/>
              </w:rPr>
              <w:t>:</w:t>
            </w:r>
          </w:p>
          <w:p w:rsidR="001B61DD" w:rsidRPr="00F16C5C" w:rsidRDefault="001B61DD" w:rsidP="00F16C5C">
            <w:pPr>
              <w:shd w:val="clear" w:color="auto" w:fill="FFFFFF" w:themeFill="background1"/>
              <w:spacing w:line="232" w:lineRule="auto"/>
              <w:jc w:val="center"/>
            </w:pPr>
          </w:p>
        </w:tc>
      </w:tr>
      <w:tr w:rsidR="001B61DD" w:rsidRPr="00F16C5C" w:rsidTr="009E2ADF">
        <w:trPr>
          <w:jc w:val="center"/>
        </w:trPr>
        <w:tc>
          <w:tcPr>
            <w:tcW w:w="4594" w:type="dxa"/>
            <w:tcBorders>
              <w:top w:val="single" w:sz="4" w:space="0" w:color="auto"/>
              <w:left w:val="single" w:sz="4" w:space="0" w:color="auto"/>
              <w:bottom w:val="single" w:sz="4" w:space="0" w:color="auto"/>
              <w:right w:val="single" w:sz="4" w:space="0" w:color="auto"/>
            </w:tcBorders>
          </w:tcPr>
          <w:p w:rsidR="001B61DD" w:rsidRPr="00F16C5C" w:rsidRDefault="001B61DD" w:rsidP="00F16C5C">
            <w:pPr>
              <w:shd w:val="clear" w:color="auto" w:fill="FFFFFF" w:themeFill="background1"/>
              <w:spacing w:line="232" w:lineRule="auto"/>
              <w:jc w:val="center"/>
              <w:rPr>
                <w:b/>
              </w:rPr>
            </w:pPr>
            <w:r w:rsidRPr="00F16C5C">
              <w:rPr>
                <w:b/>
              </w:rPr>
              <w:lastRenderedPageBreak/>
              <w:t>Возможности</w:t>
            </w:r>
          </w:p>
        </w:tc>
        <w:tc>
          <w:tcPr>
            <w:tcW w:w="5245" w:type="dxa"/>
            <w:tcBorders>
              <w:top w:val="single" w:sz="4" w:space="0" w:color="auto"/>
              <w:left w:val="single" w:sz="4" w:space="0" w:color="auto"/>
              <w:bottom w:val="single" w:sz="4" w:space="0" w:color="auto"/>
              <w:right w:val="single" w:sz="4" w:space="0" w:color="auto"/>
            </w:tcBorders>
          </w:tcPr>
          <w:p w:rsidR="001B61DD" w:rsidRPr="00F16C5C" w:rsidRDefault="001B61DD" w:rsidP="00F16C5C">
            <w:pPr>
              <w:shd w:val="clear" w:color="auto" w:fill="FFFFFF" w:themeFill="background1"/>
              <w:spacing w:line="232" w:lineRule="auto"/>
              <w:jc w:val="center"/>
              <w:rPr>
                <w:b/>
              </w:rPr>
            </w:pPr>
            <w:r w:rsidRPr="00F16C5C">
              <w:rPr>
                <w:b/>
              </w:rPr>
              <w:t>Угрозы</w:t>
            </w:r>
          </w:p>
        </w:tc>
      </w:tr>
      <w:tr w:rsidR="001B61DD" w:rsidRPr="00F16C5C" w:rsidTr="009E2ADF">
        <w:trPr>
          <w:trHeight w:val="273"/>
          <w:jc w:val="center"/>
        </w:trPr>
        <w:tc>
          <w:tcPr>
            <w:tcW w:w="4594" w:type="dxa"/>
            <w:tcBorders>
              <w:top w:val="single" w:sz="4" w:space="0" w:color="auto"/>
              <w:left w:val="single" w:sz="4" w:space="0" w:color="auto"/>
              <w:bottom w:val="single" w:sz="4" w:space="0" w:color="auto"/>
              <w:right w:val="single" w:sz="4" w:space="0" w:color="auto"/>
            </w:tcBorders>
          </w:tcPr>
          <w:p w:rsidR="001B61DD" w:rsidRPr="00F16C5C" w:rsidRDefault="001B61DD" w:rsidP="00F16C5C">
            <w:pPr>
              <w:shd w:val="clear" w:color="auto" w:fill="FFFFFF" w:themeFill="background1"/>
              <w:spacing w:line="232" w:lineRule="auto"/>
              <w:rPr>
                <w:b/>
              </w:rPr>
            </w:pPr>
            <w:r w:rsidRPr="00F16C5C">
              <w:rPr>
                <w:b/>
              </w:rPr>
              <w:t>Приоритет</w:t>
            </w:r>
            <w:proofErr w:type="gramStart"/>
            <w:r w:rsidRPr="00F16C5C">
              <w:rPr>
                <w:b/>
              </w:rPr>
              <w:t xml:space="preserve"> А</w:t>
            </w:r>
            <w:proofErr w:type="gramEnd"/>
          </w:p>
          <w:p w:rsidR="001B61DD" w:rsidRPr="00F16C5C" w:rsidRDefault="001B61DD" w:rsidP="00F16C5C">
            <w:pPr>
              <w:numPr>
                <w:ilvl w:val="0"/>
                <w:numId w:val="10"/>
              </w:numPr>
              <w:shd w:val="clear" w:color="auto" w:fill="FFFFFF" w:themeFill="background1"/>
              <w:tabs>
                <w:tab w:val="clear" w:pos="720"/>
              </w:tabs>
              <w:ind w:left="360"/>
              <w:jc w:val="both"/>
            </w:pPr>
            <w:r w:rsidRPr="00F16C5C">
              <w:t>.Развитие сырьевой базы и увеличение рынка сбыта за счет города Астаны и Бурабайской курортной зоны.</w:t>
            </w:r>
          </w:p>
          <w:p w:rsidR="001B61DD" w:rsidRPr="00F16C5C" w:rsidRDefault="001B61DD" w:rsidP="00F16C5C">
            <w:pPr>
              <w:shd w:val="clear" w:color="auto" w:fill="FFFFFF" w:themeFill="background1"/>
              <w:spacing w:line="232" w:lineRule="auto"/>
              <w:jc w:val="center"/>
              <w:rPr>
                <w:b/>
              </w:rPr>
            </w:pPr>
          </w:p>
          <w:p w:rsidR="001B61DD" w:rsidRPr="00F16C5C" w:rsidRDefault="001B61DD" w:rsidP="00F16C5C">
            <w:pPr>
              <w:shd w:val="clear" w:color="auto" w:fill="FFFFFF" w:themeFill="background1"/>
              <w:spacing w:line="232" w:lineRule="auto"/>
              <w:jc w:val="center"/>
              <w:rPr>
                <w:b/>
              </w:rPr>
            </w:pPr>
            <w:r w:rsidRPr="00F16C5C">
              <w:rPr>
                <w:b/>
              </w:rPr>
              <w:t>Приоритет B</w:t>
            </w:r>
          </w:p>
          <w:p w:rsidR="001B61DD" w:rsidRPr="00F16C5C" w:rsidRDefault="001B61DD" w:rsidP="00F16C5C">
            <w:pPr>
              <w:pStyle w:val="a3"/>
              <w:numPr>
                <w:ilvl w:val="0"/>
                <w:numId w:val="23"/>
              </w:numPr>
              <w:shd w:val="clear" w:color="auto" w:fill="FFFFFF" w:themeFill="background1"/>
              <w:ind w:left="360"/>
              <w:rPr>
                <w:sz w:val="24"/>
                <w:lang w:val="ru-RU"/>
              </w:rPr>
            </w:pPr>
            <w:r w:rsidRPr="00F16C5C">
              <w:rPr>
                <w:sz w:val="24"/>
                <w:lang w:val="kk-KZ"/>
              </w:rPr>
              <w:t>Стимулирование диверсификации растениеводства и животноводства через формы и направления государственной поддержки;</w:t>
            </w:r>
          </w:p>
          <w:p w:rsidR="001B61DD" w:rsidRPr="00F16C5C" w:rsidRDefault="001B61DD" w:rsidP="00F16C5C">
            <w:pPr>
              <w:pStyle w:val="a3"/>
              <w:numPr>
                <w:ilvl w:val="0"/>
                <w:numId w:val="23"/>
              </w:numPr>
              <w:shd w:val="clear" w:color="auto" w:fill="FFFFFF" w:themeFill="background1"/>
              <w:ind w:left="360"/>
              <w:rPr>
                <w:sz w:val="24"/>
                <w:lang w:val="ru-RU"/>
              </w:rPr>
            </w:pPr>
            <w:r w:rsidRPr="00F16C5C">
              <w:rPr>
                <w:sz w:val="24"/>
                <w:lang w:val="ru-RU"/>
              </w:rPr>
              <w:t>Внедрение достижений научно-технического прогресса в сельское хозяйство посредством реализации инвестиционных проектов;</w:t>
            </w:r>
          </w:p>
          <w:p w:rsidR="001B61DD" w:rsidRPr="00F16C5C" w:rsidRDefault="001B61DD" w:rsidP="00F16C5C">
            <w:pPr>
              <w:shd w:val="clear" w:color="auto" w:fill="FFFFFF" w:themeFill="background1"/>
              <w:spacing w:line="232" w:lineRule="auto"/>
              <w:jc w:val="center"/>
              <w:rPr>
                <w:b/>
              </w:rPr>
            </w:pPr>
          </w:p>
          <w:p w:rsidR="001B61DD" w:rsidRPr="00F16C5C" w:rsidRDefault="001B61DD" w:rsidP="00F16C5C">
            <w:pPr>
              <w:shd w:val="clear" w:color="auto" w:fill="FFFFFF" w:themeFill="background1"/>
              <w:spacing w:line="232" w:lineRule="auto"/>
              <w:rPr>
                <w:b/>
              </w:rPr>
            </w:pPr>
          </w:p>
        </w:tc>
        <w:tc>
          <w:tcPr>
            <w:tcW w:w="5245" w:type="dxa"/>
            <w:tcBorders>
              <w:top w:val="single" w:sz="4" w:space="0" w:color="auto"/>
              <w:left w:val="single" w:sz="4" w:space="0" w:color="auto"/>
              <w:right w:val="single" w:sz="4" w:space="0" w:color="auto"/>
            </w:tcBorders>
          </w:tcPr>
          <w:p w:rsidR="001B61DD" w:rsidRPr="00F16C5C" w:rsidRDefault="001B61DD" w:rsidP="00F16C5C">
            <w:pPr>
              <w:shd w:val="clear" w:color="auto" w:fill="FFFFFF" w:themeFill="background1"/>
              <w:spacing w:line="232" w:lineRule="auto"/>
              <w:rPr>
                <w:b/>
              </w:rPr>
            </w:pPr>
            <w:r w:rsidRPr="00F16C5C">
              <w:rPr>
                <w:b/>
              </w:rPr>
              <w:t>Приоритет</w:t>
            </w:r>
            <w:proofErr w:type="gramStart"/>
            <w:r w:rsidRPr="00F16C5C">
              <w:rPr>
                <w:b/>
              </w:rPr>
              <w:t xml:space="preserve"> А</w:t>
            </w:r>
            <w:proofErr w:type="gramEnd"/>
          </w:p>
          <w:p w:rsidR="001B61DD" w:rsidRPr="00F16C5C" w:rsidRDefault="001B61DD" w:rsidP="00F16C5C">
            <w:pPr>
              <w:pStyle w:val="a3"/>
              <w:numPr>
                <w:ilvl w:val="0"/>
                <w:numId w:val="22"/>
              </w:numPr>
              <w:shd w:val="clear" w:color="auto" w:fill="FFFFFF" w:themeFill="background1"/>
              <w:ind w:left="360"/>
              <w:rPr>
                <w:b/>
                <w:color w:val="000000"/>
                <w:sz w:val="24"/>
                <w:lang w:val="ru-RU"/>
              </w:rPr>
            </w:pPr>
            <w:r w:rsidRPr="00F16C5C">
              <w:rPr>
                <w:sz w:val="24"/>
                <w:lang w:val="ru-RU"/>
              </w:rPr>
              <w:t>Замедление темпов развития экономики города вследствие низкой технологической оснащенности производственных процессов;</w:t>
            </w:r>
          </w:p>
          <w:p w:rsidR="001B61DD" w:rsidRPr="00F16C5C" w:rsidRDefault="001B61DD" w:rsidP="00F16C5C">
            <w:pPr>
              <w:pStyle w:val="a3"/>
              <w:numPr>
                <w:ilvl w:val="0"/>
                <w:numId w:val="22"/>
              </w:numPr>
              <w:shd w:val="clear" w:color="auto" w:fill="FFFFFF" w:themeFill="background1"/>
              <w:ind w:left="360"/>
              <w:rPr>
                <w:b/>
                <w:sz w:val="24"/>
                <w:lang w:val="ru-RU"/>
              </w:rPr>
            </w:pPr>
            <w:r w:rsidRPr="00F16C5C">
              <w:rPr>
                <w:sz w:val="24"/>
                <w:lang w:val="ru-RU"/>
              </w:rPr>
              <w:t>Доминирование личных подсобных хозяй</w:t>
            </w:r>
            <w:proofErr w:type="gramStart"/>
            <w:r w:rsidRPr="00F16C5C">
              <w:rPr>
                <w:sz w:val="24"/>
                <w:lang w:val="ru-RU"/>
              </w:rPr>
              <w:t>ств в стр</w:t>
            </w:r>
            <w:proofErr w:type="gramEnd"/>
            <w:r w:rsidRPr="00F16C5C">
              <w:rPr>
                <w:sz w:val="24"/>
                <w:lang w:val="ru-RU"/>
              </w:rPr>
              <w:t>уктуре агропромышленного комплекса, вследствие чего – невозможность проведения крупномасштабной селекционно-племенной работы, научно-обоснованного севооборота;</w:t>
            </w:r>
          </w:p>
          <w:p w:rsidR="001B61DD" w:rsidRPr="00F16C5C" w:rsidRDefault="001B61DD" w:rsidP="00F16C5C">
            <w:pPr>
              <w:numPr>
                <w:ilvl w:val="0"/>
                <w:numId w:val="8"/>
              </w:numPr>
              <w:shd w:val="clear" w:color="auto" w:fill="FFFFFF" w:themeFill="background1"/>
              <w:tabs>
                <w:tab w:val="clear" w:pos="1620"/>
              </w:tabs>
              <w:ind w:left="360"/>
              <w:jc w:val="both"/>
            </w:pPr>
            <w:r w:rsidRPr="00F16C5C">
              <w:t>Снижение эффективности производства в результате физического износа оборудования;</w:t>
            </w:r>
          </w:p>
          <w:p w:rsidR="001B61DD" w:rsidRPr="00F16C5C" w:rsidRDefault="001B61DD" w:rsidP="00F16C5C">
            <w:pPr>
              <w:pStyle w:val="a3"/>
              <w:numPr>
                <w:ilvl w:val="0"/>
                <w:numId w:val="22"/>
              </w:numPr>
              <w:shd w:val="clear" w:color="auto" w:fill="FFFFFF" w:themeFill="background1"/>
              <w:ind w:left="360"/>
              <w:rPr>
                <w:b/>
                <w:color w:val="000000"/>
                <w:sz w:val="24"/>
                <w:lang w:val="ru-RU"/>
              </w:rPr>
            </w:pPr>
            <w:r w:rsidRPr="00F16C5C">
              <w:rPr>
                <w:rStyle w:val="s0"/>
                <w:sz w:val="24"/>
                <w:szCs w:val="24"/>
                <w:lang w:val="ru-RU"/>
              </w:rPr>
              <w:t>Непривлекательность сельскохозяйственного сектора города для инвесторов.</w:t>
            </w:r>
          </w:p>
          <w:p w:rsidR="001B61DD" w:rsidRPr="00F16C5C" w:rsidRDefault="001B61DD" w:rsidP="00F16C5C">
            <w:pPr>
              <w:shd w:val="clear" w:color="auto" w:fill="FFFFFF" w:themeFill="background1"/>
              <w:spacing w:line="232" w:lineRule="auto"/>
              <w:ind w:left="360" w:hanging="360"/>
              <w:jc w:val="center"/>
            </w:pPr>
          </w:p>
          <w:p w:rsidR="001B61DD" w:rsidRPr="00F16C5C" w:rsidRDefault="001B61DD" w:rsidP="00F16C5C">
            <w:pPr>
              <w:shd w:val="clear" w:color="auto" w:fill="FFFFFF" w:themeFill="background1"/>
              <w:spacing w:line="232" w:lineRule="auto"/>
              <w:jc w:val="center"/>
            </w:pPr>
          </w:p>
        </w:tc>
      </w:tr>
      <w:tr w:rsidR="001B61DD" w:rsidRPr="00F16C5C" w:rsidTr="009E2ADF">
        <w:trPr>
          <w:trHeight w:val="350"/>
          <w:jc w:val="center"/>
        </w:trPr>
        <w:tc>
          <w:tcPr>
            <w:tcW w:w="9839" w:type="dxa"/>
            <w:gridSpan w:val="2"/>
            <w:tcBorders>
              <w:top w:val="single" w:sz="4" w:space="0" w:color="auto"/>
              <w:left w:val="single" w:sz="4" w:space="0" w:color="auto"/>
              <w:bottom w:val="single" w:sz="4" w:space="0" w:color="auto"/>
              <w:right w:val="single" w:sz="4" w:space="0" w:color="auto"/>
            </w:tcBorders>
          </w:tcPr>
          <w:p w:rsidR="001B61DD" w:rsidRPr="00F16C5C" w:rsidRDefault="001B61DD" w:rsidP="00F16C5C">
            <w:pPr>
              <w:shd w:val="clear" w:color="auto" w:fill="FFFFFF" w:themeFill="background1"/>
              <w:spacing w:line="232" w:lineRule="auto"/>
              <w:jc w:val="both"/>
            </w:pPr>
            <w:r w:rsidRPr="00F16C5C">
              <w:t>* Сильные, слабые стороны, возможности и угрозы разбиты на три группы</w:t>
            </w:r>
            <w:proofErr w:type="gramStart"/>
            <w:r w:rsidRPr="00F16C5C">
              <w:t xml:space="preserve"> А</w:t>
            </w:r>
            <w:proofErr w:type="gramEnd"/>
            <w:r w:rsidRPr="00F16C5C">
              <w:t>, В, С исходя из приоритетности и возможности реализации.</w:t>
            </w:r>
          </w:p>
        </w:tc>
      </w:tr>
    </w:tbl>
    <w:p w:rsidR="001B61DD" w:rsidRPr="00F16C5C" w:rsidRDefault="001B61DD" w:rsidP="00F16C5C">
      <w:pPr>
        <w:shd w:val="clear" w:color="auto" w:fill="FFFFFF" w:themeFill="background1"/>
        <w:jc w:val="both"/>
        <w:rPr>
          <w:lang w:val="kk-KZ"/>
        </w:rPr>
      </w:pPr>
    </w:p>
    <w:p w:rsidR="001B61DD" w:rsidRPr="00F16C5C" w:rsidRDefault="001B61DD" w:rsidP="00F16C5C">
      <w:pPr>
        <w:shd w:val="clear" w:color="auto" w:fill="FFFFFF" w:themeFill="background1"/>
        <w:jc w:val="both"/>
        <w:rPr>
          <w:b/>
        </w:rPr>
      </w:pPr>
      <w:r w:rsidRPr="00F16C5C">
        <w:rPr>
          <w:b/>
        </w:rPr>
        <w:t>Пути достижения:</w:t>
      </w:r>
    </w:p>
    <w:p w:rsidR="001B61DD" w:rsidRPr="00F16C5C" w:rsidRDefault="001B61DD" w:rsidP="00F16C5C">
      <w:pPr>
        <w:shd w:val="clear" w:color="auto" w:fill="FFFFFF" w:themeFill="background1"/>
        <w:ind w:right="-2" w:firstLine="567"/>
        <w:jc w:val="both"/>
        <w:rPr>
          <w:color w:val="000000"/>
        </w:rPr>
      </w:pPr>
      <w:r w:rsidRPr="00F16C5C">
        <w:t>За счет привлечения инвестиций в рамках государственных программ, а также за счет собственных сре</w:t>
      </w:r>
      <w:proofErr w:type="gramStart"/>
      <w:r w:rsidRPr="00F16C5C">
        <w:t>дств пр</w:t>
      </w:r>
      <w:proofErr w:type="gramEnd"/>
      <w:r w:rsidRPr="00F16C5C">
        <w:t>едприятий будет проведена модернизация и расширение имеющихся производственных мощностей предприятий города. Будут предприняты меры по повышению качества и расширению номенклатуры выпускаемой продукции данных отраслей.</w:t>
      </w:r>
    </w:p>
    <w:p w:rsidR="001B61DD" w:rsidRPr="00F16C5C" w:rsidRDefault="001B61DD" w:rsidP="00F16C5C">
      <w:pPr>
        <w:shd w:val="clear" w:color="auto" w:fill="FFFFFF" w:themeFill="background1"/>
        <w:ind w:firstLine="567"/>
        <w:jc w:val="both"/>
      </w:pPr>
      <w:r w:rsidRPr="00F16C5C">
        <w:t>Реализация региональной карты индустриализации и ввод новых инвестиционных объектов позволит освоить новые отраслевые направления, наладить выпуск  высокотехнологичных изделий:</w:t>
      </w:r>
    </w:p>
    <w:p w:rsidR="001B61DD" w:rsidRPr="00F16C5C" w:rsidRDefault="001B61DD" w:rsidP="00F16C5C">
      <w:pPr>
        <w:shd w:val="clear" w:color="auto" w:fill="FFFFFF" w:themeFill="background1"/>
        <w:spacing w:after="20"/>
        <w:ind w:firstLine="567"/>
        <w:jc w:val="both"/>
      </w:pPr>
      <w:r w:rsidRPr="00F16C5C">
        <w:t>ТОО «</w:t>
      </w:r>
      <w:r w:rsidRPr="00F16C5C">
        <w:rPr>
          <w:lang w:val="kk-KZ"/>
        </w:rPr>
        <w:t>Кокше Престиж Бидай</w:t>
      </w:r>
      <w:r w:rsidRPr="00F16C5C">
        <w:t>» -</w:t>
      </w:r>
      <w:r w:rsidRPr="00F16C5C">
        <w:rPr>
          <w:lang w:val="kk-KZ"/>
        </w:rPr>
        <w:t xml:space="preserve"> приемка, сушка, очистка, отгрузка   </w:t>
      </w:r>
      <w:r w:rsidRPr="00F16C5C">
        <w:t>зерна</w:t>
      </w:r>
      <w:r w:rsidRPr="00F16C5C">
        <w:rPr>
          <w:lang w:val="kk-KZ"/>
        </w:rPr>
        <w:t>.</w:t>
      </w:r>
      <w:r w:rsidRPr="00F16C5C">
        <w:rPr>
          <w:bCs/>
        </w:rPr>
        <w:t xml:space="preserve"> Производственная мощность:</w:t>
      </w:r>
      <w:r w:rsidRPr="00F16C5C">
        <w:t xml:space="preserve"> емкость 19 тыс. тонн,  600 тонн в смену. </w:t>
      </w:r>
    </w:p>
    <w:p w:rsidR="001B61DD" w:rsidRPr="00F16C5C" w:rsidRDefault="001B61DD" w:rsidP="00F16C5C">
      <w:pPr>
        <w:shd w:val="clear" w:color="auto" w:fill="FFFFFF" w:themeFill="background1"/>
        <w:rPr>
          <w:b/>
          <w:lang w:val="kk-KZ"/>
        </w:rPr>
      </w:pPr>
    </w:p>
    <w:p w:rsidR="001B61DD" w:rsidRPr="00F16C5C" w:rsidRDefault="001B61DD" w:rsidP="00F16C5C">
      <w:pPr>
        <w:shd w:val="clear" w:color="auto" w:fill="FFFFFF" w:themeFill="background1"/>
        <w:ind w:firstLine="720"/>
        <w:jc w:val="center"/>
        <w:rPr>
          <w:b/>
        </w:rPr>
      </w:pPr>
      <w:r w:rsidRPr="00F16C5C">
        <w:rPr>
          <w:b/>
          <w:lang w:val="en-US"/>
        </w:rPr>
        <w:t>SWOT</w:t>
      </w:r>
      <w:r w:rsidRPr="00F16C5C">
        <w:rPr>
          <w:b/>
        </w:rPr>
        <w:t xml:space="preserve"> – анализ</w:t>
      </w:r>
    </w:p>
    <w:p w:rsidR="001B61DD" w:rsidRPr="00F16C5C" w:rsidRDefault="001B61DD" w:rsidP="00F16C5C">
      <w:pPr>
        <w:shd w:val="clear" w:color="auto" w:fill="FFFFFF" w:themeFill="background1"/>
        <w:jc w:val="both"/>
        <w:rPr>
          <w:b/>
        </w:rPr>
      </w:pPr>
      <w:r w:rsidRPr="00F16C5C">
        <w:rPr>
          <w:b/>
        </w:rPr>
        <w:t>Сильные стороны:</w:t>
      </w:r>
    </w:p>
    <w:p w:rsidR="001B61DD" w:rsidRPr="00F16C5C" w:rsidRDefault="001B61DD" w:rsidP="00F16C5C">
      <w:pPr>
        <w:numPr>
          <w:ilvl w:val="0"/>
          <w:numId w:val="24"/>
        </w:numPr>
        <w:shd w:val="clear" w:color="auto" w:fill="FFFFFF" w:themeFill="background1"/>
        <w:spacing w:after="200" w:line="276" w:lineRule="auto"/>
        <w:ind w:left="709"/>
        <w:contextualSpacing/>
        <w:jc w:val="both"/>
        <w:rPr>
          <w:lang w:eastAsia="en-US" w:bidi="en-US"/>
        </w:rPr>
      </w:pPr>
      <w:r w:rsidRPr="00F16C5C">
        <w:rPr>
          <w:lang w:eastAsia="en-US" w:bidi="en-US"/>
        </w:rPr>
        <w:t>Близкое расположение к крупным населенным пунктам - потребителям продукции сельского хозяйства;</w:t>
      </w:r>
    </w:p>
    <w:p w:rsidR="001B61DD" w:rsidRPr="00F16C5C" w:rsidRDefault="001B61DD" w:rsidP="00F16C5C">
      <w:pPr>
        <w:numPr>
          <w:ilvl w:val="0"/>
          <w:numId w:val="24"/>
        </w:numPr>
        <w:shd w:val="clear" w:color="auto" w:fill="FFFFFF" w:themeFill="background1"/>
        <w:spacing w:after="200" w:line="276" w:lineRule="auto"/>
        <w:ind w:left="709"/>
        <w:contextualSpacing/>
        <w:jc w:val="both"/>
        <w:rPr>
          <w:lang w:eastAsia="en-US" w:bidi="en-US"/>
        </w:rPr>
      </w:pPr>
      <w:r w:rsidRPr="00F16C5C">
        <w:rPr>
          <w:lang w:val="kk-KZ" w:eastAsia="en-US" w:bidi="en-US"/>
        </w:rPr>
        <w:lastRenderedPageBreak/>
        <w:t>Стимулирование диверсификации растениеводства и животноводства через формы и направления государственной поддержки;</w:t>
      </w:r>
    </w:p>
    <w:p w:rsidR="001B61DD" w:rsidRPr="00F16C5C" w:rsidRDefault="001B61DD" w:rsidP="00F16C5C">
      <w:pPr>
        <w:numPr>
          <w:ilvl w:val="0"/>
          <w:numId w:val="24"/>
        </w:numPr>
        <w:shd w:val="clear" w:color="auto" w:fill="FFFFFF" w:themeFill="background1"/>
        <w:spacing w:after="200" w:line="276" w:lineRule="auto"/>
        <w:ind w:left="709"/>
        <w:contextualSpacing/>
        <w:jc w:val="both"/>
        <w:rPr>
          <w:lang w:eastAsia="en-US" w:bidi="en-US"/>
        </w:rPr>
      </w:pPr>
      <w:r w:rsidRPr="00F16C5C">
        <w:rPr>
          <w:lang w:eastAsia="en-US" w:bidi="en-US"/>
        </w:rPr>
        <w:t>Наличие ряда перерабатывающих предприятий, нуждающихся в качественном сырье;</w:t>
      </w:r>
    </w:p>
    <w:p w:rsidR="001B61DD" w:rsidRPr="00F16C5C" w:rsidRDefault="001B61DD" w:rsidP="00F16C5C">
      <w:pPr>
        <w:shd w:val="clear" w:color="auto" w:fill="FFFFFF" w:themeFill="background1"/>
        <w:ind w:left="709"/>
        <w:contextualSpacing/>
        <w:jc w:val="both"/>
        <w:rPr>
          <w:lang w:eastAsia="en-US" w:bidi="en-US"/>
        </w:rPr>
      </w:pPr>
    </w:p>
    <w:p w:rsidR="001B61DD" w:rsidRPr="00F16C5C" w:rsidRDefault="001B61DD" w:rsidP="00F16C5C">
      <w:pPr>
        <w:shd w:val="clear" w:color="auto" w:fill="FFFFFF" w:themeFill="background1"/>
        <w:jc w:val="both"/>
      </w:pPr>
      <w:r w:rsidRPr="00F16C5C">
        <w:rPr>
          <w:b/>
        </w:rPr>
        <w:t>Слабые стороны:</w:t>
      </w:r>
    </w:p>
    <w:p w:rsidR="001B61DD" w:rsidRPr="00F16C5C" w:rsidRDefault="001B61DD" w:rsidP="00F16C5C">
      <w:pPr>
        <w:numPr>
          <w:ilvl w:val="0"/>
          <w:numId w:val="21"/>
        </w:numPr>
        <w:shd w:val="clear" w:color="auto" w:fill="FFFFFF" w:themeFill="background1"/>
        <w:spacing w:after="200" w:line="276" w:lineRule="auto"/>
        <w:contextualSpacing/>
        <w:jc w:val="both"/>
        <w:rPr>
          <w:b/>
          <w:lang w:eastAsia="en-US" w:bidi="en-US"/>
        </w:rPr>
      </w:pPr>
      <w:r w:rsidRPr="00F16C5C">
        <w:rPr>
          <w:color w:val="000000"/>
          <w:lang w:eastAsia="en-US" w:bidi="en-US"/>
        </w:rPr>
        <w:t xml:space="preserve">Примитивные технологии содержания и кормления животных, </w:t>
      </w:r>
      <w:r w:rsidRPr="00F16C5C">
        <w:rPr>
          <w:lang w:eastAsia="en-US" w:bidi="en-US"/>
        </w:rPr>
        <w:t>устаревшая технология производства и переработки продукции;</w:t>
      </w:r>
    </w:p>
    <w:p w:rsidR="001B61DD" w:rsidRPr="00F16C5C" w:rsidRDefault="001B61DD" w:rsidP="00F16C5C">
      <w:pPr>
        <w:numPr>
          <w:ilvl w:val="0"/>
          <w:numId w:val="21"/>
        </w:numPr>
        <w:shd w:val="clear" w:color="auto" w:fill="FFFFFF" w:themeFill="background1"/>
        <w:spacing w:after="200" w:line="276" w:lineRule="auto"/>
        <w:contextualSpacing/>
        <w:jc w:val="both"/>
        <w:rPr>
          <w:b/>
          <w:color w:val="000000"/>
          <w:lang w:eastAsia="en-US" w:bidi="en-US"/>
        </w:rPr>
      </w:pPr>
      <w:r w:rsidRPr="00F16C5C">
        <w:rPr>
          <w:lang w:eastAsia="en-US" w:bidi="en-US"/>
        </w:rPr>
        <w:t>Низкий удельный вес племенного поголовья</w:t>
      </w:r>
      <w:r w:rsidRPr="00F16C5C">
        <w:rPr>
          <w:color w:val="000000"/>
          <w:lang w:eastAsia="en-US" w:bidi="en-US"/>
        </w:rPr>
        <w:t>;</w:t>
      </w:r>
    </w:p>
    <w:p w:rsidR="001B61DD" w:rsidRPr="00F16C5C" w:rsidRDefault="001B61DD" w:rsidP="00F16C5C">
      <w:pPr>
        <w:numPr>
          <w:ilvl w:val="0"/>
          <w:numId w:val="21"/>
        </w:numPr>
        <w:shd w:val="clear" w:color="auto" w:fill="FFFFFF" w:themeFill="background1"/>
        <w:spacing w:after="200" w:line="276" w:lineRule="auto"/>
        <w:contextualSpacing/>
        <w:jc w:val="both"/>
        <w:rPr>
          <w:b/>
          <w:color w:val="000000"/>
          <w:lang w:eastAsia="en-US" w:bidi="en-US"/>
        </w:rPr>
      </w:pPr>
      <w:r w:rsidRPr="00F16C5C">
        <w:rPr>
          <w:lang w:eastAsia="en-US" w:bidi="en-US"/>
        </w:rPr>
        <w:t>Мелкотоварность сельскохозяйственного производства</w:t>
      </w:r>
      <w:r w:rsidRPr="00F16C5C">
        <w:rPr>
          <w:color w:val="000000"/>
          <w:lang w:eastAsia="en-US" w:bidi="en-US"/>
        </w:rPr>
        <w:t>.</w:t>
      </w:r>
    </w:p>
    <w:p w:rsidR="001B61DD" w:rsidRPr="00F16C5C" w:rsidRDefault="001B61DD" w:rsidP="00F16C5C">
      <w:pPr>
        <w:shd w:val="clear" w:color="auto" w:fill="FFFFFF" w:themeFill="background1"/>
        <w:jc w:val="both"/>
        <w:rPr>
          <w:b/>
          <w:lang w:val="kk-KZ"/>
        </w:rPr>
      </w:pPr>
    </w:p>
    <w:p w:rsidR="001B61DD" w:rsidRPr="00F16C5C" w:rsidRDefault="001B61DD" w:rsidP="00F16C5C">
      <w:pPr>
        <w:shd w:val="clear" w:color="auto" w:fill="FFFFFF" w:themeFill="background1"/>
        <w:jc w:val="both"/>
        <w:rPr>
          <w:b/>
        </w:rPr>
      </w:pPr>
      <w:r w:rsidRPr="00F16C5C">
        <w:rPr>
          <w:b/>
        </w:rPr>
        <w:t>Возможности:</w:t>
      </w:r>
    </w:p>
    <w:p w:rsidR="001B61DD" w:rsidRPr="00F16C5C" w:rsidRDefault="001B61DD" w:rsidP="00F16C5C">
      <w:pPr>
        <w:numPr>
          <w:ilvl w:val="0"/>
          <w:numId w:val="23"/>
        </w:numPr>
        <w:shd w:val="clear" w:color="auto" w:fill="FFFFFF" w:themeFill="background1"/>
        <w:spacing w:after="200" w:line="276" w:lineRule="auto"/>
        <w:contextualSpacing/>
        <w:jc w:val="both"/>
        <w:rPr>
          <w:lang w:eastAsia="en-US" w:bidi="en-US"/>
        </w:rPr>
      </w:pPr>
      <w:r w:rsidRPr="00F16C5C">
        <w:rPr>
          <w:lang w:eastAsia="en-US" w:bidi="en-US"/>
        </w:rPr>
        <w:t>Развитие сырьевой базы и увеличение рынка сбыта за счет города Астаны и Бурабайской курортной зоны.</w:t>
      </w:r>
    </w:p>
    <w:p w:rsidR="001B61DD" w:rsidRPr="00F16C5C" w:rsidRDefault="001B61DD" w:rsidP="00F16C5C">
      <w:pPr>
        <w:numPr>
          <w:ilvl w:val="0"/>
          <w:numId w:val="23"/>
        </w:numPr>
        <w:shd w:val="clear" w:color="auto" w:fill="FFFFFF" w:themeFill="background1"/>
        <w:spacing w:after="200" w:line="276" w:lineRule="auto"/>
        <w:contextualSpacing/>
        <w:jc w:val="both"/>
        <w:rPr>
          <w:lang w:eastAsia="en-US" w:bidi="en-US"/>
        </w:rPr>
      </w:pPr>
      <w:r w:rsidRPr="00F16C5C">
        <w:rPr>
          <w:lang w:eastAsia="en-US" w:bidi="en-US"/>
        </w:rPr>
        <w:t>Внедрение достижений научно-технического прогресса в сельское хозяйство посредством реализации инвестиционных проектов;</w:t>
      </w:r>
    </w:p>
    <w:p w:rsidR="001B61DD" w:rsidRPr="00F16C5C" w:rsidRDefault="001B61DD" w:rsidP="00F16C5C">
      <w:pPr>
        <w:numPr>
          <w:ilvl w:val="0"/>
          <w:numId w:val="23"/>
        </w:numPr>
        <w:shd w:val="clear" w:color="auto" w:fill="FFFFFF" w:themeFill="background1"/>
        <w:spacing w:after="200" w:line="276" w:lineRule="auto"/>
        <w:contextualSpacing/>
        <w:jc w:val="both"/>
        <w:rPr>
          <w:lang w:eastAsia="en-US" w:bidi="en-US"/>
        </w:rPr>
      </w:pPr>
      <w:r w:rsidRPr="00F16C5C">
        <w:rPr>
          <w:lang w:eastAsia="en-US" w:bidi="en-US"/>
        </w:rPr>
        <w:t>Увеличение эффективности использования ресурсов, прежде всего земли и воды.</w:t>
      </w:r>
    </w:p>
    <w:p w:rsidR="001B61DD" w:rsidRPr="00F16C5C" w:rsidRDefault="001B61DD" w:rsidP="00F16C5C">
      <w:pPr>
        <w:numPr>
          <w:ilvl w:val="0"/>
          <w:numId w:val="23"/>
        </w:numPr>
        <w:shd w:val="clear" w:color="auto" w:fill="FFFFFF" w:themeFill="background1"/>
        <w:spacing w:after="200" w:line="276" w:lineRule="auto"/>
        <w:contextualSpacing/>
        <w:jc w:val="both"/>
        <w:rPr>
          <w:lang w:eastAsia="en-US" w:bidi="en-US"/>
        </w:rPr>
      </w:pPr>
    </w:p>
    <w:p w:rsidR="001B61DD" w:rsidRPr="00F16C5C" w:rsidRDefault="001B61DD" w:rsidP="00F16C5C">
      <w:pPr>
        <w:shd w:val="clear" w:color="auto" w:fill="FFFFFF" w:themeFill="background1"/>
        <w:jc w:val="both"/>
      </w:pPr>
      <w:r w:rsidRPr="00F16C5C">
        <w:rPr>
          <w:b/>
        </w:rPr>
        <w:t>Угрозы:</w:t>
      </w:r>
    </w:p>
    <w:p w:rsidR="001B61DD" w:rsidRPr="00F16C5C" w:rsidRDefault="001B61DD" w:rsidP="00F16C5C">
      <w:pPr>
        <w:numPr>
          <w:ilvl w:val="0"/>
          <w:numId w:val="22"/>
        </w:numPr>
        <w:shd w:val="clear" w:color="auto" w:fill="FFFFFF" w:themeFill="background1"/>
        <w:spacing w:after="200" w:line="276" w:lineRule="auto"/>
        <w:contextualSpacing/>
        <w:jc w:val="both"/>
        <w:rPr>
          <w:b/>
          <w:lang w:eastAsia="en-US" w:bidi="en-US"/>
        </w:rPr>
      </w:pPr>
      <w:r w:rsidRPr="00F16C5C">
        <w:rPr>
          <w:lang w:eastAsia="en-US" w:bidi="en-US"/>
        </w:rPr>
        <w:t>Высокая конкуренция со стороны других сельхозпроизводителей в силу более прогрессивного развития сельского хозяйства близлежащих районов;</w:t>
      </w:r>
    </w:p>
    <w:p w:rsidR="001B61DD" w:rsidRPr="00F16C5C" w:rsidRDefault="001B61DD" w:rsidP="00F16C5C">
      <w:pPr>
        <w:numPr>
          <w:ilvl w:val="0"/>
          <w:numId w:val="22"/>
        </w:numPr>
        <w:shd w:val="clear" w:color="auto" w:fill="FFFFFF" w:themeFill="background1"/>
        <w:spacing w:after="200" w:line="276" w:lineRule="auto"/>
        <w:contextualSpacing/>
        <w:jc w:val="both"/>
        <w:rPr>
          <w:b/>
          <w:lang w:eastAsia="en-US" w:bidi="en-US"/>
        </w:rPr>
      </w:pPr>
      <w:r w:rsidRPr="00F16C5C">
        <w:rPr>
          <w:lang w:eastAsia="en-US" w:bidi="en-US"/>
        </w:rPr>
        <w:t>Доминирование личных подсобных хозяй</w:t>
      </w:r>
      <w:proofErr w:type="gramStart"/>
      <w:r w:rsidRPr="00F16C5C">
        <w:rPr>
          <w:lang w:eastAsia="en-US" w:bidi="en-US"/>
        </w:rPr>
        <w:t>ств в стр</w:t>
      </w:r>
      <w:proofErr w:type="gramEnd"/>
      <w:r w:rsidRPr="00F16C5C">
        <w:rPr>
          <w:lang w:eastAsia="en-US" w:bidi="en-US"/>
        </w:rPr>
        <w:t>уктуре агропромышленного комплекса, вследствие чего – невозможность проведения крупномасштабной селекционно-племенной работы, научно-обоснованного севооборота;</w:t>
      </w:r>
    </w:p>
    <w:p w:rsidR="001B61DD" w:rsidRPr="00F16C5C" w:rsidRDefault="001B61DD" w:rsidP="00F16C5C">
      <w:pPr>
        <w:numPr>
          <w:ilvl w:val="0"/>
          <w:numId w:val="22"/>
        </w:numPr>
        <w:shd w:val="clear" w:color="auto" w:fill="FFFFFF" w:themeFill="background1"/>
        <w:spacing w:after="200" w:line="276" w:lineRule="auto"/>
        <w:contextualSpacing/>
        <w:jc w:val="both"/>
        <w:rPr>
          <w:b/>
          <w:color w:val="000000"/>
          <w:lang w:eastAsia="en-US" w:bidi="en-US"/>
        </w:rPr>
      </w:pPr>
      <w:r w:rsidRPr="00F16C5C">
        <w:rPr>
          <w:lang w:eastAsia="en-US" w:bidi="en-US"/>
        </w:rPr>
        <w:t>Низкая техническая оснащенность производственных процессов;</w:t>
      </w:r>
    </w:p>
    <w:p w:rsidR="001B61DD" w:rsidRPr="00F16C5C" w:rsidRDefault="001B61DD" w:rsidP="00F16C5C">
      <w:pPr>
        <w:numPr>
          <w:ilvl w:val="0"/>
          <w:numId w:val="22"/>
        </w:numPr>
        <w:shd w:val="clear" w:color="auto" w:fill="FFFFFF" w:themeFill="background1"/>
        <w:spacing w:after="200" w:line="276" w:lineRule="auto"/>
        <w:contextualSpacing/>
        <w:jc w:val="both"/>
        <w:rPr>
          <w:b/>
          <w:color w:val="000000"/>
          <w:lang w:eastAsia="en-US" w:bidi="en-US"/>
        </w:rPr>
      </w:pPr>
      <w:r w:rsidRPr="00F16C5C">
        <w:rPr>
          <w:color w:val="000000"/>
          <w:lang w:eastAsia="en-US" w:bidi="en-US"/>
        </w:rPr>
        <w:t>Непривлекательность сельскохозяйственного сектора города для инвесторов.</w:t>
      </w:r>
    </w:p>
    <w:p w:rsidR="000020E0" w:rsidRPr="00F16C5C" w:rsidRDefault="000020E0" w:rsidP="00F16C5C">
      <w:pPr>
        <w:numPr>
          <w:ilvl w:val="0"/>
          <w:numId w:val="22"/>
        </w:numPr>
        <w:shd w:val="clear" w:color="auto" w:fill="FFFFFF" w:themeFill="background1"/>
        <w:spacing w:after="200" w:line="276" w:lineRule="auto"/>
        <w:contextualSpacing/>
        <w:jc w:val="both"/>
        <w:rPr>
          <w:b/>
          <w:color w:val="000000"/>
          <w:lang w:eastAsia="en-US" w:bidi="en-US"/>
        </w:rPr>
      </w:pPr>
    </w:p>
    <w:p w:rsidR="005E27AA" w:rsidRPr="00F16C5C" w:rsidRDefault="005E27AA" w:rsidP="00F16C5C">
      <w:pPr>
        <w:shd w:val="clear" w:color="auto" w:fill="FFFFFF" w:themeFill="background1"/>
        <w:jc w:val="both"/>
        <w:rPr>
          <w:b/>
        </w:rPr>
      </w:pPr>
      <w:r w:rsidRPr="00F16C5C">
        <w:rPr>
          <w:b/>
        </w:rPr>
        <w:t>Малое предпринимательство</w:t>
      </w:r>
    </w:p>
    <w:p w:rsidR="005E27AA" w:rsidRPr="00F16C5C" w:rsidRDefault="005E27AA" w:rsidP="00F16C5C">
      <w:pPr>
        <w:shd w:val="clear" w:color="auto" w:fill="FFFFFF" w:themeFill="background1"/>
        <w:jc w:val="both"/>
        <w:rPr>
          <w:b/>
        </w:rPr>
      </w:pPr>
    </w:p>
    <w:p w:rsidR="005E27AA" w:rsidRPr="00F16C5C" w:rsidRDefault="005E27AA" w:rsidP="00F16C5C">
      <w:pPr>
        <w:shd w:val="clear" w:color="auto" w:fill="FFFFFF" w:themeFill="background1"/>
        <w:ind w:firstLine="540"/>
        <w:jc w:val="both"/>
      </w:pPr>
      <w:r w:rsidRPr="00F16C5C">
        <w:t xml:space="preserve">Малое предпринимательство является одним из стратегических направлений развития экономики города, так как развитие малого бизнеса способствует снижению безработицы и повышению уровня жизни населения. </w:t>
      </w:r>
    </w:p>
    <w:p w:rsidR="005E27AA" w:rsidRPr="00F16C5C" w:rsidRDefault="005E27AA" w:rsidP="00F16C5C">
      <w:pPr>
        <w:shd w:val="clear" w:color="auto" w:fill="FFFFFF" w:themeFill="background1"/>
        <w:ind w:firstLine="540"/>
        <w:jc w:val="both"/>
      </w:pPr>
      <w:r w:rsidRPr="00F16C5C">
        <w:t>За период 201</w:t>
      </w:r>
      <w:r w:rsidRPr="00F16C5C">
        <w:rPr>
          <w:lang w:val="kk-KZ"/>
        </w:rPr>
        <w:t xml:space="preserve">6 </w:t>
      </w:r>
      <w:r w:rsidRPr="00F16C5C">
        <w:t>года на территории города численность зарегистрированных субъектов малого предпринимательства к уровню с 201</w:t>
      </w:r>
      <w:r w:rsidRPr="00F16C5C">
        <w:rPr>
          <w:lang w:val="kk-KZ"/>
        </w:rPr>
        <w:t>5</w:t>
      </w:r>
      <w:r w:rsidRPr="00F16C5C">
        <w:t xml:space="preserve"> года увеличилось  на </w:t>
      </w:r>
      <w:proofErr w:type="gramStart"/>
      <w:r w:rsidRPr="00F16C5C">
        <w:t>4</w:t>
      </w:r>
      <w:proofErr w:type="gramEnd"/>
      <w:r w:rsidRPr="00F16C5C">
        <w:t>% и составила 19148 субъектов, из них: юридических лиц – 4169 (</w:t>
      </w:r>
      <w:r w:rsidRPr="00F16C5C">
        <w:rPr>
          <w:i/>
        </w:rPr>
        <w:t>к уровню 2015г. увеличение на 18%</w:t>
      </w:r>
      <w:r w:rsidRPr="00F16C5C">
        <w:t>), индивидуальных предпринимателей – 14947 (</w:t>
      </w:r>
      <w:r w:rsidRPr="00F16C5C">
        <w:rPr>
          <w:i/>
        </w:rPr>
        <w:t>к уровню 2015г. снижение на 0,8%</w:t>
      </w:r>
      <w:r w:rsidRPr="00F16C5C">
        <w:t xml:space="preserve">). Сокращение количества СМП </w:t>
      </w:r>
      <w:proofErr w:type="gramStart"/>
      <w:r w:rsidRPr="00F16C5C">
        <w:t>связана</w:t>
      </w:r>
      <w:proofErr w:type="gramEnd"/>
      <w:r w:rsidRPr="00F16C5C">
        <w:t xml:space="preserve"> с ликвидацией отдельно стоящих объектов мелкорозничной торговли (</w:t>
      </w:r>
      <w:r w:rsidRPr="00F16C5C">
        <w:rPr>
          <w:i/>
        </w:rPr>
        <w:t>ларьков, киосков, лотков, палаток и иного нестационарного оборудования</w:t>
      </w:r>
      <w:r w:rsidRPr="00F16C5C">
        <w:t xml:space="preserve">). </w:t>
      </w:r>
    </w:p>
    <w:p w:rsidR="005E27AA" w:rsidRPr="00F16C5C" w:rsidRDefault="005E27AA" w:rsidP="00F16C5C">
      <w:pPr>
        <w:shd w:val="clear" w:color="auto" w:fill="FFFFFF" w:themeFill="background1"/>
        <w:ind w:firstLine="540"/>
        <w:jc w:val="both"/>
      </w:pPr>
      <w:r w:rsidRPr="00F16C5C">
        <w:t>На действующих и вновь созданных предприятиях малого бизнеса в 2016 году создано 607 новых рабочих мест</w:t>
      </w:r>
      <w:proofErr w:type="gramStart"/>
      <w:r w:rsidRPr="00F16C5C">
        <w:t>а</w:t>
      </w:r>
      <w:r w:rsidRPr="00F16C5C">
        <w:rPr>
          <w:i/>
        </w:rPr>
        <w:t>(</w:t>
      </w:r>
      <w:proofErr w:type="gramEnd"/>
      <w:r w:rsidRPr="00F16C5C">
        <w:rPr>
          <w:i/>
        </w:rPr>
        <w:t>в 1,5 раза выше показателя 2015 года</w:t>
      </w:r>
      <w:r w:rsidRPr="00F16C5C">
        <w:t>). Создание новых мест связано с введением в эксплуатацию новых объектов торговли и досуга.</w:t>
      </w:r>
    </w:p>
    <w:p w:rsidR="005E27AA" w:rsidRPr="00F16C5C" w:rsidRDefault="005E27AA" w:rsidP="00F16C5C">
      <w:pPr>
        <w:shd w:val="clear" w:color="auto" w:fill="FFFFFF" w:themeFill="background1"/>
        <w:ind w:firstLine="540"/>
        <w:jc w:val="both"/>
      </w:pPr>
      <w:r w:rsidRPr="00F16C5C">
        <w:t xml:space="preserve">В структуре зарегистрированных субъектов малого бизнеса – юридических лиц наибольший удельный вес приходится на сферу торговли – 42% или 1385 субъектов и на сферу строительства – 21% или 688 субъектов. </w:t>
      </w:r>
    </w:p>
    <w:p w:rsidR="005E27AA" w:rsidRPr="00F16C5C" w:rsidRDefault="005E27AA" w:rsidP="00F16C5C">
      <w:pPr>
        <w:shd w:val="clear" w:color="auto" w:fill="FFFFFF" w:themeFill="background1"/>
        <w:ind w:firstLine="540"/>
        <w:jc w:val="both"/>
      </w:pPr>
      <w:r w:rsidRPr="00F16C5C">
        <w:t xml:space="preserve">За счет частных инвестиций на территории города открыто 9 крупных предприятий различных сфер экономической деятельности на общую сумму </w:t>
      </w:r>
      <w:r w:rsidRPr="00F16C5C">
        <w:rPr>
          <w:b/>
        </w:rPr>
        <w:t>4 млрд. 66 млн. тенге</w:t>
      </w:r>
      <w:r w:rsidRPr="00F16C5C">
        <w:t xml:space="preserve"> и количество рабочих мест увеличилось на 197 единиц. </w:t>
      </w:r>
      <w:r w:rsidRPr="00F16C5C">
        <w:rPr>
          <w:rFonts w:eastAsia="Calibri"/>
          <w:lang w:val="kk-KZ" w:eastAsia="en-US"/>
        </w:rPr>
        <w:t xml:space="preserve">Построены, и введены в </w:t>
      </w:r>
      <w:r w:rsidRPr="00F16C5C">
        <w:rPr>
          <w:rFonts w:eastAsia="Calibri"/>
          <w:lang w:val="kk-KZ" w:eastAsia="en-US"/>
        </w:rPr>
        <w:lastRenderedPageBreak/>
        <w:t>эксплуатацию: бизнес – центр ИП «Сыздыков», 3 торговых центра ИП «Кабдулин», ИП «Баталов», ИП «Садвакасова», клинико-диагностическая  лаборатория «Олимп», ТОО «ПКФ Старт», ТОО «</w:t>
      </w:r>
      <w:r w:rsidRPr="00F16C5C">
        <w:rPr>
          <w:rFonts w:eastAsia="Calibri"/>
          <w:lang w:val="en-US" w:eastAsia="en-US"/>
        </w:rPr>
        <w:t>Greenwich</w:t>
      </w:r>
      <w:r w:rsidRPr="00F16C5C">
        <w:rPr>
          <w:rFonts w:eastAsia="Calibri"/>
          <w:lang w:eastAsia="en-US"/>
        </w:rPr>
        <w:t xml:space="preserve"> </w:t>
      </w:r>
      <w:r w:rsidRPr="00F16C5C">
        <w:rPr>
          <w:rFonts w:eastAsia="Calibri"/>
          <w:lang w:val="en-US" w:eastAsia="en-US"/>
        </w:rPr>
        <w:t>Hotels</w:t>
      </w:r>
      <w:r w:rsidRPr="00F16C5C">
        <w:rPr>
          <w:rFonts w:eastAsia="Calibri"/>
          <w:lang w:val="kk-KZ" w:eastAsia="en-US"/>
        </w:rPr>
        <w:t>»</w:t>
      </w:r>
      <w:r w:rsidRPr="00F16C5C">
        <w:rPr>
          <w:rFonts w:eastAsia="Calibri"/>
          <w:lang w:eastAsia="en-US"/>
        </w:rPr>
        <w:t xml:space="preserve"> 4</w:t>
      </w:r>
      <w:r w:rsidR="0080664F" w:rsidRPr="00F16C5C">
        <w:rPr>
          <w:rFonts w:eastAsia="Calibri"/>
          <w:lang w:eastAsia="en-US"/>
        </w:rPr>
        <w:t>-</w:t>
      </w:r>
      <w:r w:rsidRPr="00F16C5C">
        <w:rPr>
          <w:rFonts w:eastAsia="Calibri"/>
          <w:lang w:eastAsia="en-US"/>
        </w:rPr>
        <w:t>х звездочная гостиница,</w:t>
      </w:r>
      <w:r w:rsidRPr="00F16C5C">
        <w:rPr>
          <w:rFonts w:eastAsia="Calibri"/>
          <w:lang w:val="kk-KZ" w:eastAsia="en-US"/>
        </w:rPr>
        <w:t xml:space="preserve"> ТОО «</w:t>
      </w:r>
      <w:r w:rsidRPr="00F16C5C">
        <w:rPr>
          <w:rFonts w:eastAsia="Calibri"/>
          <w:lang w:val="en-US" w:eastAsia="en-US"/>
        </w:rPr>
        <w:t>Grand</w:t>
      </w:r>
      <w:r w:rsidRPr="00F16C5C">
        <w:rPr>
          <w:rFonts w:eastAsia="Calibri"/>
          <w:lang w:eastAsia="en-US"/>
        </w:rPr>
        <w:t xml:space="preserve"> </w:t>
      </w:r>
      <w:r w:rsidRPr="00F16C5C">
        <w:rPr>
          <w:rFonts w:eastAsia="Calibri"/>
          <w:lang w:val="en-US" w:eastAsia="en-US"/>
        </w:rPr>
        <w:t>Royal</w:t>
      </w:r>
      <w:r w:rsidRPr="00F16C5C">
        <w:rPr>
          <w:rFonts w:eastAsia="Calibri"/>
          <w:lang w:eastAsia="en-US"/>
        </w:rPr>
        <w:t xml:space="preserve"> </w:t>
      </w:r>
      <w:r w:rsidRPr="00F16C5C">
        <w:rPr>
          <w:rFonts w:eastAsia="Calibri"/>
          <w:lang w:val="en-US" w:eastAsia="en-US"/>
        </w:rPr>
        <w:t>Bottlers</w:t>
      </w:r>
      <w:r w:rsidRPr="00F16C5C">
        <w:rPr>
          <w:rFonts w:eastAsia="Calibri"/>
          <w:lang w:val="kk-KZ" w:eastAsia="en-US"/>
        </w:rPr>
        <w:t>»</w:t>
      </w:r>
      <w:r w:rsidRPr="00F16C5C">
        <w:rPr>
          <w:rFonts w:eastAsia="Calibri"/>
          <w:lang w:eastAsia="en-US"/>
        </w:rPr>
        <w:t xml:space="preserve">, ТОО «Стерх» - завод по производству колбасных изделий </w:t>
      </w:r>
      <w:r w:rsidRPr="00F16C5C">
        <w:rPr>
          <w:rFonts w:eastAsia="Calibri"/>
          <w:lang w:val="kk-KZ" w:eastAsia="en-US"/>
        </w:rPr>
        <w:t>и т.д.</w:t>
      </w:r>
    </w:p>
    <w:p w:rsidR="005E27AA" w:rsidRPr="00F16C5C" w:rsidRDefault="005E27AA" w:rsidP="00F16C5C">
      <w:pPr>
        <w:shd w:val="clear" w:color="auto" w:fill="FFFFFF" w:themeFill="background1"/>
        <w:ind w:firstLine="540"/>
        <w:jc w:val="both"/>
      </w:pPr>
      <w:r w:rsidRPr="00F16C5C">
        <w:t>Субъекты малого предпринимательства выступают двигателями инновационного развития, важными участниками на рынке трудовых ресурсов, потребителями кредитных ресурсов. В целях государственной поддержки данного сектора реализуется программа «Дорожная карта                               бизнеса – 2020, в рамках которой в 2016 году одобрен 41 проект, что в 1,5 раза  меньше периода 2015 года (</w:t>
      </w:r>
      <w:r w:rsidRPr="00F16C5C">
        <w:rPr>
          <w:i/>
        </w:rPr>
        <w:t>2015 год -61 проект)</w:t>
      </w:r>
      <w:r w:rsidRPr="00F16C5C">
        <w:t>.</w:t>
      </w:r>
    </w:p>
    <w:p w:rsidR="005E27AA" w:rsidRPr="00F16C5C" w:rsidRDefault="005E27AA" w:rsidP="00F16C5C">
      <w:pPr>
        <w:widowControl w:val="0"/>
        <w:pBdr>
          <w:bottom w:val="single" w:sz="4" w:space="28" w:color="FFFFFF"/>
        </w:pBdr>
        <w:shd w:val="clear" w:color="auto" w:fill="FFFFFF" w:themeFill="background1"/>
        <w:tabs>
          <w:tab w:val="num" w:pos="0"/>
          <w:tab w:val="num" w:pos="960"/>
        </w:tabs>
        <w:ind w:firstLine="709"/>
        <w:jc w:val="both"/>
      </w:pPr>
      <w:r w:rsidRPr="00F16C5C">
        <w:t xml:space="preserve">Основными потребителями продукции и услуг малого бизнеса являются местное население, а также жители ближайших населенных пунктов. </w:t>
      </w:r>
    </w:p>
    <w:p w:rsidR="005E27AA" w:rsidRPr="00F16C5C" w:rsidRDefault="005E27AA" w:rsidP="00F16C5C">
      <w:pPr>
        <w:widowControl w:val="0"/>
        <w:pBdr>
          <w:bottom w:val="single" w:sz="4" w:space="28" w:color="FFFFFF"/>
        </w:pBdr>
        <w:shd w:val="clear" w:color="auto" w:fill="FFFFFF" w:themeFill="background1"/>
        <w:tabs>
          <w:tab w:val="num" w:pos="0"/>
          <w:tab w:val="num" w:pos="960"/>
        </w:tabs>
        <w:ind w:firstLine="709"/>
        <w:jc w:val="both"/>
        <w:rPr>
          <w:bCs/>
        </w:rPr>
      </w:pPr>
      <w:r w:rsidRPr="00F16C5C">
        <w:t>В настоящее время в своей деятельности предприниматели сталкиваются с такими проблемами как: высокие налоги, монополизация рынка энергоснабжения, дороговизна материально-технических средств, трудности при решении финансово-кредитных вопросов, что негативно сказывается на финансовом состоянии их предприятий.</w:t>
      </w:r>
    </w:p>
    <w:p w:rsidR="005E27AA" w:rsidRPr="00F16C5C" w:rsidRDefault="005E27AA" w:rsidP="00F16C5C">
      <w:pPr>
        <w:widowControl w:val="0"/>
        <w:pBdr>
          <w:bottom w:val="single" w:sz="4" w:space="28" w:color="FFFFFF"/>
        </w:pBdr>
        <w:shd w:val="clear" w:color="auto" w:fill="FFFFFF" w:themeFill="background1"/>
        <w:tabs>
          <w:tab w:val="num" w:pos="0"/>
          <w:tab w:val="num" w:pos="960"/>
        </w:tabs>
        <w:ind w:firstLine="709"/>
        <w:jc w:val="both"/>
        <w:rPr>
          <w:bCs/>
        </w:rPr>
      </w:pPr>
      <w:r w:rsidRPr="00F16C5C">
        <w:rPr>
          <w:bCs/>
        </w:rPr>
        <w:t xml:space="preserve">В городе Кокшетау в целях информационной поддержки предпринимательства действуют следующие организации: АО «Казагромаркетинг», ТОО «Центр малого и среднего бизнеса»,  6 информационно-консалтинговых центров, 17 общественных объединений предпринимателей, 40 финансовых организаций (МКО, фонды и т.д.), 1 юридическая контора. </w:t>
      </w:r>
    </w:p>
    <w:p w:rsidR="005E27AA" w:rsidRPr="00F16C5C" w:rsidRDefault="005E27AA" w:rsidP="00F16C5C">
      <w:pPr>
        <w:widowControl w:val="0"/>
        <w:pBdr>
          <w:bottom w:val="single" w:sz="4" w:space="28" w:color="FFFFFF"/>
        </w:pBdr>
        <w:shd w:val="clear" w:color="auto" w:fill="FFFFFF" w:themeFill="background1"/>
        <w:tabs>
          <w:tab w:val="num" w:pos="0"/>
          <w:tab w:val="num" w:pos="960"/>
        </w:tabs>
        <w:ind w:firstLine="709"/>
        <w:jc w:val="both"/>
        <w:rPr>
          <w:bCs/>
        </w:rPr>
      </w:pPr>
    </w:p>
    <w:p w:rsidR="005E27AA" w:rsidRPr="00F16C5C" w:rsidRDefault="005E27AA" w:rsidP="00F16C5C">
      <w:pPr>
        <w:widowControl w:val="0"/>
        <w:pBdr>
          <w:bottom w:val="single" w:sz="4" w:space="28" w:color="FFFFFF"/>
        </w:pBdr>
        <w:shd w:val="clear" w:color="auto" w:fill="FFFFFF" w:themeFill="background1"/>
        <w:tabs>
          <w:tab w:val="num" w:pos="0"/>
          <w:tab w:val="num" w:pos="960"/>
        </w:tabs>
        <w:jc w:val="both"/>
        <w:rPr>
          <w:bCs/>
        </w:rPr>
      </w:pPr>
      <w:r w:rsidRPr="00F16C5C">
        <w:rPr>
          <w:b/>
        </w:rPr>
        <w:t>Торговля</w:t>
      </w:r>
    </w:p>
    <w:p w:rsidR="005E27AA" w:rsidRPr="00F16C5C" w:rsidRDefault="000020E0" w:rsidP="00F16C5C">
      <w:pPr>
        <w:widowControl w:val="0"/>
        <w:pBdr>
          <w:bottom w:val="single" w:sz="4" w:space="28" w:color="FFFFFF"/>
        </w:pBdr>
        <w:shd w:val="clear" w:color="auto" w:fill="FFFFFF" w:themeFill="background1"/>
        <w:tabs>
          <w:tab w:val="num" w:pos="0"/>
          <w:tab w:val="num" w:pos="960"/>
        </w:tabs>
        <w:jc w:val="both"/>
        <w:rPr>
          <w:bCs/>
        </w:rPr>
      </w:pPr>
      <w:r w:rsidRPr="00F16C5C">
        <w:rPr>
          <w:rFonts w:eastAsia="SimSun"/>
          <w:lang w:eastAsia="en-US"/>
        </w:rPr>
        <w:tab/>
      </w:r>
      <w:r w:rsidR="005E27AA" w:rsidRPr="00F16C5C">
        <w:rPr>
          <w:rFonts w:eastAsia="SimSun"/>
          <w:lang w:eastAsia="en-US"/>
        </w:rPr>
        <w:t xml:space="preserve">Постоянное улучшение экономической ситуации в городе и рост уровня доходов населения способствуют позитивным сдвигам в сфере розничной торговли: сформирована развитая конкурентная среда, наметилась </w:t>
      </w:r>
      <w:r w:rsidR="005E27AA" w:rsidRPr="00F16C5C">
        <w:t>высокая предпринимательская активность, неуклонно увеличивается объем розничного товарооборота.</w:t>
      </w:r>
    </w:p>
    <w:p w:rsidR="005E27AA" w:rsidRPr="00F16C5C" w:rsidRDefault="005E27AA" w:rsidP="00F16C5C">
      <w:pPr>
        <w:widowControl w:val="0"/>
        <w:pBdr>
          <w:bottom w:val="single" w:sz="4" w:space="28" w:color="FFFFFF"/>
        </w:pBdr>
        <w:shd w:val="clear" w:color="auto" w:fill="FFFFFF" w:themeFill="background1"/>
        <w:tabs>
          <w:tab w:val="num" w:pos="0"/>
          <w:tab w:val="num" w:pos="960"/>
        </w:tabs>
        <w:jc w:val="both"/>
      </w:pPr>
      <w:r w:rsidRPr="00F16C5C">
        <w:tab/>
        <w:t>За период 2013-2016 годы объем розничного товарооборота  в городе Кокшетау возрос на 30% (в действующих ценах). В 2013 году  составил                 84 493,3  млн. тенге, в  2015 году - 101 565,0  млн. тенге, в 2016 году – 124 935,2 млн. тенге.</w:t>
      </w:r>
    </w:p>
    <w:p w:rsidR="005E27AA" w:rsidRPr="00F16C5C" w:rsidRDefault="005E27AA" w:rsidP="00F16C5C">
      <w:pPr>
        <w:widowControl w:val="0"/>
        <w:pBdr>
          <w:bottom w:val="single" w:sz="4" w:space="28" w:color="FFFFFF"/>
        </w:pBdr>
        <w:shd w:val="clear" w:color="auto" w:fill="FFFFFF" w:themeFill="background1"/>
        <w:tabs>
          <w:tab w:val="num" w:pos="0"/>
          <w:tab w:val="num" w:pos="960"/>
        </w:tabs>
        <w:jc w:val="both"/>
        <w:rPr>
          <w:rFonts w:eastAsia="SimSun"/>
        </w:rPr>
      </w:pPr>
      <w:r w:rsidRPr="00F16C5C">
        <w:rPr>
          <w:rFonts w:eastAsia="SimSun"/>
        </w:rPr>
        <w:t xml:space="preserve">Оптовый товарооборот </w:t>
      </w:r>
      <w:r w:rsidRPr="00F16C5C">
        <w:t>за период 2013-2016 годы</w:t>
      </w:r>
      <w:r w:rsidRPr="00F16C5C">
        <w:rPr>
          <w:rFonts w:eastAsia="SimSun"/>
        </w:rPr>
        <w:t xml:space="preserve">  возрос на 14,1% </w:t>
      </w:r>
      <w:r w:rsidRPr="00F16C5C">
        <w:t>(в действующих ценах). З</w:t>
      </w:r>
      <w:r w:rsidRPr="00F16C5C">
        <w:rPr>
          <w:rFonts w:eastAsia="SimSun"/>
        </w:rPr>
        <w:t xml:space="preserve">а 2013 год составил 149 019,2 млн. тенге, в 2016 году -  </w:t>
      </w:r>
      <w:r w:rsidRPr="00F16C5C">
        <w:rPr>
          <w:rFonts w:eastAsiaTheme="minorHAnsi"/>
          <w:color w:val="000000"/>
          <w:lang w:eastAsia="en-US"/>
        </w:rPr>
        <w:t>242,877,1</w:t>
      </w:r>
      <w:r w:rsidRPr="00F16C5C">
        <w:rPr>
          <w:rFonts w:eastAsia="SimSun"/>
        </w:rPr>
        <w:t xml:space="preserve"> млн. тенге.</w:t>
      </w:r>
    </w:p>
    <w:p w:rsidR="005E27AA" w:rsidRPr="00F16C5C" w:rsidRDefault="005E27AA" w:rsidP="00F16C5C">
      <w:pPr>
        <w:widowControl w:val="0"/>
        <w:pBdr>
          <w:bottom w:val="single" w:sz="4" w:space="28" w:color="FFFFFF"/>
        </w:pBdr>
        <w:shd w:val="clear" w:color="auto" w:fill="FFFFFF" w:themeFill="background1"/>
        <w:tabs>
          <w:tab w:val="num" w:pos="0"/>
          <w:tab w:val="num" w:pos="960"/>
        </w:tabs>
        <w:jc w:val="both"/>
      </w:pPr>
      <w:r w:rsidRPr="00F16C5C">
        <w:rPr>
          <w:bCs/>
        </w:rPr>
        <w:tab/>
        <w:t>По итогам 2016 года в</w:t>
      </w:r>
      <w:r w:rsidRPr="00F16C5C">
        <w:t xml:space="preserve"> городе Кокшетау насчитывается 764 объекта торговли и 311 объект общественного питания, которые достаточно равномерно расположены в микрорайонах города, а также на территории с</w:t>
      </w:r>
      <w:proofErr w:type="gramStart"/>
      <w:r w:rsidRPr="00F16C5C">
        <w:t>.К</w:t>
      </w:r>
      <w:proofErr w:type="gramEnd"/>
      <w:r w:rsidRPr="00F16C5C">
        <w:t>расный Яр и п. Станционный.</w:t>
      </w:r>
    </w:p>
    <w:p w:rsidR="005E27AA" w:rsidRPr="00F16C5C" w:rsidRDefault="005E27AA" w:rsidP="00F16C5C">
      <w:pPr>
        <w:widowControl w:val="0"/>
        <w:pBdr>
          <w:bottom w:val="single" w:sz="4" w:space="28" w:color="FFFFFF"/>
        </w:pBdr>
        <w:shd w:val="clear" w:color="auto" w:fill="FFFFFF" w:themeFill="background1"/>
        <w:tabs>
          <w:tab w:val="num" w:pos="0"/>
          <w:tab w:val="num" w:pos="960"/>
        </w:tabs>
        <w:jc w:val="both"/>
      </w:pPr>
      <w:r w:rsidRPr="00F16C5C">
        <w:rPr>
          <w:noProof/>
          <w:snapToGrid w:val="0"/>
        </w:rPr>
        <w:tab/>
      </w:r>
      <w:proofErr w:type="gramStart"/>
      <w:r w:rsidRPr="00F16C5C">
        <w:rPr>
          <w:noProof/>
          <w:snapToGrid w:val="0"/>
        </w:rPr>
        <w:t xml:space="preserve">Количество рынков составило 7 единиц, из них 3 рынка – продовольственные, 4 – непродовольственные.      </w:t>
      </w:r>
      <w:proofErr w:type="gramEnd"/>
    </w:p>
    <w:p w:rsidR="005E27AA" w:rsidRPr="00F16C5C" w:rsidRDefault="005E27AA" w:rsidP="00F16C5C">
      <w:pPr>
        <w:widowControl w:val="0"/>
        <w:pBdr>
          <w:bottom w:val="single" w:sz="4" w:space="28" w:color="FFFFFF"/>
        </w:pBdr>
        <w:shd w:val="clear" w:color="auto" w:fill="FFFFFF" w:themeFill="background1"/>
        <w:tabs>
          <w:tab w:val="num" w:pos="0"/>
          <w:tab w:val="num" w:pos="960"/>
        </w:tabs>
        <w:jc w:val="both"/>
      </w:pPr>
      <w:r w:rsidRPr="00F16C5C">
        <w:t>Наиболее крупным рынком в городе является рынок АО «Орталык базар» включающий в себя сектора, реализующие продовольственные и непродовольственные товары народного потребления.</w:t>
      </w:r>
    </w:p>
    <w:p w:rsidR="000020E0" w:rsidRPr="00F16C5C" w:rsidRDefault="000020E0" w:rsidP="00F16C5C">
      <w:pPr>
        <w:widowControl w:val="0"/>
        <w:pBdr>
          <w:bottom w:val="single" w:sz="4" w:space="28" w:color="FFFFFF"/>
        </w:pBdr>
        <w:shd w:val="clear" w:color="auto" w:fill="FFFFFF" w:themeFill="background1"/>
        <w:tabs>
          <w:tab w:val="num" w:pos="0"/>
          <w:tab w:val="num" w:pos="960"/>
        </w:tabs>
        <w:jc w:val="both"/>
      </w:pPr>
      <w:r w:rsidRPr="00F16C5C">
        <w:tab/>
      </w:r>
      <w:r w:rsidR="005E27AA" w:rsidRPr="00F16C5C">
        <w:t>В целях дальнейшего развития малого предпринимательства необходимо проведение таких мер, как: развитие сети объектов инфраструктуры малого предпринимательства, повышение дисциплины по исполнению действующего законодательства на местном уровне; упрощение процедуры получения производственных помещений предприятиями, разработка системы подготовки кадров и информационной поддержки малого бизнеса.</w:t>
      </w:r>
    </w:p>
    <w:p w:rsidR="000020E0" w:rsidRPr="00F16C5C" w:rsidRDefault="000020E0" w:rsidP="00F16C5C">
      <w:pPr>
        <w:widowControl w:val="0"/>
        <w:pBdr>
          <w:bottom w:val="single" w:sz="4" w:space="28" w:color="FFFFFF"/>
        </w:pBdr>
        <w:shd w:val="clear" w:color="auto" w:fill="FFFFFF" w:themeFill="background1"/>
        <w:tabs>
          <w:tab w:val="num" w:pos="0"/>
          <w:tab w:val="num" w:pos="960"/>
        </w:tabs>
        <w:jc w:val="both"/>
      </w:pPr>
    </w:p>
    <w:p w:rsidR="005E27AA" w:rsidRPr="00F16C5C" w:rsidRDefault="005E27AA" w:rsidP="00F16C5C">
      <w:pPr>
        <w:widowControl w:val="0"/>
        <w:pBdr>
          <w:bottom w:val="single" w:sz="4" w:space="28" w:color="FFFFFF"/>
        </w:pBdr>
        <w:shd w:val="clear" w:color="auto" w:fill="FFFFFF" w:themeFill="background1"/>
        <w:tabs>
          <w:tab w:val="num" w:pos="0"/>
          <w:tab w:val="num" w:pos="960"/>
        </w:tabs>
        <w:jc w:val="both"/>
        <w:rPr>
          <w:b/>
        </w:rPr>
      </w:pPr>
      <w:r w:rsidRPr="00F16C5C">
        <w:rPr>
          <w:b/>
          <w:lang w:val="en-US"/>
        </w:rPr>
        <w:t xml:space="preserve">SWOT – </w:t>
      </w:r>
      <w:r w:rsidRPr="00F16C5C">
        <w:rPr>
          <w:b/>
        </w:rPr>
        <w:t>анализ</w:t>
      </w:r>
    </w:p>
    <w:p w:rsidR="005E27AA" w:rsidRPr="00F16C5C" w:rsidRDefault="005E27AA" w:rsidP="00F16C5C">
      <w:pPr>
        <w:shd w:val="clear" w:color="auto" w:fill="FFFFFF" w:themeFill="background1"/>
        <w:jc w:val="both"/>
        <w:rPr>
          <w:b/>
          <w:lang w:val="kk-KZ"/>
        </w:rPr>
      </w:pPr>
      <w:r w:rsidRPr="00F16C5C">
        <w:rPr>
          <w:b/>
          <w:lang w:val="kk-KZ"/>
        </w:rPr>
        <w:t>Сильные стороны:</w:t>
      </w:r>
    </w:p>
    <w:p w:rsidR="005E27AA" w:rsidRPr="00F16C5C" w:rsidRDefault="005E27AA" w:rsidP="00F16C5C">
      <w:pPr>
        <w:pStyle w:val="a3"/>
        <w:numPr>
          <w:ilvl w:val="0"/>
          <w:numId w:val="5"/>
        </w:numPr>
        <w:shd w:val="clear" w:color="auto" w:fill="FFFFFF" w:themeFill="background1"/>
        <w:rPr>
          <w:sz w:val="24"/>
          <w:lang w:val="ru-RU"/>
        </w:rPr>
      </w:pPr>
      <w:r w:rsidRPr="00F16C5C">
        <w:rPr>
          <w:sz w:val="24"/>
          <w:lang w:val="ru-RU"/>
        </w:rPr>
        <w:t>государственная поддержка малого бизнеса;</w:t>
      </w:r>
    </w:p>
    <w:p w:rsidR="005E27AA" w:rsidRPr="00F16C5C" w:rsidRDefault="005E27AA" w:rsidP="00F16C5C">
      <w:pPr>
        <w:pStyle w:val="a3"/>
        <w:numPr>
          <w:ilvl w:val="0"/>
          <w:numId w:val="5"/>
        </w:numPr>
        <w:shd w:val="clear" w:color="auto" w:fill="FFFFFF" w:themeFill="background1"/>
        <w:rPr>
          <w:sz w:val="24"/>
          <w:lang w:val="ru-RU"/>
        </w:rPr>
      </w:pPr>
      <w:r w:rsidRPr="00F16C5C">
        <w:rPr>
          <w:sz w:val="24"/>
          <w:lang w:val="ru-RU"/>
        </w:rPr>
        <w:t>наличие необходимой инфраструктуры для развития предпринимательской деятельности.</w:t>
      </w:r>
    </w:p>
    <w:p w:rsidR="005E27AA" w:rsidRPr="00F16C5C" w:rsidRDefault="005E27AA" w:rsidP="00F16C5C">
      <w:pPr>
        <w:shd w:val="clear" w:color="auto" w:fill="FFFFFF" w:themeFill="background1"/>
        <w:jc w:val="both"/>
        <w:rPr>
          <w:b/>
          <w:lang w:val="kk-KZ"/>
        </w:rPr>
      </w:pPr>
    </w:p>
    <w:p w:rsidR="005E27AA" w:rsidRPr="00F16C5C" w:rsidRDefault="005E27AA" w:rsidP="00F16C5C">
      <w:pPr>
        <w:shd w:val="clear" w:color="auto" w:fill="FFFFFF" w:themeFill="background1"/>
        <w:jc w:val="both"/>
        <w:rPr>
          <w:b/>
          <w:lang w:val="kk-KZ"/>
        </w:rPr>
      </w:pPr>
      <w:r w:rsidRPr="00F16C5C">
        <w:rPr>
          <w:b/>
          <w:lang w:val="kk-KZ"/>
        </w:rPr>
        <w:t>Слабые стороны:</w:t>
      </w:r>
    </w:p>
    <w:p w:rsidR="005E27AA" w:rsidRPr="00F16C5C" w:rsidRDefault="005E27AA" w:rsidP="00F16C5C">
      <w:pPr>
        <w:pStyle w:val="a3"/>
        <w:numPr>
          <w:ilvl w:val="0"/>
          <w:numId w:val="13"/>
        </w:numPr>
        <w:shd w:val="clear" w:color="auto" w:fill="FFFFFF" w:themeFill="background1"/>
        <w:jc w:val="left"/>
        <w:rPr>
          <w:sz w:val="24"/>
        </w:rPr>
      </w:pPr>
      <w:r w:rsidRPr="00F16C5C">
        <w:rPr>
          <w:sz w:val="24"/>
        </w:rPr>
        <w:t>высокий</w:t>
      </w:r>
      <w:r w:rsidRPr="00F16C5C">
        <w:rPr>
          <w:sz w:val="24"/>
          <w:lang w:val="ru-RU"/>
        </w:rPr>
        <w:t xml:space="preserve"> </w:t>
      </w:r>
      <w:r w:rsidRPr="00F16C5C">
        <w:rPr>
          <w:sz w:val="24"/>
        </w:rPr>
        <w:t>уровень</w:t>
      </w:r>
      <w:r w:rsidRPr="00F16C5C">
        <w:rPr>
          <w:sz w:val="24"/>
          <w:lang w:val="ru-RU"/>
        </w:rPr>
        <w:t xml:space="preserve"> </w:t>
      </w:r>
      <w:r w:rsidRPr="00F16C5C">
        <w:rPr>
          <w:sz w:val="24"/>
        </w:rPr>
        <w:t>налогообложения;</w:t>
      </w:r>
    </w:p>
    <w:p w:rsidR="005E27AA" w:rsidRPr="00F16C5C" w:rsidRDefault="005E27AA" w:rsidP="00F16C5C">
      <w:pPr>
        <w:pStyle w:val="a3"/>
        <w:numPr>
          <w:ilvl w:val="0"/>
          <w:numId w:val="13"/>
        </w:numPr>
        <w:shd w:val="clear" w:color="auto" w:fill="FFFFFF" w:themeFill="background1"/>
        <w:rPr>
          <w:sz w:val="24"/>
          <w:lang w:val="ru-RU"/>
        </w:rPr>
      </w:pPr>
      <w:r w:rsidRPr="00F16C5C">
        <w:rPr>
          <w:sz w:val="24"/>
          <w:lang w:val="ru-RU"/>
        </w:rPr>
        <w:t>высокая конкуренция со стороны товаропроизводителей других регионов;</w:t>
      </w:r>
    </w:p>
    <w:p w:rsidR="005E27AA" w:rsidRPr="00F16C5C" w:rsidRDefault="005E27AA" w:rsidP="00F16C5C">
      <w:pPr>
        <w:pStyle w:val="a3"/>
        <w:numPr>
          <w:ilvl w:val="0"/>
          <w:numId w:val="13"/>
        </w:numPr>
        <w:shd w:val="clear" w:color="auto" w:fill="FFFFFF" w:themeFill="background1"/>
        <w:jc w:val="left"/>
        <w:rPr>
          <w:sz w:val="24"/>
        </w:rPr>
      </w:pPr>
      <w:proofErr w:type="gramStart"/>
      <w:r w:rsidRPr="00F16C5C">
        <w:rPr>
          <w:sz w:val="24"/>
        </w:rPr>
        <w:t>отсутствие</w:t>
      </w:r>
      <w:proofErr w:type="gramEnd"/>
      <w:r w:rsidRPr="00F16C5C">
        <w:rPr>
          <w:sz w:val="24"/>
          <w:lang w:val="ru-RU"/>
        </w:rPr>
        <w:t xml:space="preserve"> </w:t>
      </w:r>
      <w:r w:rsidRPr="00F16C5C">
        <w:rPr>
          <w:sz w:val="24"/>
        </w:rPr>
        <w:t>бизнес-инкубаторов.</w:t>
      </w:r>
    </w:p>
    <w:p w:rsidR="005E27AA" w:rsidRPr="00F16C5C" w:rsidRDefault="005E27AA" w:rsidP="00F16C5C">
      <w:pPr>
        <w:shd w:val="clear" w:color="auto" w:fill="FFFFFF" w:themeFill="background1"/>
      </w:pPr>
    </w:p>
    <w:p w:rsidR="005E27AA" w:rsidRPr="00F16C5C" w:rsidRDefault="005E27AA" w:rsidP="00F16C5C">
      <w:pPr>
        <w:shd w:val="clear" w:color="auto" w:fill="FFFFFF" w:themeFill="background1"/>
        <w:jc w:val="both"/>
        <w:rPr>
          <w:b/>
        </w:rPr>
      </w:pPr>
      <w:r w:rsidRPr="00F16C5C">
        <w:rPr>
          <w:b/>
        </w:rPr>
        <w:t>Возможности:</w:t>
      </w:r>
    </w:p>
    <w:p w:rsidR="005E27AA" w:rsidRPr="00F16C5C" w:rsidRDefault="005E27AA" w:rsidP="00F16C5C">
      <w:pPr>
        <w:pStyle w:val="a3"/>
        <w:numPr>
          <w:ilvl w:val="0"/>
          <w:numId w:val="14"/>
        </w:numPr>
        <w:shd w:val="clear" w:color="auto" w:fill="FFFFFF" w:themeFill="background1"/>
        <w:rPr>
          <w:sz w:val="24"/>
          <w:lang w:val="ru-RU"/>
        </w:rPr>
      </w:pPr>
      <w:r w:rsidRPr="00F16C5C">
        <w:rPr>
          <w:sz w:val="24"/>
          <w:lang w:val="ru-RU"/>
        </w:rPr>
        <w:t>участие в  государственных программах в части реализации новых инновационных проектов;</w:t>
      </w:r>
    </w:p>
    <w:p w:rsidR="005E27AA" w:rsidRPr="00F16C5C" w:rsidRDefault="005E27AA" w:rsidP="00F16C5C">
      <w:pPr>
        <w:pStyle w:val="a3"/>
        <w:numPr>
          <w:ilvl w:val="0"/>
          <w:numId w:val="14"/>
        </w:numPr>
        <w:shd w:val="clear" w:color="auto" w:fill="FFFFFF" w:themeFill="background1"/>
        <w:rPr>
          <w:sz w:val="24"/>
          <w:lang w:val="ru-RU"/>
        </w:rPr>
      </w:pPr>
      <w:r w:rsidRPr="00F16C5C">
        <w:rPr>
          <w:sz w:val="24"/>
          <w:lang w:val="ru-RU"/>
        </w:rPr>
        <w:t>заполнение пустующих «ниш» в сфере производства товаров, оказания услуг;</w:t>
      </w:r>
    </w:p>
    <w:p w:rsidR="005E27AA" w:rsidRPr="00F16C5C" w:rsidRDefault="005E27AA" w:rsidP="00F16C5C">
      <w:pPr>
        <w:pStyle w:val="a3"/>
        <w:numPr>
          <w:ilvl w:val="0"/>
          <w:numId w:val="14"/>
        </w:numPr>
        <w:shd w:val="clear" w:color="auto" w:fill="FFFFFF" w:themeFill="background1"/>
        <w:rPr>
          <w:sz w:val="24"/>
          <w:lang w:val="ru-RU"/>
        </w:rPr>
      </w:pPr>
      <w:r w:rsidRPr="00F16C5C">
        <w:rPr>
          <w:sz w:val="24"/>
          <w:lang w:val="ru-RU"/>
        </w:rPr>
        <w:t>усиление роли неправительственных организаций в вопросах поддержки и защиты малого предпринимательства.</w:t>
      </w:r>
    </w:p>
    <w:p w:rsidR="005E27AA" w:rsidRPr="00F16C5C" w:rsidRDefault="005E27AA" w:rsidP="00F16C5C">
      <w:pPr>
        <w:shd w:val="clear" w:color="auto" w:fill="FFFFFF" w:themeFill="background1"/>
      </w:pPr>
    </w:p>
    <w:p w:rsidR="005E27AA" w:rsidRPr="00F16C5C" w:rsidRDefault="005E27AA" w:rsidP="00F16C5C">
      <w:pPr>
        <w:shd w:val="clear" w:color="auto" w:fill="FFFFFF" w:themeFill="background1"/>
        <w:jc w:val="both"/>
        <w:rPr>
          <w:b/>
        </w:rPr>
      </w:pPr>
      <w:r w:rsidRPr="00F16C5C">
        <w:rPr>
          <w:b/>
        </w:rPr>
        <w:t xml:space="preserve">      Угрозы:</w:t>
      </w:r>
    </w:p>
    <w:p w:rsidR="005E27AA" w:rsidRPr="00F16C5C" w:rsidRDefault="005E27AA" w:rsidP="00F16C5C">
      <w:pPr>
        <w:pStyle w:val="a3"/>
        <w:numPr>
          <w:ilvl w:val="0"/>
          <w:numId w:val="15"/>
        </w:numPr>
        <w:shd w:val="clear" w:color="auto" w:fill="FFFFFF" w:themeFill="background1"/>
        <w:jc w:val="left"/>
        <w:rPr>
          <w:sz w:val="24"/>
          <w:lang w:val="ru-RU"/>
        </w:rPr>
      </w:pPr>
      <w:r w:rsidRPr="00F16C5C">
        <w:rPr>
          <w:sz w:val="24"/>
          <w:lang w:val="ru-RU"/>
        </w:rPr>
        <w:t>низкая конкурентоспособность производимых товаров (услуг);</w:t>
      </w:r>
    </w:p>
    <w:p w:rsidR="005E27AA" w:rsidRPr="00F16C5C" w:rsidRDefault="005E27AA" w:rsidP="00F16C5C">
      <w:pPr>
        <w:pStyle w:val="a3"/>
        <w:numPr>
          <w:ilvl w:val="0"/>
          <w:numId w:val="15"/>
        </w:numPr>
        <w:shd w:val="clear" w:color="auto" w:fill="FFFFFF" w:themeFill="background1"/>
        <w:jc w:val="left"/>
        <w:rPr>
          <w:sz w:val="24"/>
          <w:lang w:val="ru-RU"/>
        </w:rPr>
      </w:pPr>
      <w:r w:rsidRPr="00F16C5C">
        <w:rPr>
          <w:sz w:val="24"/>
          <w:lang w:val="ru-RU"/>
        </w:rPr>
        <w:t>потеря внутренних рынков сбыта в пользу импортируемых товаров.</w:t>
      </w:r>
    </w:p>
    <w:p w:rsidR="001B61DD" w:rsidRPr="00F16C5C" w:rsidRDefault="001B61DD" w:rsidP="00F16C5C">
      <w:pPr>
        <w:shd w:val="clear" w:color="auto" w:fill="FFFFFF" w:themeFill="background1"/>
      </w:pPr>
    </w:p>
    <w:p w:rsidR="00102044" w:rsidRPr="00F16C5C" w:rsidRDefault="00102044" w:rsidP="00F16C5C">
      <w:pPr>
        <w:widowControl w:val="0"/>
        <w:shd w:val="clear" w:color="auto" w:fill="FFFFFF" w:themeFill="background1"/>
        <w:jc w:val="both"/>
        <w:rPr>
          <w:b/>
        </w:rPr>
      </w:pPr>
      <w:r w:rsidRPr="00F16C5C">
        <w:rPr>
          <w:b/>
        </w:rPr>
        <w:t>Развитие конкуренции</w:t>
      </w:r>
    </w:p>
    <w:p w:rsidR="00102044" w:rsidRPr="00F16C5C" w:rsidRDefault="00102044" w:rsidP="00F16C5C">
      <w:pPr>
        <w:widowControl w:val="0"/>
        <w:shd w:val="clear" w:color="auto" w:fill="FFFFFF" w:themeFill="background1"/>
        <w:jc w:val="both"/>
        <w:rPr>
          <w:b/>
        </w:rPr>
      </w:pPr>
    </w:p>
    <w:p w:rsidR="009911EE" w:rsidRPr="00F16C5C" w:rsidRDefault="00102044" w:rsidP="00F16C5C">
      <w:pPr>
        <w:widowControl w:val="0"/>
        <w:shd w:val="clear" w:color="auto" w:fill="FFFFFF" w:themeFill="background1"/>
        <w:ind w:firstLine="600"/>
        <w:jc w:val="both"/>
      </w:pPr>
      <w:r w:rsidRPr="00F16C5C">
        <w:t>Для развития конкуренции в городе реализуются меры по созданию необходимой инфраструктуры по развитию предпринимательской деятел</w:t>
      </w:r>
      <w:r w:rsidR="009911EE" w:rsidRPr="00F16C5C">
        <w:t xml:space="preserve">ьности. Развитие конкуренции в приоритетных сферах экономики города </w:t>
      </w:r>
      <w:proofErr w:type="gramStart"/>
      <w:r w:rsidR="009911EE" w:rsidRPr="00F16C5C">
        <w:t>будет</w:t>
      </w:r>
      <w:proofErr w:type="gramEnd"/>
      <w:r w:rsidR="009911EE" w:rsidRPr="00F16C5C">
        <w:t xml:space="preserve"> осуществляется постоянно, в том числе путем создания необходимых условий для появления новых участников на товарных рынках.</w:t>
      </w:r>
    </w:p>
    <w:p w:rsidR="009911EE" w:rsidRPr="00F16C5C" w:rsidRDefault="009911EE" w:rsidP="00F16C5C">
      <w:pPr>
        <w:widowControl w:val="0"/>
        <w:shd w:val="clear" w:color="auto" w:fill="FFFFFF" w:themeFill="background1"/>
        <w:ind w:firstLine="600"/>
        <w:jc w:val="both"/>
      </w:pPr>
      <w:r w:rsidRPr="00F16C5C">
        <w:t>Одним из положительных направлений развития потребительского рынка является совершенствование инфраструктуры розничной торговли и сферы услуг путем укрупнения и специализации торговых предприятий, постепенного перехода преимущественно на магазинные формы торговли.</w:t>
      </w:r>
    </w:p>
    <w:p w:rsidR="009911EE" w:rsidRPr="00F16C5C" w:rsidRDefault="009911EE" w:rsidP="00F16C5C">
      <w:pPr>
        <w:widowControl w:val="0"/>
        <w:shd w:val="clear" w:color="auto" w:fill="FFFFFF" w:themeFill="background1"/>
        <w:ind w:firstLine="600"/>
        <w:jc w:val="both"/>
      </w:pPr>
      <w:r w:rsidRPr="00F16C5C">
        <w:t>Общее улучшение конкурентной среды предполагается за счет сокращения необоснованных административных барьеров и создания механизмов предотвращения избыточного регулирования развития транспортной и финансовой инфраструктуры и обеспечения ее доступности для всех участников рынка</w:t>
      </w:r>
    </w:p>
    <w:p w:rsidR="009911EE" w:rsidRPr="00F16C5C" w:rsidRDefault="009911EE" w:rsidP="00F16C5C">
      <w:pPr>
        <w:widowControl w:val="0"/>
        <w:shd w:val="clear" w:color="auto" w:fill="FFFFFF" w:themeFill="background1"/>
        <w:ind w:firstLine="600"/>
        <w:jc w:val="both"/>
        <w:rPr>
          <w:bCs/>
          <w:iCs/>
        </w:rPr>
      </w:pPr>
      <w:r w:rsidRPr="00F16C5C">
        <w:rPr>
          <w:bCs/>
          <w:iCs/>
        </w:rPr>
        <w:t xml:space="preserve">На сегодняшний день в сфере малого предпринимательства остаются проблематичными следующие вопросы:  </w:t>
      </w:r>
    </w:p>
    <w:p w:rsidR="009911EE" w:rsidRPr="00F16C5C" w:rsidRDefault="009911EE" w:rsidP="00F16C5C">
      <w:pPr>
        <w:widowControl w:val="0"/>
        <w:numPr>
          <w:ilvl w:val="0"/>
          <w:numId w:val="34"/>
        </w:numPr>
        <w:shd w:val="clear" w:color="auto" w:fill="FFFFFF" w:themeFill="background1"/>
        <w:jc w:val="both"/>
        <w:rPr>
          <w:bCs/>
          <w:iCs/>
        </w:rPr>
      </w:pPr>
      <w:r w:rsidRPr="00F16C5C">
        <w:rPr>
          <w:bCs/>
          <w:iCs/>
        </w:rPr>
        <w:t>отсутствие дифференцированного подхода при налогообложении в зависимости от уровня его развития, вида деятельности и времени становления;</w:t>
      </w:r>
    </w:p>
    <w:p w:rsidR="009911EE" w:rsidRPr="00F16C5C" w:rsidRDefault="009911EE" w:rsidP="00F16C5C">
      <w:pPr>
        <w:widowControl w:val="0"/>
        <w:numPr>
          <w:ilvl w:val="0"/>
          <w:numId w:val="34"/>
        </w:numPr>
        <w:shd w:val="clear" w:color="auto" w:fill="FFFFFF" w:themeFill="background1"/>
        <w:jc w:val="both"/>
        <w:rPr>
          <w:bCs/>
          <w:iCs/>
        </w:rPr>
      </w:pPr>
      <w:r w:rsidRPr="00F16C5C">
        <w:rPr>
          <w:bCs/>
          <w:iCs/>
        </w:rPr>
        <w:t>отсутствие возможности открытия бизнеса в реальном секторе при отсутствии залогового обеспечения, то есть граждане желающие начать новое дело, лишены возможности организовать бизнес;</w:t>
      </w:r>
    </w:p>
    <w:p w:rsidR="009911EE" w:rsidRPr="00F16C5C" w:rsidRDefault="009911EE" w:rsidP="00F16C5C">
      <w:pPr>
        <w:widowControl w:val="0"/>
        <w:numPr>
          <w:ilvl w:val="0"/>
          <w:numId w:val="34"/>
        </w:numPr>
        <w:shd w:val="clear" w:color="auto" w:fill="FFFFFF" w:themeFill="background1"/>
        <w:jc w:val="both"/>
        <w:rPr>
          <w:bCs/>
          <w:iCs/>
        </w:rPr>
      </w:pPr>
      <w:r w:rsidRPr="00F16C5C">
        <w:rPr>
          <w:bCs/>
          <w:iCs/>
        </w:rPr>
        <w:t>относительно высокие операционные издержки бизнеса;</w:t>
      </w:r>
    </w:p>
    <w:p w:rsidR="009911EE" w:rsidRPr="00F16C5C" w:rsidRDefault="009911EE" w:rsidP="00F16C5C">
      <w:pPr>
        <w:widowControl w:val="0"/>
        <w:numPr>
          <w:ilvl w:val="0"/>
          <w:numId w:val="34"/>
        </w:numPr>
        <w:shd w:val="clear" w:color="auto" w:fill="FFFFFF" w:themeFill="background1"/>
        <w:jc w:val="both"/>
        <w:rPr>
          <w:bCs/>
          <w:iCs/>
        </w:rPr>
      </w:pPr>
      <w:r w:rsidRPr="00F16C5C">
        <w:rPr>
          <w:bCs/>
          <w:iCs/>
        </w:rPr>
        <w:t>большое количество плановых и внеплановых проверок деятельности бизнеса;</w:t>
      </w:r>
    </w:p>
    <w:p w:rsidR="009911EE" w:rsidRPr="00F16C5C" w:rsidRDefault="009911EE" w:rsidP="00F16C5C">
      <w:pPr>
        <w:widowControl w:val="0"/>
        <w:numPr>
          <w:ilvl w:val="0"/>
          <w:numId w:val="34"/>
        </w:numPr>
        <w:shd w:val="clear" w:color="auto" w:fill="FFFFFF" w:themeFill="background1"/>
        <w:jc w:val="both"/>
        <w:rPr>
          <w:bCs/>
          <w:iCs/>
        </w:rPr>
      </w:pPr>
      <w:r w:rsidRPr="00F16C5C">
        <w:rPr>
          <w:bCs/>
          <w:iCs/>
        </w:rPr>
        <w:t>относительно высокие ставки вознаграждения в банках второго уровня по кредитам и несов</w:t>
      </w:r>
      <w:r w:rsidR="00AA15BA" w:rsidRPr="00F16C5C">
        <w:rPr>
          <w:bCs/>
          <w:iCs/>
        </w:rPr>
        <w:t>ершенство механизма их возврата.</w:t>
      </w:r>
    </w:p>
    <w:p w:rsidR="009911EE" w:rsidRPr="00F16C5C" w:rsidRDefault="009911EE" w:rsidP="00F16C5C">
      <w:pPr>
        <w:widowControl w:val="0"/>
        <w:shd w:val="clear" w:color="auto" w:fill="FFFFFF" w:themeFill="background1"/>
        <w:ind w:firstLine="600"/>
        <w:jc w:val="both"/>
      </w:pPr>
      <w:r w:rsidRPr="00F16C5C">
        <w:t xml:space="preserve">Мероприятия, направленные на развитие конкуренции: </w:t>
      </w:r>
    </w:p>
    <w:p w:rsidR="009911EE" w:rsidRPr="00F16C5C" w:rsidRDefault="009911EE" w:rsidP="00F16C5C">
      <w:pPr>
        <w:widowControl w:val="0"/>
        <w:numPr>
          <w:ilvl w:val="0"/>
          <w:numId w:val="35"/>
        </w:numPr>
        <w:shd w:val="clear" w:color="auto" w:fill="FFFFFF" w:themeFill="background1"/>
        <w:jc w:val="both"/>
      </w:pPr>
      <w:r w:rsidRPr="00F16C5C">
        <w:t>обеспечение постоянного мониторинга цен и торговых надбавок на социальн</w:t>
      </w:r>
      <w:proofErr w:type="gramStart"/>
      <w:r w:rsidRPr="00F16C5C">
        <w:t>о-</w:t>
      </w:r>
      <w:proofErr w:type="gramEnd"/>
      <w:r w:rsidRPr="00F16C5C">
        <w:t xml:space="preserve"> значимые товары; </w:t>
      </w:r>
    </w:p>
    <w:p w:rsidR="009911EE" w:rsidRPr="00F16C5C" w:rsidRDefault="009911EE" w:rsidP="00F16C5C">
      <w:pPr>
        <w:widowControl w:val="0"/>
        <w:numPr>
          <w:ilvl w:val="0"/>
          <w:numId w:val="35"/>
        </w:numPr>
        <w:shd w:val="clear" w:color="auto" w:fill="FFFFFF" w:themeFill="background1"/>
        <w:jc w:val="both"/>
      </w:pPr>
      <w:r w:rsidRPr="00F16C5C">
        <w:t>субсидирование процентных ставок по привлеченным кредитам;</w:t>
      </w:r>
    </w:p>
    <w:p w:rsidR="009911EE" w:rsidRPr="00F16C5C" w:rsidRDefault="009911EE" w:rsidP="00F16C5C">
      <w:pPr>
        <w:widowControl w:val="0"/>
        <w:numPr>
          <w:ilvl w:val="0"/>
          <w:numId w:val="35"/>
        </w:numPr>
        <w:shd w:val="clear" w:color="auto" w:fill="FFFFFF" w:themeFill="background1"/>
        <w:jc w:val="both"/>
      </w:pPr>
      <w:r w:rsidRPr="00F16C5C">
        <w:t>продолжение практики прямых продаж сельскохозяйственных товаров населению, в том числе через рынки и ярмарки «выходного дня»;</w:t>
      </w:r>
    </w:p>
    <w:p w:rsidR="009911EE" w:rsidRPr="00F16C5C" w:rsidRDefault="009911EE" w:rsidP="00F16C5C">
      <w:pPr>
        <w:widowControl w:val="0"/>
        <w:numPr>
          <w:ilvl w:val="0"/>
          <w:numId w:val="35"/>
        </w:numPr>
        <w:shd w:val="clear" w:color="auto" w:fill="FFFFFF" w:themeFill="background1"/>
        <w:jc w:val="both"/>
      </w:pPr>
      <w:r w:rsidRPr="00F16C5C">
        <w:t>содействие обеспечению сельхозтоваропроизводителей торговыми местами на рынках.</w:t>
      </w:r>
    </w:p>
    <w:p w:rsidR="009D0455" w:rsidRPr="00F16C5C" w:rsidRDefault="00102044" w:rsidP="00F16C5C">
      <w:pPr>
        <w:widowControl w:val="0"/>
        <w:shd w:val="clear" w:color="auto" w:fill="FFFFFF" w:themeFill="background1"/>
        <w:ind w:firstLine="600"/>
        <w:jc w:val="both"/>
      </w:pPr>
      <w:r w:rsidRPr="00F16C5C">
        <w:lastRenderedPageBreak/>
        <w:t>В целях снижения административных  барьеров в деятельности субъектов мало</w:t>
      </w:r>
      <w:r w:rsidR="009911EE" w:rsidRPr="00F16C5C">
        <w:t>го бизнеса по городу</w:t>
      </w:r>
      <w:r w:rsidRPr="00F16C5C">
        <w:t xml:space="preserve"> действует Экспертный Совет </w:t>
      </w:r>
      <w:r w:rsidR="009911EE" w:rsidRPr="00F16C5C">
        <w:t xml:space="preserve">по вопросам предпринимательства при акимате города Кокшетау </w:t>
      </w:r>
      <w:r w:rsidRPr="00F16C5C">
        <w:t xml:space="preserve"> (конс</w:t>
      </w:r>
      <w:r w:rsidR="009911EE" w:rsidRPr="00F16C5C">
        <w:t xml:space="preserve">ультативно-совещательный орган). </w:t>
      </w:r>
      <w:r w:rsidRPr="00F16C5C">
        <w:t>Помимо этого, в целях разъяснения преимуществ честной конкуренции, проводятся круглые столы с участием уполномоченных о</w:t>
      </w:r>
      <w:r w:rsidR="009911EE" w:rsidRPr="00F16C5C">
        <w:t xml:space="preserve">рганов, представителей бизнеса </w:t>
      </w:r>
      <w:r w:rsidRPr="00F16C5C">
        <w:t>и СМИ. Публикуются материалы по данной тематике н</w:t>
      </w:r>
      <w:r w:rsidR="009911EE" w:rsidRPr="00F16C5C">
        <w:t>а страницах  городских</w:t>
      </w:r>
      <w:r w:rsidRPr="00F16C5C">
        <w:t xml:space="preserve"> газет.</w:t>
      </w:r>
    </w:p>
    <w:p w:rsidR="009D0455" w:rsidRPr="00F16C5C" w:rsidRDefault="009D0455" w:rsidP="00F16C5C">
      <w:pPr>
        <w:widowControl w:val="0"/>
        <w:pBdr>
          <w:bottom w:val="single" w:sz="4" w:space="25" w:color="FFFFFF"/>
        </w:pBdr>
        <w:shd w:val="clear" w:color="auto" w:fill="FFFFFF" w:themeFill="background1"/>
        <w:tabs>
          <w:tab w:val="num" w:pos="0"/>
          <w:tab w:val="num" w:pos="960"/>
        </w:tabs>
        <w:ind w:firstLine="709"/>
        <w:rPr>
          <w:b/>
        </w:rPr>
      </w:pPr>
    </w:p>
    <w:p w:rsidR="0008731B" w:rsidRPr="00F16C5C" w:rsidRDefault="0008731B" w:rsidP="00F16C5C">
      <w:pPr>
        <w:widowControl w:val="0"/>
        <w:pBdr>
          <w:bottom w:val="single" w:sz="4" w:space="25" w:color="FFFFFF"/>
        </w:pBdr>
        <w:shd w:val="clear" w:color="auto" w:fill="FFFFFF" w:themeFill="background1"/>
        <w:tabs>
          <w:tab w:val="num" w:pos="0"/>
          <w:tab w:val="num" w:pos="960"/>
        </w:tabs>
        <w:ind w:firstLine="709"/>
        <w:jc w:val="center"/>
        <w:rPr>
          <w:b/>
        </w:rPr>
      </w:pPr>
      <w:r w:rsidRPr="00F16C5C">
        <w:rPr>
          <w:b/>
          <w:lang w:val="en-US"/>
        </w:rPr>
        <w:t>SWOT</w:t>
      </w:r>
      <w:r w:rsidRPr="00F16C5C">
        <w:rPr>
          <w:b/>
        </w:rPr>
        <w:t xml:space="preserve"> – анализ</w:t>
      </w:r>
    </w:p>
    <w:p w:rsidR="0008731B" w:rsidRPr="00F16C5C" w:rsidRDefault="0008731B" w:rsidP="00F16C5C">
      <w:pPr>
        <w:shd w:val="clear" w:color="auto" w:fill="FFFFFF" w:themeFill="background1"/>
        <w:ind w:firstLine="709"/>
        <w:jc w:val="both"/>
        <w:rPr>
          <w:rFonts w:eastAsia="Batang"/>
          <w:b/>
          <w:lang w:eastAsia="ko-KR"/>
        </w:rPr>
      </w:pPr>
      <w:r w:rsidRPr="00F16C5C">
        <w:rPr>
          <w:rFonts w:eastAsia="Batang"/>
          <w:b/>
          <w:lang w:eastAsia="ko-KR"/>
        </w:rPr>
        <w:t>Сильные стороны:</w:t>
      </w:r>
    </w:p>
    <w:p w:rsidR="0008731B" w:rsidRPr="00F16C5C" w:rsidRDefault="0008731B" w:rsidP="00F16C5C">
      <w:pPr>
        <w:shd w:val="clear" w:color="auto" w:fill="FFFFFF" w:themeFill="background1"/>
        <w:ind w:firstLine="709"/>
        <w:jc w:val="both"/>
      </w:pPr>
      <w:r w:rsidRPr="00F16C5C">
        <w:t>Создание необходимой инфраструктуры по развитию предпринимательской деятельности и улучшению конкурентной среды.</w:t>
      </w:r>
    </w:p>
    <w:p w:rsidR="009911EE" w:rsidRPr="00F16C5C" w:rsidRDefault="0008731B" w:rsidP="00F16C5C">
      <w:pPr>
        <w:shd w:val="clear" w:color="auto" w:fill="FFFFFF" w:themeFill="background1"/>
        <w:ind w:firstLine="709"/>
        <w:jc w:val="both"/>
      </w:pPr>
      <w:r w:rsidRPr="00F16C5C">
        <w:t>Проведение круглых столо</w:t>
      </w:r>
      <w:r w:rsidR="007812E1" w:rsidRPr="00F16C5C">
        <w:t>в, публикация материалов в СМИ.</w:t>
      </w:r>
    </w:p>
    <w:p w:rsidR="00C155DA" w:rsidRPr="00F16C5C" w:rsidRDefault="00C155DA" w:rsidP="00F16C5C">
      <w:pPr>
        <w:shd w:val="clear" w:color="auto" w:fill="FFFFFF" w:themeFill="background1"/>
        <w:ind w:firstLine="709"/>
        <w:jc w:val="both"/>
      </w:pPr>
    </w:p>
    <w:p w:rsidR="00FE7B91" w:rsidRPr="00F16C5C" w:rsidRDefault="00FE7B91" w:rsidP="00F16C5C">
      <w:pPr>
        <w:shd w:val="clear" w:color="auto" w:fill="FFFFFF" w:themeFill="background1"/>
        <w:ind w:firstLine="709"/>
        <w:jc w:val="both"/>
        <w:rPr>
          <w:rFonts w:eastAsia="Batang"/>
          <w:b/>
          <w:lang w:eastAsia="ko-KR"/>
        </w:rPr>
      </w:pPr>
      <w:r w:rsidRPr="00F16C5C">
        <w:rPr>
          <w:rFonts w:eastAsia="Batang"/>
          <w:b/>
          <w:lang w:eastAsia="ko-KR"/>
        </w:rPr>
        <w:t>Слабые стороны:</w:t>
      </w:r>
    </w:p>
    <w:p w:rsidR="00FE7B91" w:rsidRPr="00F16C5C" w:rsidRDefault="00FE7B91" w:rsidP="00F16C5C">
      <w:pPr>
        <w:shd w:val="clear" w:color="auto" w:fill="FFFFFF" w:themeFill="background1"/>
        <w:ind w:firstLine="709"/>
        <w:jc w:val="both"/>
      </w:pPr>
      <w:r w:rsidRPr="00F16C5C">
        <w:t>Ценовая зависимость уровня оптово-отпускных цен местных поставщиков на основные виды продовольственных товаров, поставляемых фирмами-производителями, расположенными за пределами города.</w:t>
      </w:r>
    </w:p>
    <w:p w:rsidR="00FE7B91" w:rsidRPr="00F16C5C" w:rsidRDefault="00FE7B91" w:rsidP="00F16C5C">
      <w:pPr>
        <w:shd w:val="clear" w:color="auto" w:fill="FFFFFF" w:themeFill="background1"/>
        <w:ind w:firstLine="709"/>
        <w:jc w:val="both"/>
      </w:pPr>
      <w:r w:rsidRPr="00F16C5C">
        <w:t>Монополизация рынка энергоснабжения.</w:t>
      </w:r>
    </w:p>
    <w:p w:rsidR="00FE7B91" w:rsidRPr="00F16C5C" w:rsidRDefault="00FE7B91" w:rsidP="00F16C5C">
      <w:pPr>
        <w:shd w:val="clear" w:color="auto" w:fill="FFFFFF" w:themeFill="background1"/>
        <w:jc w:val="both"/>
        <w:rPr>
          <w:rFonts w:eastAsia="Batang"/>
          <w:b/>
          <w:lang w:eastAsia="ko-KR"/>
        </w:rPr>
      </w:pPr>
    </w:p>
    <w:p w:rsidR="00FE7B91" w:rsidRPr="00F16C5C" w:rsidRDefault="00FE7B91" w:rsidP="00F16C5C">
      <w:pPr>
        <w:shd w:val="clear" w:color="auto" w:fill="FFFFFF" w:themeFill="background1"/>
        <w:ind w:firstLine="709"/>
        <w:jc w:val="both"/>
        <w:rPr>
          <w:rFonts w:eastAsia="Batang"/>
          <w:b/>
          <w:lang w:eastAsia="ko-KR"/>
        </w:rPr>
      </w:pPr>
      <w:r w:rsidRPr="00F16C5C">
        <w:rPr>
          <w:rFonts w:eastAsia="Batang"/>
          <w:b/>
          <w:lang w:eastAsia="ko-KR"/>
        </w:rPr>
        <w:t>Возможности:</w:t>
      </w:r>
    </w:p>
    <w:p w:rsidR="00FE7B91" w:rsidRPr="00F16C5C" w:rsidRDefault="00FE7B91" w:rsidP="00F16C5C">
      <w:pPr>
        <w:shd w:val="clear" w:color="auto" w:fill="FFFFFF" w:themeFill="background1"/>
        <w:ind w:firstLine="709"/>
        <w:jc w:val="both"/>
      </w:pPr>
      <w:r w:rsidRPr="00F16C5C">
        <w:t xml:space="preserve">Дальнейшая работа по устранению административных барьеров и развития конкурентного рынка; </w:t>
      </w:r>
    </w:p>
    <w:p w:rsidR="00FE7B91" w:rsidRPr="00F16C5C" w:rsidRDefault="00FE7B91" w:rsidP="00F16C5C">
      <w:pPr>
        <w:shd w:val="clear" w:color="auto" w:fill="FFFFFF" w:themeFill="background1"/>
        <w:jc w:val="both"/>
      </w:pPr>
      <w:r w:rsidRPr="00F16C5C">
        <w:t xml:space="preserve">          Продолжение работы в части повышения информационной прозрачности деятельности органов местного государственного управления;</w:t>
      </w:r>
    </w:p>
    <w:p w:rsidR="00FE7B91" w:rsidRPr="00F16C5C" w:rsidRDefault="00FE7B91" w:rsidP="00F16C5C">
      <w:pPr>
        <w:shd w:val="clear" w:color="auto" w:fill="FFFFFF" w:themeFill="background1"/>
        <w:ind w:firstLine="709"/>
        <w:jc w:val="both"/>
        <w:rPr>
          <w:rFonts w:eastAsia="Batang"/>
          <w:b/>
          <w:lang w:eastAsia="ko-KR"/>
        </w:rPr>
      </w:pPr>
    </w:p>
    <w:p w:rsidR="00FE7B91" w:rsidRPr="00F16C5C" w:rsidRDefault="00FE7B91" w:rsidP="00F16C5C">
      <w:pPr>
        <w:shd w:val="clear" w:color="auto" w:fill="FFFFFF" w:themeFill="background1"/>
        <w:ind w:firstLine="709"/>
        <w:jc w:val="both"/>
        <w:rPr>
          <w:rFonts w:eastAsia="Batang"/>
          <w:b/>
          <w:lang w:eastAsia="ko-KR"/>
        </w:rPr>
      </w:pPr>
      <w:r w:rsidRPr="00F16C5C">
        <w:rPr>
          <w:rFonts w:eastAsia="Batang"/>
          <w:b/>
          <w:lang w:eastAsia="ko-KR"/>
        </w:rPr>
        <w:t>Угрозы:</w:t>
      </w:r>
    </w:p>
    <w:p w:rsidR="00FE7B91" w:rsidRPr="00F16C5C" w:rsidRDefault="00FE7B91" w:rsidP="00F16C5C">
      <w:pPr>
        <w:shd w:val="clear" w:color="auto" w:fill="FFFFFF" w:themeFill="background1"/>
        <w:jc w:val="both"/>
        <w:rPr>
          <w:b/>
        </w:rPr>
      </w:pPr>
      <w:r w:rsidRPr="00F16C5C">
        <w:rPr>
          <w:rFonts w:eastAsia="Calibri"/>
          <w:lang w:eastAsia="en-US"/>
        </w:rPr>
        <w:t>Отсутствие четкого видения развития торговли.</w:t>
      </w:r>
    </w:p>
    <w:p w:rsidR="00AA15BA" w:rsidRPr="00F16C5C" w:rsidRDefault="00AA15BA" w:rsidP="00F16C5C">
      <w:pPr>
        <w:shd w:val="clear" w:color="auto" w:fill="FFFFFF" w:themeFill="background1"/>
        <w:jc w:val="both"/>
        <w:rPr>
          <w:b/>
        </w:rPr>
      </w:pPr>
    </w:p>
    <w:p w:rsidR="00C01C73" w:rsidRPr="00F16C5C" w:rsidRDefault="0008731B" w:rsidP="00F16C5C">
      <w:pPr>
        <w:shd w:val="clear" w:color="auto" w:fill="FFFFFF" w:themeFill="background1"/>
        <w:jc w:val="both"/>
        <w:rPr>
          <w:b/>
        </w:rPr>
      </w:pPr>
      <w:r w:rsidRPr="00F16C5C">
        <w:rPr>
          <w:b/>
        </w:rPr>
        <w:t>Инновации и инвестиции</w:t>
      </w:r>
    </w:p>
    <w:p w:rsidR="0008731B" w:rsidRPr="00F16C5C" w:rsidRDefault="0008731B" w:rsidP="00F16C5C">
      <w:pPr>
        <w:shd w:val="clear" w:color="auto" w:fill="FFFFFF" w:themeFill="background1"/>
        <w:jc w:val="both"/>
        <w:rPr>
          <w:b/>
        </w:rPr>
      </w:pPr>
    </w:p>
    <w:p w:rsidR="00B34281" w:rsidRPr="00F16C5C" w:rsidRDefault="00FE7B91" w:rsidP="00F16C5C">
      <w:pPr>
        <w:widowControl w:val="0"/>
        <w:pBdr>
          <w:bottom w:val="single" w:sz="4" w:space="26" w:color="FFFFFF"/>
        </w:pBdr>
        <w:shd w:val="clear" w:color="auto" w:fill="FFFFFF" w:themeFill="background1"/>
        <w:tabs>
          <w:tab w:val="num" w:pos="0"/>
          <w:tab w:val="num" w:pos="960"/>
        </w:tabs>
        <w:ind w:firstLine="709"/>
        <w:jc w:val="both"/>
        <w:rPr>
          <w:rFonts w:eastAsia="SimSun"/>
          <w:lang w:eastAsia="en-US"/>
        </w:rPr>
      </w:pPr>
      <w:r w:rsidRPr="00F16C5C">
        <w:rPr>
          <w:rFonts w:eastAsia="SimSun"/>
          <w:b/>
          <w:lang w:eastAsia="en-US"/>
        </w:rPr>
        <w:t>Инвестиции в основной капитал.</w:t>
      </w:r>
      <w:r w:rsidRPr="00F16C5C">
        <w:rPr>
          <w:rFonts w:eastAsia="SimSun"/>
          <w:lang w:eastAsia="en-US"/>
        </w:rPr>
        <w:t xml:space="preserve"> </w:t>
      </w:r>
    </w:p>
    <w:p w:rsidR="00FE7B91" w:rsidRPr="00F16C5C" w:rsidRDefault="00FE7B91" w:rsidP="00F16C5C">
      <w:pPr>
        <w:widowControl w:val="0"/>
        <w:pBdr>
          <w:bottom w:val="single" w:sz="4" w:space="26" w:color="FFFFFF"/>
        </w:pBdr>
        <w:shd w:val="clear" w:color="auto" w:fill="FFFFFF" w:themeFill="background1"/>
        <w:tabs>
          <w:tab w:val="num" w:pos="0"/>
          <w:tab w:val="num" w:pos="960"/>
        </w:tabs>
        <w:jc w:val="both"/>
      </w:pPr>
      <w:r w:rsidRPr="00F16C5C">
        <w:rPr>
          <w:rFonts w:eastAsia="SimSun"/>
          <w:lang w:eastAsia="en-US"/>
        </w:rPr>
        <w:t xml:space="preserve">Объем инвестиций в основной капитал за период </w:t>
      </w:r>
      <w:r w:rsidR="00831747" w:rsidRPr="00F16C5C">
        <w:t xml:space="preserve">2014 </w:t>
      </w:r>
      <w:r w:rsidR="00831747" w:rsidRPr="00F16C5C">
        <w:rPr>
          <w:rFonts w:eastAsia="SimSun"/>
          <w:lang w:eastAsia="en-US"/>
        </w:rPr>
        <w:t>года составил 26 549,9 млн. тенге, что на 8% больше показателя  2013</w:t>
      </w:r>
      <w:r w:rsidRPr="00F16C5C">
        <w:rPr>
          <w:rFonts w:eastAsia="SimSun"/>
          <w:lang w:eastAsia="en-US"/>
        </w:rPr>
        <w:t xml:space="preserve">  года.</w:t>
      </w:r>
      <w:r w:rsidR="00831747" w:rsidRPr="00F16C5C">
        <w:rPr>
          <w:rFonts w:eastAsia="SimSun"/>
          <w:lang w:eastAsia="en-US"/>
        </w:rPr>
        <w:t xml:space="preserve"> За 2015 год – 27 883,0</w:t>
      </w:r>
      <w:r w:rsidR="00B34281" w:rsidRPr="00F16C5C">
        <w:rPr>
          <w:rFonts w:eastAsia="SimSun"/>
          <w:lang w:eastAsia="en-US"/>
        </w:rPr>
        <w:t xml:space="preserve"> </w:t>
      </w:r>
      <w:r w:rsidR="00831747" w:rsidRPr="00F16C5C">
        <w:rPr>
          <w:rFonts w:eastAsia="SimSun"/>
          <w:lang w:eastAsia="en-US"/>
        </w:rPr>
        <w:t>млн. тенге или увеличение на 17,4% к уровню 2014</w:t>
      </w:r>
      <w:r w:rsidR="00B34281" w:rsidRPr="00F16C5C">
        <w:rPr>
          <w:rFonts w:eastAsia="SimSun"/>
          <w:lang w:eastAsia="en-US"/>
        </w:rPr>
        <w:t xml:space="preserve"> года.</w:t>
      </w:r>
    </w:p>
    <w:p w:rsidR="00831747" w:rsidRPr="00F16C5C" w:rsidRDefault="00FE7B91" w:rsidP="00F16C5C">
      <w:pPr>
        <w:widowControl w:val="0"/>
        <w:pBdr>
          <w:bottom w:val="single" w:sz="4" w:space="26" w:color="FFFFFF"/>
        </w:pBdr>
        <w:shd w:val="clear" w:color="auto" w:fill="FFFFFF" w:themeFill="background1"/>
        <w:tabs>
          <w:tab w:val="num" w:pos="0"/>
          <w:tab w:val="num" w:pos="960"/>
        </w:tabs>
        <w:ind w:firstLine="709"/>
        <w:jc w:val="both"/>
      </w:pPr>
      <w:r w:rsidRPr="00F16C5C">
        <w:t>Основными источниками инвестиций</w:t>
      </w:r>
      <w:r w:rsidR="00831747" w:rsidRPr="00F16C5C">
        <w:t xml:space="preserve"> в 2015</w:t>
      </w:r>
      <w:r w:rsidR="00C81E66" w:rsidRPr="00F16C5C">
        <w:t xml:space="preserve"> году</w:t>
      </w:r>
      <w:r w:rsidRPr="00F16C5C">
        <w:t xml:space="preserve"> являются</w:t>
      </w:r>
      <w:r w:rsidR="00C81E66" w:rsidRPr="00F16C5C">
        <w:t xml:space="preserve"> собственные средства </w:t>
      </w:r>
      <w:proofErr w:type="gramStart"/>
      <w:r w:rsidR="00C207C2" w:rsidRPr="00F16C5C">
        <w:rPr>
          <w:rFonts w:eastAsia="SimSun"/>
          <w:lang w:eastAsia="en-US"/>
        </w:rPr>
        <w:t>предприятий</w:t>
      </w:r>
      <w:proofErr w:type="gramEnd"/>
      <w:r w:rsidR="00C207C2" w:rsidRPr="00F16C5C">
        <w:rPr>
          <w:rFonts w:eastAsia="SimSun"/>
          <w:lang w:eastAsia="en-US"/>
        </w:rPr>
        <w:t xml:space="preserve"> </w:t>
      </w:r>
      <w:r w:rsidR="00831747" w:rsidRPr="00F16C5C">
        <w:t>на долю которых приходится  56% (16594,8</w:t>
      </w:r>
      <w:r w:rsidR="00C81E66" w:rsidRPr="00F16C5C">
        <w:t xml:space="preserve"> млн. тенге),</w:t>
      </w:r>
      <w:r w:rsidRPr="00F16C5C">
        <w:t xml:space="preserve"> средства республиканского бюджета</w:t>
      </w:r>
      <w:r w:rsidR="00C81E66" w:rsidRPr="00F16C5C">
        <w:t xml:space="preserve"> </w:t>
      </w:r>
      <w:r w:rsidRPr="00F16C5C">
        <w:t xml:space="preserve">– </w:t>
      </w:r>
      <w:r w:rsidR="00831747" w:rsidRPr="00F16C5C">
        <w:t>13,1</w:t>
      </w:r>
      <w:r w:rsidRPr="00F16C5C">
        <w:t>%</w:t>
      </w:r>
      <w:r w:rsidR="00831747" w:rsidRPr="00F16C5C">
        <w:t xml:space="preserve"> (4407,3</w:t>
      </w:r>
      <w:r w:rsidR="00C81E66" w:rsidRPr="00F16C5C">
        <w:t xml:space="preserve">  млн. тенге), местного бюджета –</w:t>
      </w:r>
      <w:r w:rsidRPr="00F16C5C">
        <w:t xml:space="preserve"> </w:t>
      </w:r>
      <w:r w:rsidR="00831747" w:rsidRPr="00F16C5C">
        <w:t>9,6% (2090,1</w:t>
      </w:r>
      <w:r w:rsidR="00C81E66" w:rsidRPr="00F16C5C">
        <w:t xml:space="preserve"> млн. тенге),</w:t>
      </w:r>
      <w:r w:rsidR="00831747" w:rsidRPr="00F16C5C">
        <w:t xml:space="preserve"> кредиты банков – 11,0% (2410,3</w:t>
      </w:r>
      <w:r w:rsidR="00C81E66" w:rsidRPr="00F16C5C">
        <w:t xml:space="preserve"> млн. тенге</w:t>
      </w:r>
      <w:r w:rsidR="00831747" w:rsidRPr="00F16C5C">
        <w:t>), другие заемные средства – 6,2% (2380,5</w:t>
      </w:r>
      <w:r w:rsidR="00C81E66" w:rsidRPr="00F16C5C">
        <w:t xml:space="preserve"> млн. тенге) </w:t>
      </w:r>
      <w:r w:rsidRPr="00F16C5C">
        <w:t>объема освоенных инвестиций.</w:t>
      </w:r>
      <w:r w:rsidR="00831747" w:rsidRPr="00F16C5C">
        <w:t xml:space="preserve">                                              </w:t>
      </w:r>
    </w:p>
    <w:p w:rsidR="00831747" w:rsidRPr="00F16C5C" w:rsidRDefault="00831747" w:rsidP="00F16C5C">
      <w:pPr>
        <w:widowControl w:val="0"/>
        <w:pBdr>
          <w:bottom w:val="single" w:sz="4" w:space="26" w:color="FFFFFF"/>
        </w:pBdr>
        <w:shd w:val="clear" w:color="auto" w:fill="FFFFFF" w:themeFill="background1"/>
        <w:tabs>
          <w:tab w:val="num" w:pos="0"/>
          <w:tab w:val="num" w:pos="960"/>
        </w:tabs>
        <w:ind w:firstLine="709"/>
        <w:jc w:val="both"/>
      </w:pPr>
      <w:r w:rsidRPr="00F16C5C">
        <w:t>Преобладающая часть инвестиций в основной капитал – 16,2% (4507 млн</w:t>
      </w:r>
      <w:proofErr w:type="gramStart"/>
      <w:r w:rsidRPr="00F16C5C">
        <w:t>.т</w:t>
      </w:r>
      <w:proofErr w:type="gramEnd"/>
      <w:r w:rsidRPr="00F16C5C">
        <w:t>енге) направлена в промышленность. Инвестиции в сельское, лесное и рыбное хозяйство составили 10 млн</w:t>
      </w:r>
      <w:proofErr w:type="gramStart"/>
      <w:r w:rsidRPr="00F16C5C">
        <w:t>.т</w:t>
      </w:r>
      <w:proofErr w:type="gramEnd"/>
      <w:r w:rsidRPr="00F16C5C">
        <w:t>енге (0,04%), в транспорт и складирование – 2865 млн.тенге (10,3%), операции с недвижимым имуществом – 10348 млн.тенге (37,1%), оптовую и розничную торговлю, ремонт автомобилей и мотоциклов – 1200 млн.тенге (4,3%), в информацию и связь – 1964 млн.тенге (7,0%), образование – 1013 млн.тенге (3,6%), строительство – 142,0 млн.тенге (0,5%), здравоохранение и социальные услуги – 148,0 млн</w:t>
      </w:r>
      <w:proofErr w:type="gramStart"/>
      <w:r w:rsidRPr="00F16C5C">
        <w:t>.т</w:t>
      </w:r>
      <w:proofErr w:type="gramEnd"/>
      <w:r w:rsidRPr="00F16C5C">
        <w:t>енге (0,5%), искусство, развлечение и отдых – 124 млн.тенге (0,4%), финансовую и страховую деятельность – 437 млн.тенге (1,6%) , профессиональную, научную и техническую деятельность – 321 млн.тенге (1,2%), предоставление прочих видов услуг – 323 млн.тенге (1,2%), услуги по проживанию и питанию – 905,0 млн.тенге (3,2%), деятельность в области административного и вспомогательного обслуживания – 294  млн.тенге (1,1%).</w:t>
      </w:r>
    </w:p>
    <w:p w:rsidR="00FE7B91" w:rsidRPr="00F16C5C" w:rsidRDefault="00FE7B91" w:rsidP="00F16C5C">
      <w:pPr>
        <w:widowControl w:val="0"/>
        <w:pBdr>
          <w:bottom w:val="single" w:sz="4" w:space="26" w:color="FFFFFF"/>
        </w:pBdr>
        <w:shd w:val="clear" w:color="auto" w:fill="FFFFFF" w:themeFill="background1"/>
        <w:tabs>
          <w:tab w:val="num" w:pos="0"/>
          <w:tab w:val="num" w:pos="960"/>
        </w:tabs>
        <w:ind w:firstLine="709"/>
        <w:jc w:val="both"/>
        <w:rPr>
          <w:rFonts w:eastAsia="SimSun"/>
          <w:lang w:eastAsia="en-US"/>
        </w:rPr>
      </w:pPr>
      <w:r w:rsidRPr="00F16C5C">
        <w:t xml:space="preserve">В сложившейся инвестиционной ситуации необходима переориентация </w:t>
      </w:r>
      <w:r w:rsidRPr="00F16C5C">
        <w:lastRenderedPageBreak/>
        <w:t>инвестиционной деятельности, чтобы инвестиции в определенную отрасль способствовали развитию других смежных отраслей.</w:t>
      </w:r>
    </w:p>
    <w:p w:rsidR="00FE7B91" w:rsidRPr="00F16C5C" w:rsidRDefault="00FE7B91" w:rsidP="00F16C5C">
      <w:pPr>
        <w:widowControl w:val="0"/>
        <w:pBdr>
          <w:bottom w:val="single" w:sz="4" w:space="26" w:color="FFFFFF"/>
        </w:pBdr>
        <w:shd w:val="clear" w:color="auto" w:fill="FFFFFF" w:themeFill="background1"/>
        <w:tabs>
          <w:tab w:val="num" w:pos="0"/>
          <w:tab w:val="num" w:pos="960"/>
        </w:tabs>
        <w:ind w:firstLine="709"/>
        <w:jc w:val="both"/>
        <w:rPr>
          <w:rFonts w:eastAsia="SimSun"/>
          <w:lang w:eastAsia="en-US"/>
        </w:rPr>
      </w:pPr>
    </w:p>
    <w:p w:rsidR="00425479" w:rsidRPr="00F16C5C" w:rsidRDefault="00FE7B91" w:rsidP="00F16C5C">
      <w:pPr>
        <w:widowControl w:val="0"/>
        <w:pBdr>
          <w:bottom w:val="single" w:sz="4" w:space="26" w:color="FFFFFF"/>
        </w:pBdr>
        <w:shd w:val="clear" w:color="auto" w:fill="FFFFFF" w:themeFill="background1"/>
        <w:tabs>
          <w:tab w:val="num" w:pos="0"/>
          <w:tab w:val="num" w:pos="960"/>
        </w:tabs>
        <w:ind w:firstLine="709"/>
        <w:jc w:val="both"/>
        <w:rPr>
          <w:b/>
          <w:lang w:val="kk-KZ"/>
        </w:rPr>
      </w:pPr>
      <w:r w:rsidRPr="00F16C5C">
        <w:rPr>
          <w:b/>
          <w:lang w:val="en-US"/>
        </w:rPr>
        <w:t>SWOT</w:t>
      </w:r>
      <w:r w:rsidRPr="00F16C5C">
        <w:rPr>
          <w:b/>
        </w:rPr>
        <w:t xml:space="preserve"> – анализ</w:t>
      </w:r>
    </w:p>
    <w:p w:rsidR="00FE7B91" w:rsidRPr="00F16C5C" w:rsidRDefault="00FE7B91" w:rsidP="00F16C5C">
      <w:pPr>
        <w:widowControl w:val="0"/>
        <w:pBdr>
          <w:bottom w:val="single" w:sz="4" w:space="26" w:color="FFFFFF"/>
        </w:pBdr>
        <w:shd w:val="clear" w:color="auto" w:fill="FFFFFF" w:themeFill="background1"/>
        <w:tabs>
          <w:tab w:val="num" w:pos="0"/>
          <w:tab w:val="num" w:pos="960"/>
        </w:tabs>
        <w:ind w:firstLine="709"/>
        <w:jc w:val="both"/>
        <w:rPr>
          <w:rFonts w:eastAsia="Batang"/>
          <w:b/>
          <w:lang w:eastAsia="ko-KR"/>
        </w:rPr>
      </w:pPr>
      <w:r w:rsidRPr="00F16C5C">
        <w:rPr>
          <w:rFonts w:eastAsia="Batang"/>
          <w:b/>
          <w:lang w:eastAsia="ko-KR"/>
        </w:rPr>
        <w:t>Сильные стороны:</w:t>
      </w:r>
    </w:p>
    <w:p w:rsidR="00FE7B91" w:rsidRPr="00F16C5C" w:rsidRDefault="00FE7B91" w:rsidP="00F16C5C">
      <w:pPr>
        <w:shd w:val="clear" w:color="auto" w:fill="FFFFFF" w:themeFill="background1"/>
        <w:ind w:firstLine="709"/>
        <w:jc w:val="both"/>
      </w:pPr>
      <w:r w:rsidRPr="00F16C5C">
        <w:t xml:space="preserve">Сохранение привлекательного инвестиционного климата для отечественных и иностранных инвестиций. </w:t>
      </w:r>
    </w:p>
    <w:p w:rsidR="00FE7B91" w:rsidRPr="00F16C5C" w:rsidRDefault="00FE7B91" w:rsidP="00F16C5C">
      <w:pPr>
        <w:shd w:val="clear" w:color="auto" w:fill="FFFFFF" w:themeFill="background1"/>
        <w:ind w:firstLine="709"/>
        <w:jc w:val="both"/>
      </w:pPr>
      <w:r w:rsidRPr="00F16C5C">
        <w:t>Наличие свободной квалифицированной и дешевой рабочей силы.</w:t>
      </w:r>
    </w:p>
    <w:p w:rsidR="00FE7B91" w:rsidRPr="00F16C5C" w:rsidRDefault="00FE7B91" w:rsidP="00F16C5C">
      <w:pPr>
        <w:shd w:val="clear" w:color="auto" w:fill="FFFFFF" w:themeFill="background1"/>
        <w:ind w:firstLine="709"/>
        <w:jc w:val="both"/>
      </w:pPr>
      <w:r w:rsidRPr="00F16C5C">
        <w:t>Выгодное экономико-географическое положение.</w:t>
      </w:r>
    </w:p>
    <w:p w:rsidR="00FE7B91" w:rsidRPr="00F16C5C" w:rsidRDefault="00FE7B91" w:rsidP="00F16C5C">
      <w:pPr>
        <w:shd w:val="clear" w:color="auto" w:fill="FFFFFF" w:themeFill="background1"/>
        <w:jc w:val="both"/>
      </w:pPr>
    </w:p>
    <w:p w:rsidR="00FE7B91" w:rsidRPr="00F16C5C" w:rsidRDefault="00FE7B91" w:rsidP="00F16C5C">
      <w:pPr>
        <w:shd w:val="clear" w:color="auto" w:fill="FFFFFF" w:themeFill="background1"/>
        <w:ind w:firstLine="709"/>
        <w:jc w:val="both"/>
        <w:rPr>
          <w:rFonts w:eastAsia="Batang"/>
          <w:b/>
          <w:lang w:eastAsia="ko-KR"/>
        </w:rPr>
      </w:pPr>
      <w:r w:rsidRPr="00F16C5C">
        <w:rPr>
          <w:rFonts w:eastAsia="Batang"/>
          <w:b/>
          <w:lang w:eastAsia="ko-KR"/>
        </w:rPr>
        <w:t>Слабые стороны:</w:t>
      </w:r>
    </w:p>
    <w:p w:rsidR="00FE7B91" w:rsidRPr="00F16C5C" w:rsidRDefault="00FE7B91" w:rsidP="00F16C5C">
      <w:pPr>
        <w:shd w:val="clear" w:color="auto" w:fill="FFFFFF" w:themeFill="background1"/>
        <w:ind w:firstLine="709"/>
        <w:jc w:val="both"/>
      </w:pPr>
      <w:r w:rsidRPr="00F16C5C">
        <w:t>Низкая активность на казахстанском рынке, низкая ликвидность финансовых средств, обостряемая кризисом неплатежей,  нехватка достоверной информации.</w:t>
      </w:r>
    </w:p>
    <w:p w:rsidR="00FE7B91" w:rsidRPr="00F16C5C" w:rsidRDefault="00FE7B91" w:rsidP="00F16C5C">
      <w:pPr>
        <w:shd w:val="clear" w:color="auto" w:fill="FFFFFF" w:themeFill="background1"/>
        <w:ind w:firstLine="709"/>
        <w:jc w:val="both"/>
      </w:pPr>
      <w:r w:rsidRPr="00F16C5C">
        <w:t>Неиспользованным внутренним резервом являются сбережения населения из-за высокого риска вложений и отсутствия надежной системы страхования банковских депозитов и ценных бумаг.</w:t>
      </w:r>
    </w:p>
    <w:p w:rsidR="00D606BC" w:rsidRPr="00F16C5C" w:rsidRDefault="00D606BC" w:rsidP="00F16C5C">
      <w:pPr>
        <w:shd w:val="clear" w:color="auto" w:fill="FFFFFF" w:themeFill="background1"/>
        <w:jc w:val="both"/>
      </w:pPr>
    </w:p>
    <w:p w:rsidR="00FE7B91" w:rsidRPr="00F16C5C" w:rsidRDefault="00FE7B91" w:rsidP="00F16C5C">
      <w:pPr>
        <w:shd w:val="clear" w:color="auto" w:fill="FFFFFF" w:themeFill="background1"/>
        <w:ind w:firstLine="709"/>
        <w:jc w:val="both"/>
        <w:rPr>
          <w:rFonts w:eastAsia="Batang"/>
          <w:b/>
          <w:lang w:eastAsia="ko-KR"/>
        </w:rPr>
      </w:pPr>
      <w:r w:rsidRPr="00F16C5C">
        <w:rPr>
          <w:rFonts w:eastAsia="Batang"/>
          <w:b/>
          <w:lang w:eastAsia="ko-KR"/>
        </w:rPr>
        <w:t>Возможности:</w:t>
      </w:r>
    </w:p>
    <w:p w:rsidR="00FE7B91" w:rsidRPr="00F16C5C" w:rsidRDefault="00FE7B91" w:rsidP="00F16C5C">
      <w:pPr>
        <w:shd w:val="clear" w:color="auto" w:fill="FFFFFF" w:themeFill="background1"/>
        <w:ind w:firstLine="709"/>
        <w:jc w:val="both"/>
      </w:pPr>
      <w:r w:rsidRPr="00F16C5C">
        <w:t>Переход банков второго уровня на международные стандарты деятельности и внедрение банками новых видов банковских услуг, принятых в международной практике, а также новых информационных технологий.</w:t>
      </w:r>
    </w:p>
    <w:p w:rsidR="00FE7B91" w:rsidRPr="00F16C5C" w:rsidRDefault="00FE7B91" w:rsidP="00F16C5C">
      <w:pPr>
        <w:shd w:val="clear" w:color="auto" w:fill="FFFFFF" w:themeFill="background1"/>
        <w:ind w:firstLine="709"/>
        <w:jc w:val="both"/>
      </w:pPr>
    </w:p>
    <w:p w:rsidR="00FE7B91" w:rsidRPr="00F16C5C" w:rsidRDefault="00FE7B91" w:rsidP="00F16C5C">
      <w:pPr>
        <w:shd w:val="clear" w:color="auto" w:fill="FFFFFF" w:themeFill="background1"/>
        <w:ind w:firstLine="709"/>
        <w:jc w:val="both"/>
        <w:rPr>
          <w:rFonts w:eastAsia="Batang"/>
          <w:b/>
          <w:lang w:eastAsia="ko-KR"/>
        </w:rPr>
      </w:pPr>
      <w:r w:rsidRPr="00F16C5C">
        <w:rPr>
          <w:rFonts w:eastAsia="Batang"/>
          <w:b/>
          <w:lang w:eastAsia="ko-KR"/>
        </w:rPr>
        <w:t xml:space="preserve">Угрозы: </w:t>
      </w:r>
    </w:p>
    <w:p w:rsidR="00FE7B91" w:rsidRPr="00F16C5C" w:rsidRDefault="00FE7B91" w:rsidP="00F16C5C">
      <w:pPr>
        <w:shd w:val="clear" w:color="auto" w:fill="FFFFFF" w:themeFill="background1"/>
        <w:ind w:firstLine="709"/>
        <w:jc w:val="both"/>
      </w:pPr>
      <w:r w:rsidRPr="00F16C5C">
        <w:t>Продолжение проведения пассивной инвестиционной политики поставит под угрозу выполнение прогнозов экономического роста производства.</w:t>
      </w:r>
    </w:p>
    <w:p w:rsidR="00FE7B91" w:rsidRPr="00F16C5C" w:rsidRDefault="00FE7B91" w:rsidP="00F16C5C">
      <w:pPr>
        <w:shd w:val="clear" w:color="auto" w:fill="FFFFFF" w:themeFill="background1"/>
        <w:ind w:firstLine="709"/>
        <w:jc w:val="both"/>
      </w:pPr>
      <w:r w:rsidRPr="00F16C5C">
        <w:t>Ухудшение социально-демографической ситуации.</w:t>
      </w:r>
    </w:p>
    <w:p w:rsidR="004C19F4" w:rsidRPr="00F16C5C" w:rsidRDefault="004C19F4" w:rsidP="00F16C5C">
      <w:pPr>
        <w:shd w:val="clear" w:color="auto" w:fill="FFFFFF" w:themeFill="background1"/>
        <w:ind w:firstLine="709"/>
        <w:jc w:val="both"/>
        <w:rPr>
          <w:b/>
        </w:rPr>
      </w:pPr>
    </w:p>
    <w:p w:rsidR="00FD5F67" w:rsidRPr="00F16C5C" w:rsidRDefault="00FD5F67" w:rsidP="00F16C5C">
      <w:pPr>
        <w:shd w:val="clear" w:color="auto" w:fill="FFFFFF" w:themeFill="background1"/>
        <w:jc w:val="both"/>
        <w:rPr>
          <w:b/>
        </w:rPr>
      </w:pPr>
    </w:p>
    <w:p w:rsidR="00DB4339" w:rsidRPr="00F16C5C" w:rsidRDefault="00AF30CE" w:rsidP="00F16C5C">
      <w:pPr>
        <w:shd w:val="clear" w:color="auto" w:fill="FFFFFF" w:themeFill="background1"/>
        <w:jc w:val="both"/>
        <w:rPr>
          <w:b/>
        </w:rPr>
      </w:pPr>
      <w:r w:rsidRPr="00F16C5C">
        <w:rPr>
          <w:b/>
        </w:rPr>
        <w:t xml:space="preserve">НАПРАВЛЕНИЕ: </w:t>
      </w:r>
      <w:r w:rsidR="00951D53" w:rsidRPr="00F16C5C">
        <w:rPr>
          <w:b/>
        </w:rPr>
        <w:t xml:space="preserve">Социальная сфера </w:t>
      </w:r>
    </w:p>
    <w:p w:rsidR="00C01C73" w:rsidRPr="00F16C5C" w:rsidRDefault="00C01C73" w:rsidP="00F16C5C">
      <w:pPr>
        <w:shd w:val="clear" w:color="auto" w:fill="FFFFFF" w:themeFill="background1"/>
        <w:jc w:val="both"/>
        <w:rPr>
          <w:b/>
        </w:rPr>
      </w:pPr>
    </w:p>
    <w:p w:rsidR="007F46C6" w:rsidRPr="00F16C5C" w:rsidRDefault="007F46C6" w:rsidP="00F16C5C">
      <w:pPr>
        <w:shd w:val="clear" w:color="auto" w:fill="FFFFFF" w:themeFill="background1"/>
        <w:jc w:val="both"/>
        <w:rPr>
          <w:b/>
        </w:rPr>
      </w:pPr>
      <w:r w:rsidRPr="00F16C5C">
        <w:rPr>
          <w:b/>
        </w:rPr>
        <w:t>Образование</w:t>
      </w:r>
    </w:p>
    <w:p w:rsidR="00772D82" w:rsidRPr="00F16C5C" w:rsidRDefault="00772D82" w:rsidP="00F16C5C">
      <w:pPr>
        <w:shd w:val="clear" w:color="auto" w:fill="FFFFFF" w:themeFill="background1"/>
        <w:jc w:val="both"/>
        <w:rPr>
          <w:b/>
        </w:rPr>
      </w:pPr>
    </w:p>
    <w:p w:rsidR="00B55836" w:rsidRPr="00F16C5C" w:rsidRDefault="00B55836" w:rsidP="00F16C5C">
      <w:pPr>
        <w:shd w:val="clear" w:color="auto" w:fill="FFFFFF" w:themeFill="background1"/>
        <w:ind w:firstLine="708"/>
        <w:jc w:val="both"/>
        <w:rPr>
          <w:b/>
        </w:rPr>
      </w:pPr>
      <w:r w:rsidRPr="00F16C5C">
        <w:rPr>
          <w:i/>
        </w:rPr>
        <w:t xml:space="preserve">Дошкольное образование. </w:t>
      </w:r>
      <w:r w:rsidRPr="00F16C5C">
        <w:t xml:space="preserve">Общее количество дошкольных организаций на территории города Кокшетау в 2017 году составило 40 единицы, из них  2 ясли - сада, 34  детских садов (23 государственных и 11 частных детских сада),  </w:t>
      </w:r>
      <w:r w:rsidRPr="00F16C5C">
        <w:rPr>
          <w:lang w:val="kk-KZ"/>
        </w:rPr>
        <w:t>4</w:t>
      </w:r>
      <w:r w:rsidRPr="00F16C5C">
        <w:t xml:space="preserve">  мини-центр</w:t>
      </w:r>
      <w:r w:rsidRPr="00F16C5C">
        <w:rPr>
          <w:lang w:val="kk-KZ"/>
        </w:rPr>
        <w:t>а (3 государственных мини-центр</w:t>
      </w:r>
      <w:r w:rsidR="004B2B1A" w:rsidRPr="00F16C5C">
        <w:rPr>
          <w:lang w:val="kk-KZ"/>
        </w:rPr>
        <w:t>ов</w:t>
      </w:r>
      <w:r w:rsidRPr="00F16C5C">
        <w:rPr>
          <w:lang w:val="kk-KZ"/>
        </w:rPr>
        <w:t xml:space="preserve"> и 1</w:t>
      </w:r>
      <w:r w:rsidR="004B2B1A" w:rsidRPr="00F16C5C">
        <w:rPr>
          <w:lang w:val="kk-KZ"/>
        </w:rPr>
        <w:t xml:space="preserve"> </w:t>
      </w:r>
      <w:r w:rsidRPr="00F16C5C">
        <w:rPr>
          <w:lang w:val="kk-KZ"/>
        </w:rPr>
        <w:t>частный мини-центр).</w:t>
      </w:r>
    </w:p>
    <w:p w:rsidR="00B55836" w:rsidRPr="00F16C5C" w:rsidRDefault="00B55836" w:rsidP="00F16C5C">
      <w:pPr>
        <w:shd w:val="clear" w:color="auto" w:fill="FFFFFF" w:themeFill="background1"/>
        <w:jc w:val="both"/>
      </w:pPr>
      <w:r w:rsidRPr="00F16C5C">
        <w:t xml:space="preserve">          Общая численность детей, охваченных услугами детски</w:t>
      </w:r>
      <w:r w:rsidR="004B2B1A" w:rsidRPr="00F16C5C">
        <w:t>х дошкольных организаций города по состоянию на 1 октября 2017 года</w:t>
      </w:r>
      <w:r w:rsidRPr="00F16C5C">
        <w:t xml:space="preserve"> составила 6835 детей, с ростом к показателю периода 201</w:t>
      </w:r>
      <w:r w:rsidR="004B2B1A" w:rsidRPr="00F16C5C">
        <w:t xml:space="preserve">4 </w:t>
      </w:r>
      <w:r w:rsidRPr="00F16C5C">
        <w:t>года на 1</w:t>
      </w:r>
      <w:r w:rsidR="004B2B1A" w:rsidRPr="00F16C5C">
        <w:t>7,5</w:t>
      </w:r>
      <w:r w:rsidRPr="00F16C5C">
        <w:t xml:space="preserve">% </w:t>
      </w:r>
      <w:proofErr w:type="gramStart"/>
      <w:r w:rsidRPr="00F16C5C">
        <w:t xml:space="preserve">( </w:t>
      </w:r>
      <w:proofErr w:type="gramEnd"/>
      <w:r w:rsidRPr="00F16C5C">
        <w:t>2014 год –  5815 детей,   2015 год –  6437 детей</w:t>
      </w:r>
      <w:r w:rsidR="004B2B1A" w:rsidRPr="00F16C5C">
        <w:t>, 2016 год-6469 детей</w:t>
      </w:r>
      <w:r w:rsidRPr="00F16C5C">
        <w:t>).</w:t>
      </w:r>
    </w:p>
    <w:p w:rsidR="00B55836" w:rsidRPr="00F16C5C" w:rsidRDefault="00B55836" w:rsidP="00F16C5C">
      <w:pPr>
        <w:shd w:val="clear" w:color="auto" w:fill="FFFFFF" w:themeFill="background1"/>
        <w:tabs>
          <w:tab w:val="left" w:pos="600"/>
          <w:tab w:val="left" w:pos="720"/>
        </w:tabs>
        <w:suppressAutoHyphens/>
        <w:ind w:firstLine="567"/>
        <w:jc w:val="both"/>
        <w:rPr>
          <w:rFonts w:eastAsia="SimSun"/>
          <w:lang w:eastAsia="en-US"/>
        </w:rPr>
      </w:pPr>
      <w:r w:rsidRPr="00F16C5C">
        <w:t xml:space="preserve">  </w:t>
      </w:r>
      <w:r w:rsidRPr="00F16C5C">
        <w:rPr>
          <w:rFonts w:eastAsia="SimSun"/>
          <w:lang w:eastAsia="en-US"/>
        </w:rPr>
        <w:t>Охват детей дошкольным образованием составляет  93% (</w:t>
      </w:r>
      <w:r w:rsidRPr="00F16C5C">
        <w:rPr>
          <w:rFonts w:eastAsia="SimSun"/>
          <w:i/>
          <w:lang w:eastAsia="en-US"/>
        </w:rPr>
        <w:t>от 3 до 6 ле</w:t>
      </w:r>
      <w:r w:rsidRPr="00F16C5C">
        <w:rPr>
          <w:rFonts w:eastAsia="SimSun"/>
          <w:lang w:eastAsia="en-US"/>
        </w:rPr>
        <w:t>т)  57,3% (</w:t>
      </w:r>
      <w:r w:rsidRPr="00F16C5C">
        <w:rPr>
          <w:rFonts w:eastAsia="SimSun"/>
          <w:i/>
          <w:lang w:eastAsia="en-US"/>
        </w:rPr>
        <w:t>от 1 до 6 лет</w:t>
      </w:r>
      <w:r w:rsidRPr="00F16C5C">
        <w:rPr>
          <w:rFonts w:eastAsia="SimSun"/>
          <w:lang w:eastAsia="en-US"/>
        </w:rPr>
        <w:t xml:space="preserve">). </w:t>
      </w:r>
      <w:r w:rsidRPr="00F16C5C">
        <w:rPr>
          <w:lang w:eastAsia="ar-SA"/>
        </w:rPr>
        <w:t xml:space="preserve">Очередность в детские дошкольные учреждения составила 10648 детей от 0 до 6 лет, в том числе от 3 до 6 лет </w:t>
      </w:r>
      <w:r w:rsidR="004B2B1A" w:rsidRPr="00F16C5C">
        <w:rPr>
          <w:lang w:eastAsia="ar-SA"/>
        </w:rPr>
        <w:t>–</w:t>
      </w:r>
      <w:r w:rsidRPr="00F16C5C">
        <w:rPr>
          <w:lang w:eastAsia="ar-SA"/>
        </w:rPr>
        <w:t xml:space="preserve"> 2700</w:t>
      </w:r>
      <w:r w:rsidR="004B2B1A" w:rsidRPr="00F16C5C">
        <w:rPr>
          <w:lang w:eastAsia="ar-SA"/>
        </w:rPr>
        <w:t xml:space="preserve"> </w:t>
      </w:r>
      <w:r w:rsidRPr="00F16C5C">
        <w:rPr>
          <w:lang w:eastAsia="ar-SA"/>
        </w:rPr>
        <w:t>детей.</w:t>
      </w:r>
    </w:p>
    <w:p w:rsidR="00B55836" w:rsidRPr="00F16C5C" w:rsidRDefault="00B55836" w:rsidP="00F16C5C">
      <w:pPr>
        <w:pStyle w:val="a5"/>
        <w:shd w:val="clear" w:color="auto" w:fill="FFFFFF" w:themeFill="background1"/>
        <w:ind w:firstLine="567"/>
        <w:rPr>
          <w:rFonts w:ascii="Times New Roman" w:hAnsi="Times New Roman"/>
          <w:sz w:val="24"/>
          <w:szCs w:val="24"/>
          <w:lang w:val="kk-KZ"/>
        </w:rPr>
      </w:pPr>
      <w:r w:rsidRPr="00F16C5C">
        <w:rPr>
          <w:rFonts w:ascii="Times New Roman" w:hAnsi="Times New Roman"/>
          <w:sz w:val="24"/>
          <w:szCs w:val="24"/>
        </w:rPr>
        <w:t>Согласно пошаговому Плану ввода детских дошкольных учреждений  за период  2015-2017 г</w:t>
      </w:r>
      <w:r w:rsidR="004B2B1A" w:rsidRPr="00F16C5C">
        <w:rPr>
          <w:rFonts w:ascii="Times New Roman" w:hAnsi="Times New Roman"/>
          <w:sz w:val="24"/>
          <w:szCs w:val="24"/>
        </w:rPr>
        <w:t>оды</w:t>
      </w:r>
      <w:r w:rsidRPr="00F16C5C">
        <w:rPr>
          <w:rFonts w:ascii="Times New Roman" w:hAnsi="Times New Roman"/>
          <w:sz w:val="24"/>
          <w:szCs w:val="24"/>
        </w:rPr>
        <w:t xml:space="preserve"> открыты </w:t>
      </w:r>
      <w:r w:rsidR="005514DF" w:rsidRPr="00F16C5C">
        <w:rPr>
          <w:rFonts w:ascii="Times New Roman" w:hAnsi="Times New Roman"/>
          <w:sz w:val="24"/>
          <w:szCs w:val="24"/>
        </w:rPr>
        <w:t>520</w:t>
      </w:r>
      <w:r w:rsidRPr="00F16C5C">
        <w:rPr>
          <w:rFonts w:ascii="Times New Roman" w:hAnsi="Times New Roman"/>
          <w:sz w:val="24"/>
          <w:szCs w:val="24"/>
        </w:rPr>
        <w:t xml:space="preserve"> дошкольных мест за счет ввода </w:t>
      </w:r>
      <w:r w:rsidRPr="00F16C5C">
        <w:rPr>
          <w:rFonts w:ascii="Times New Roman" w:hAnsi="Times New Roman"/>
          <w:sz w:val="24"/>
          <w:szCs w:val="24"/>
          <w:lang w:eastAsia="ar-SA"/>
        </w:rPr>
        <w:t>детск</w:t>
      </w:r>
      <w:r w:rsidR="005514DF" w:rsidRPr="00F16C5C">
        <w:rPr>
          <w:rFonts w:ascii="Times New Roman" w:hAnsi="Times New Roman"/>
          <w:sz w:val="24"/>
          <w:szCs w:val="24"/>
          <w:lang w:eastAsia="ar-SA"/>
        </w:rPr>
        <w:t>их</w:t>
      </w:r>
      <w:r w:rsidRPr="00F16C5C">
        <w:rPr>
          <w:rFonts w:ascii="Times New Roman" w:hAnsi="Times New Roman"/>
          <w:sz w:val="24"/>
          <w:szCs w:val="24"/>
          <w:lang w:eastAsia="ar-SA"/>
        </w:rPr>
        <w:t xml:space="preserve"> </w:t>
      </w:r>
      <w:r w:rsidR="005514DF" w:rsidRPr="00F16C5C">
        <w:rPr>
          <w:rFonts w:ascii="Times New Roman" w:hAnsi="Times New Roman"/>
          <w:sz w:val="24"/>
          <w:szCs w:val="24"/>
          <w:lang w:eastAsia="ar-SA"/>
        </w:rPr>
        <w:t xml:space="preserve">государственных </w:t>
      </w:r>
      <w:r w:rsidRPr="00F16C5C">
        <w:rPr>
          <w:rFonts w:ascii="Times New Roman" w:hAnsi="Times New Roman"/>
          <w:sz w:val="24"/>
          <w:szCs w:val="24"/>
          <w:lang w:eastAsia="ar-SA"/>
        </w:rPr>
        <w:t>сад</w:t>
      </w:r>
      <w:r w:rsidR="005514DF" w:rsidRPr="00F16C5C">
        <w:rPr>
          <w:rFonts w:ascii="Times New Roman" w:hAnsi="Times New Roman"/>
          <w:sz w:val="24"/>
          <w:szCs w:val="24"/>
          <w:lang w:eastAsia="ar-SA"/>
        </w:rPr>
        <w:t xml:space="preserve">ов </w:t>
      </w:r>
      <w:r w:rsidR="005514DF" w:rsidRPr="00F16C5C">
        <w:rPr>
          <w:rFonts w:ascii="Times New Roman" w:hAnsi="Times New Roman"/>
          <w:i/>
          <w:sz w:val="24"/>
          <w:szCs w:val="24"/>
          <w:lang w:eastAsia="ar-SA"/>
        </w:rPr>
        <w:t>(</w:t>
      </w:r>
      <w:r w:rsidRPr="00F16C5C">
        <w:rPr>
          <w:rFonts w:ascii="Times New Roman" w:hAnsi="Times New Roman"/>
          <w:i/>
          <w:sz w:val="24"/>
          <w:szCs w:val="24"/>
          <w:lang w:eastAsia="ar-SA"/>
        </w:rPr>
        <w:t>№ 17 «Коктем» в м-н Коктем  на 280 мест</w:t>
      </w:r>
      <w:r w:rsidR="005514DF" w:rsidRPr="00F16C5C">
        <w:rPr>
          <w:rFonts w:ascii="Times New Roman" w:hAnsi="Times New Roman"/>
          <w:i/>
          <w:sz w:val="24"/>
          <w:szCs w:val="24"/>
          <w:lang w:eastAsia="ar-SA"/>
        </w:rPr>
        <w:t xml:space="preserve"> и </w:t>
      </w:r>
      <w:r w:rsidRPr="00F16C5C">
        <w:rPr>
          <w:rFonts w:ascii="Times New Roman" w:hAnsi="Times New Roman"/>
          <w:i/>
          <w:sz w:val="24"/>
          <w:szCs w:val="24"/>
          <w:lang w:eastAsia="ar-SA"/>
        </w:rPr>
        <w:t xml:space="preserve"> № 18 «Мирас» </w:t>
      </w:r>
      <w:r w:rsidRPr="00F16C5C">
        <w:rPr>
          <w:rFonts w:ascii="Times New Roman" w:hAnsi="Times New Roman"/>
          <w:i/>
          <w:sz w:val="24"/>
          <w:szCs w:val="24"/>
        </w:rPr>
        <w:t>в пос</w:t>
      </w:r>
      <w:proofErr w:type="gramStart"/>
      <w:r w:rsidRPr="00F16C5C">
        <w:rPr>
          <w:rFonts w:ascii="Times New Roman" w:hAnsi="Times New Roman"/>
          <w:i/>
          <w:sz w:val="24"/>
          <w:szCs w:val="24"/>
        </w:rPr>
        <w:t>.З</w:t>
      </w:r>
      <w:proofErr w:type="gramEnd"/>
      <w:r w:rsidRPr="00F16C5C">
        <w:rPr>
          <w:rFonts w:ascii="Times New Roman" w:hAnsi="Times New Roman"/>
          <w:i/>
          <w:sz w:val="24"/>
          <w:szCs w:val="24"/>
        </w:rPr>
        <w:t>астанционный на 240 мест</w:t>
      </w:r>
      <w:r w:rsidR="005514DF" w:rsidRPr="00F16C5C">
        <w:rPr>
          <w:rFonts w:ascii="Times New Roman" w:hAnsi="Times New Roman"/>
          <w:sz w:val="24"/>
          <w:szCs w:val="24"/>
        </w:rPr>
        <w:t>) и в</w:t>
      </w:r>
      <w:r w:rsidRPr="00F16C5C">
        <w:rPr>
          <w:rFonts w:ascii="Times New Roman" w:hAnsi="Times New Roman"/>
          <w:sz w:val="24"/>
          <w:szCs w:val="24"/>
          <w:lang w:val="kk-KZ"/>
        </w:rPr>
        <w:t xml:space="preserve">  рамках государственно - частного партнерства  открыты частны</w:t>
      </w:r>
      <w:r w:rsidR="005514DF" w:rsidRPr="00F16C5C">
        <w:rPr>
          <w:rFonts w:ascii="Times New Roman" w:hAnsi="Times New Roman"/>
          <w:sz w:val="24"/>
          <w:szCs w:val="24"/>
          <w:lang w:val="kk-KZ"/>
        </w:rPr>
        <w:t>е</w:t>
      </w:r>
      <w:r w:rsidRPr="00F16C5C">
        <w:rPr>
          <w:rFonts w:ascii="Times New Roman" w:hAnsi="Times New Roman"/>
          <w:sz w:val="24"/>
          <w:szCs w:val="24"/>
          <w:lang w:val="kk-KZ"/>
        </w:rPr>
        <w:t xml:space="preserve"> детски</w:t>
      </w:r>
      <w:r w:rsidR="005514DF" w:rsidRPr="00F16C5C">
        <w:rPr>
          <w:rFonts w:ascii="Times New Roman" w:hAnsi="Times New Roman"/>
          <w:sz w:val="24"/>
          <w:szCs w:val="24"/>
          <w:lang w:val="kk-KZ"/>
        </w:rPr>
        <w:t>е</w:t>
      </w:r>
      <w:r w:rsidRPr="00F16C5C">
        <w:rPr>
          <w:rFonts w:ascii="Times New Roman" w:hAnsi="Times New Roman"/>
          <w:sz w:val="24"/>
          <w:szCs w:val="24"/>
          <w:lang w:val="kk-KZ"/>
        </w:rPr>
        <w:t xml:space="preserve"> сад</w:t>
      </w:r>
      <w:r w:rsidR="005514DF" w:rsidRPr="00F16C5C">
        <w:rPr>
          <w:rFonts w:ascii="Times New Roman" w:hAnsi="Times New Roman"/>
          <w:sz w:val="24"/>
          <w:szCs w:val="24"/>
          <w:lang w:val="kk-KZ"/>
        </w:rPr>
        <w:t xml:space="preserve">ы на </w:t>
      </w:r>
      <w:r w:rsidRPr="00F16C5C">
        <w:rPr>
          <w:rFonts w:ascii="Times New Roman" w:hAnsi="Times New Roman"/>
          <w:sz w:val="24"/>
          <w:szCs w:val="24"/>
          <w:lang w:val="kk-KZ"/>
        </w:rPr>
        <w:t xml:space="preserve"> </w:t>
      </w:r>
      <w:r w:rsidR="005514DF" w:rsidRPr="00F16C5C">
        <w:rPr>
          <w:rFonts w:ascii="Times New Roman" w:hAnsi="Times New Roman"/>
          <w:sz w:val="24"/>
          <w:szCs w:val="24"/>
          <w:lang w:val="kk-KZ"/>
        </w:rPr>
        <w:t xml:space="preserve">356 мест </w:t>
      </w:r>
      <w:r w:rsidR="005514DF" w:rsidRPr="00F16C5C">
        <w:rPr>
          <w:rFonts w:ascii="Times New Roman" w:hAnsi="Times New Roman"/>
          <w:i/>
          <w:sz w:val="24"/>
          <w:szCs w:val="24"/>
          <w:lang w:val="kk-KZ"/>
        </w:rPr>
        <w:t>(</w:t>
      </w:r>
      <w:r w:rsidRPr="00F16C5C">
        <w:rPr>
          <w:rFonts w:ascii="Times New Roman" w:hAnsi="Times New Roman"/>
          <w:i/>
          <w:sz w:val="24"/>
          <w:szCs w:val="24"/>
          <w:lang w:val="kk-KZ"/>
        </w:rPr>
        <w:t>«Мадина» на 50 мест, «Ясмин» на 30 мест, «Бота» на 25 мест</w:t>
      </w:r>
      <w:r w:rsidR="005514DF" w:rsidRPr="00F16C5C">
        <w:rPr>
          <w:rFonts w:ascii="Times New Roman" w:hAnsi="Times New Roman"/>
          <w:i/>
          <w:sz w:val="24"/>
          <w:szCs w:val="24"/>
          <w:lang w:val="kk-KZ"/>
        </w:rPr>
        <w:t>,</w:t>
      </w:r>
      <w:r w:rsidRPr="00F16C5C">
        <w:rPr>
          <w:rFonts w:ascii="Times New Roman" w:hAnsi="Times New Roman"/>
          <w:i/>
          <w:sz w:val="24"/>
          <w:szCs w:val="24"/>
          <w:lang w:val="kk-KZ"/>
        </w:rPr>
        <w:t xml:space="preserve"> «Болашақ»</w:t>
      </w:r>
      <w:r w:rsidRPr="00F16C5C">
        <w:rPr>
          <w:rFonts w:ascii="Times New Roman" w:hAnsi="Times New Roman"/>
          <w:i/>
          <w:sz w:val="24"/>
          <w:szCs w:val="24"/>
        </w:rPr>
        <w:t xml:space="preserve"> на </w:t>
      </w:r>
      <w:r w:rsidRPr="00F16C5C">
        <w:rPr>
          <w:rFonts w:ascii="Times New Roman" w:hAnsi="Times New Roman"/>
          <w:i/>
          <w:sz w:val="24"/>
          <w:szCs w:val="24"/>
          <w:lang w:val="kk-KZ"/>
        </w:rPr>
        <w:t>50 мест, «Мансур» на 140 мест</w:t>
      </w:r>
      <w:r w:rsidR="005514DF" w:rsidRPr="00F16C5C">
        <w:rPr>
          <w:rFonts w:ascii="Times New Roman" w:hAnsi="Times New Roman"/>
          <w:i/>
          <w:sz w:val="24"/>
          <w:szCs w:val="24"/>
          <w:lang w:val="kk-KZ"/>
        </w:rPr>
        <w:t>,</w:t>
      </w:r>
      <w:r w:rsidRPr="00F16C5C">
        <w:rPr>
          <w:rFonts w:ascii="Times New Roman" w:hAnsi="Times New Roman"/>
          <w:i/>
          <w:sz w:val="24"/>
          <w:szCs w:val="24"/>
          <w:lang w:eastAsia="ar-SA"/>
        </w:rPr>
        <w:t xml:space="preserve"> </w:t>
      </w:r>
      <w:r w:rsidRPr="00F16C5C">
        <w:rPr>
          <w:rFonts w:ascii="Times New Roman" w:hAnsi="Times New Roman"/>
          <w:i/>
          <w:sz w:val="24"/>
          <w:szCs w:val="24"/>
        </w:rPr>
        <w:t>расширения частных детских садов «Мир знаний» - 45 мест, «Айголек»  - 16 мест</w:t>
      </w:r>
      <w:r w:rsidRPr="00F16C5C">
        <w:rPr>
          <w:rFonts w:ascii="Times New Roman" w:hAnsi="Times New Roman"/>
          <w:sz w:val="24"/>
          <w:szCs w:val="24"/>
        </w:rPr>
        <w:t xml:space="preserve">). </w:t>
      </w:r>
    </w:p>
    <w:p w:rsidR="00B55836" w:rsidRPr="00F16C5C" w:rsidRDefault="00B55836" w:rsidP="00F16C5C">
      <w:pPr>
        <w:pStyle w:val="a5"/>
        <w:shd w:val="clear" w:color="auto" w:fill="FFFFFF" w:themeFill="background1"/>
        <w:rPr>
          <w:rFonts w:ascii="Times New Roman" w:hAnsi="Times New Roman"/>
          <w:sz w:val="24"/>
          <w:szCs w:val="24"/>
          <w:lang w:val="kk-KZ"/>
        </w:rPr>
      </w:pPr>
      <w:r w:rsidRPr="00F16C5C">
        <w:rPr>
          <w:rFonts w:ascii="Times New Roman" w:eastAsiaTheme="minorEastAsia" w:hAnsi="Times New Roman"/>
          <w:sz w:val="24"/>
          <w:szCs w:val="24"/>
          <w:lang w:val="kk-KZ"/>
        </w:rPr>
        <w:lastRenderedPageBreak/>
        <w:t xml:space="preserve">      </w:t>
      </w:r>
      <w:r w:rsidRPr="00F16C5C">
        <w:rPr>
          <w:rFonts w:ascii="Times New Roman" w:hAnsi="Times New Roman"/>
          <w:sz w:val="24"/>
          <w:szCs w:val="24"/>
          <w:lang w:eastAsia="ar-SA"/>
        </w:rPr>
        <w:t>В целях удовлетворения потребности в  дошкольных организаци</w:t>
      </w:r>
      <w:r w:rsidR="005514DF" w:rsidRPr="00F16C5C">
        <w:rPr>
          <w:rFonts w:ascii="Times New Roman" w:hAnsi="Times New Roman"/>
          <w:sz w:val="24"/>
          <w:szCs w:val="24"/>
          <w:lang w:eastAsia="ar-SA"/>
        </w:rPr>
        <w:t>ях</w:t>
      </w:r>
      <w:r w:rsidRPr="00F16C5C">
        <w:rPr>
          <w:rFonts w:ascii="Times New Roman" w:hAnsi="Times New Roman"/>
          <w:sz w:val="24"/>
          <w:szCs w:val="24"/>
        </w:rPr>
        <w:t xml:space="preserve"> ведется строительство двух детских садов по ул.</w:t>
      </w:r>
      <w:r w:rsidR="00BC5622" w:rsidRPr="00F16C5C">
        <w:rPr>
          <w:rFonts w:ascii="Times New Roman" w:hAnsi="Times New Roman"/>
          <w:sz w:val="24"/>
          <w:szCs w:val="24"/>
        </w:rPr>
        <w:t xml:space="preserve"> </w:t>
      </w:r>
      <w:r w:rsidRPr="00F16C5C">
        <w:rPr>
          <w:rFonts w:ascii="Times New Roman" w:hAnsi="Times New Roman"/>
          <w:sz w:val="24"/>
          <w:szCs w:val="24"/>
        </w:rPr>
        <w:t xml:space="preserve">Ауэзова   на 280 мест и  </w:t>
      </w:r>
      <w:r w:rsidRPr="00F16C5C">
        <w:rPr>
          <w:rFonts w:ascii="Times New Roman" w:hAnsi="Times New Roman"/>
          <w:sz w:val="24"/>
          <w:szCs w:val="24"/>
          <w:lang w:val="kk-KZ"/>
        </w:rPr>
        <w:t xml:space="preserve">учебно-воспитательного комплекса по Красноярской трассе г. Кокшетау </w:t>
      </w:r>
      <w:r w:rsidRPr="00F16C5C">
        <w:rPr>
          <w:rFonts w:ascii="Times New Roman" w:hAnsi="Times New Roman"/>
          <w:sz w:val="24"/>
          <w:szCs w:val="24"/>
        </w:rPr>
        <w:t>на 80 дошкольных мест.</w:t>
      </w:r>
    </w:p>
    <w:p w:rsidR="00B55836" w:rsidRPr="00F16C5C" w:rsidRDefault="00B55836" w:rsidP="00F16C5C">
      <w:pPr>
        <w:shd w:val="clear" w:color="auto" w:fill="FFFFFF" w:themeFill="background1"/>
        <w:jc w:val="both"/>
        <w:rPr>
          <w:lang w:val="kk-KZ"/>
        </w:rPr>
      </w:pPr>
      <w:r w:rsidRPr="00F16C5C">
        <w:rPr>
          <w:lang w:val="kk-KZ"/>
        </w:rPr>
        <w:t xml:space="preserve">        В рамках государственно-частного партнерства  планируется о</w:t>
      </w:r>
      <w:r w:rsidRPr="00F16C5C">
        <w:t>ткрыт</w:t>
      </w:r>
      <w:r w:rsidRPr="00F16C5C">
        <w:rPr>
          <w:lang w:val="kk-KZ"/>
        </w:rPr>
        <w:t>ие</w:t>
      </w:r>
      <w:r w:rsidRPr="00F16C5C">
        <w:t xml:space="preserve"> </w:t>
      </w:r>
      <w:r w:rsidRPr="00F16C5C">
        <w:rPr>
          <w:lang w:val="kk-KZ"/>
        </w:rPr>
        <w:t>частного детского сада «Кайнар» на 50 мест и расширение частного детского сада «Балапан» на 25 мест.</w:t>
      </w:r>
    </w:p>
    <w:p w:rsidR="00B55836" w:rsidRPr="00F16C5C" w:rsidRDefault="00B55836" w:rsidP="00F16C5C">
      <w:pPr>
        <w:shd w:val="clear" w:color="auto" w:fill="FFFFFF" w:themeFill="background1"/>
        <w:ind w:firstLine="567"/>
        <w:jc w:val="both"/>
      </w:pPr>
      <w:r w:rsidRPr="00F16C5C">
        <w:rPr>
          <w:i/>
        </w:rPr>
        <w:t xml:space="preserve">Среднее образование. </w:t>
      </w:r>
      <w:r w:rsidRPr="00F16C5C">
        <w:t xml:space="preserve">Система образования города Кокшетау включает в себя 22 общеобразовательные школы, 2 основные общеобразовательные школы. </w:t>
      </w:r>
    </w:p>
    <w:p w:rsidR="00B55836" w:rsidRPr="00F16C5C" w:rsidRDefault="00B55836" w:rsidP="00F16C5C">
      <w:pPr>
        <w:pStyle w:val="aff0"/>
        <w:shd w:val="clear" w:color="auto" w:fill="FFFFFF" w:themeFill="background1"/>
        <w:spacing w:after="0" w:line="100" w:lineRule="atLeast"/>
        <w:ind w:firstLine="567"/>
        <w:jc w:val="both"/>
        <w:rPr>
          <w:rFonts w:ascii="Times New Roman" w:hAnsi="Times New Roman" w:cs="Times New Roman"/>
          <w:sz w:val="24"/>
          <w:szCs w:val="24"/>
        </w:rPr>
      </w:pPr>
      <w:r w:rsidRPr="00F16C5C">
        <w:rPr>
          <w:rFonts w:ascii="Times New Roman" w:hAnsi="Times New Roman" w:cs="Times New Roman"/>
          <w:sz w:val="24"/>
          <w:szCs w:val="24"/>
        </w:rPr>
        <w:t>В школах города  в 2017 году обучается 23</w:t>
      </w:r>
      <w:r w:rsidR="00BC5622" w:rsidRPr="00F16C5C">
        <w:rPr>
          <w:rFonts w:ascii="Times New Roman" w:hAnsi="Times New Roman" w:cs="Times New Roman"/>
          <w:sz w:val="24"/>
          <w:szCs w:val="24"/>
        </w:rPr>
        <w:t xml:space="preserve"> </w:t>
      </w:r>
      <w:r w:rsidRPr="00F16C5C">
        <w:rPr>
          <w:rFonts w:ascii="Times New Roman" w:hAnsi="Times New Roman" w:cs="Times New Roman"/>
          <w:sz w:val="24"/>
          <w:szCs w:val="24"/>
        </w:rPr>
        <w:t xml:space="preserve">306  учащихся, в том числе в начальных классах – </w:t>
      </w:r>
      <w:r w:rsidRPr="00F16C5C">
        <w:rPr>
          <w:rFonts w:ascii="Times New Roman" w:hAnsi="Times New Roman" w:cs="Times New Roman"/>
          <w:sz w:val="24"/>
          <w:szCs w:val="24"/>
          <w:lang w:eastAsia="ar-SA"/>
        </w:rPr>
        <w:t>11</w:t>
      </w:r>
      <w:r w:rsidR="00BC5622" w:rsidRPr="00F16C5C">
        <w:rPr>
          <w:rFonts w:ascii="Times New Roman" w:hAnsi="Times New Roman" w:cs="Times New Roman"/>
          <w:sz w:val="24"/>
          <w:szCs w:val="24"/>
          <w:lang w:eastAsia="ar-SA"/>
        </w:rPr>
        <w:t xml:space="preserve"> </w:t>
      </w:r>
      <w:r w:rsidRPr="00F16C5C">
        <w:rPr>
          <w:rFonts w:ascii="Times New Roman" w:hAnsi="Times New Roman" w:cs="Times New Roman"/>
          <w:sz w:val="24"/>
          <w:szCs w:val="24"/>
          <w:lang w:eastAsia="ar-SA"/>
        </w:rPr>
        <w:t>268</w:t>
      </w:r>
      <w:r w:rsidRPr="00F16C5C">
        <w:rPr>
          <w:rFonts w:ascii="Times New Roman" w:hAnsi="Times New Roman" w:cs="Times New Roman"/>
          <w:sz w:val="24"/>
          <w:szCs w:val="24"/>
        </w:rPr>
        <w:t xml:space="preserve"> учащихся. В сравнении </w:t>
      </w:r>
      <w:r w:rsidR="00401A83" w:rsidRPr="00F16C5C">
        <w:rPr>
          <w:rFonts w:ascii="Times New Roman" w:hAnsi="Times New Roman" w:cs="Times New Roman"/>
          <w:sz w:val="24"/>
          <w:szCs w:val="24"/>
        </w:rPr>
        <w:t>с</w:t>
      </w:r>
      <w:r w:rsidRPr="00F16C5C">
        <w:rPr>
          <w:rFonts w:ascii="Times New Roman" w:hAnsi="Times New Roman" w:cs="Times New Roman"/>
          <w:sz w:val="24"/>
          <w:szCs w:val="24"/>
        </w:rPr>
        <w:t xml:space="preserve"> предыдущими годами наблюдается </w:t>
      </w:r>
      <w:r w:rsidR="00401A83" w:rsidRPr="00F16C5C">
        <w:rPr>
          <w:rFonts w:ascii="Times New Roman" w:hAnsi="Times New Roman" w:cs="Times New Roman"/>
          <w:sz w:val="24"/>
          <w:szCs w:val="24"/>
        </w:rPr>
        <w:t xml:space="preserve">положительная </w:t>
      </w:r>
      <w:r w:rsidRPr="00F16C5C">
        <w:rPr>
          <w:rFonts w:ascii="Times New Roman" w:hAnsi="Times New Roman" w:cs="Times New Roman"/>
          <w:sz w:val="24"/>
          <w:szCs w:val="24"/>
        </w:rPr>
        <w:t>динамика.</w:t>
      </w:r>
    </w:p>
    <w:p w:rsidR="00B55836" w:rsidRPr="00F16C5C" w:rsidRDefault="00B55836" w:rsidP="00F16C5C">
      <w:pPr>
        <w:pStyle w:val="aff0"/>
        <w:shd w:val="clear" w:color="auto" w:fill="FFFFFF" w:themeFill="background1"/>
        <w:spacing w:after="0" w:line="100" w:lineRule="atLeast"/>
        <w:ind w:firstLine="567"/>
        <w:jc w:val="both"/>
        <w:rPr>
          <w:rFonts w:ascii="Times New Roman" w:hAnsi="Times New Roman" w:cs="Times New Roman"/>
          <w:sz w:val="24"/>
          <w:szCs w:val="24"/>
        </w:rPr>
      </w:pPr>
    </w:p>
    <w:tbl>
      <w:tblPr>
        <w:tblStyle w:val="afc"/>
        <w:tblW w:w="0" w:type="auto"/>
        <w:tblLook w:val="04A0" w:firstRow="1" w:lastRow="0" w:firstColumn="1" w:lastColumn="0" w:noHBand="0" w:noVBand="1"/>
      </w:tblPr>
      <w:tblGrid>
        <w:gridCol w:w="1809"/>
        <w:gridCol w:w="2127"/>
        <w:gridCol w:w="1417"/>
        <w:gridCol w:w="1559"/>
        <w:gridCol w:w="1971"/>
      </w:tblGrid>
      <w:tr w:rsidR="00401A83" w:rsidRPr="00F16C5C" w:rsidTr="00401A83">
        <w:trPr>
          <w:trHeight w:val="332"/>
        </w:trPr>
        <w:tc>
          <w:tcPr>
            <w:tcW w:w="1809" w:type="dxa"/>
            <w:vMerge w:val="restart"/>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b/>
                <w:sz w:val="24"/>
                <w:szCs w:val="24"/>
              </w:rPr>
            </w:pPr>
            <w:proofErr w:type="gramStart"/>
            <w:r w:rsidRPr="00F16C5C">
              <w:rPr>
                <w:rFonts w:ascii="Times New Roman" w:hAnsi="Times New Roman" w:cs="Times New Roman"/>
                <w:b/>
                <w:sz w:val="24"/>
                <w:szCs w:val="24"/>
              </w:rPr>
              <w:t>Учебные</w:t>
            </w:r>
            <w:proofErr w:type="gramEnd"/>
            <w:r w:rsidRPr="00F16C5C">
              <w:rPr>
                <w:rFonts w:ascii="Times New Roman" w:hAnsi="Times New Roman" w:cs="Times New Roman"/>
                <w:b/>
                <w:sz w:val="24"/>
                <w:szCs w:val="24"/>
              </w:rPr>
              <w:t xml:space="preserve"> года</w:t>
            </w:r>
          </w:p>
        </w:tc>
        <w:tc>
          <w:tcPr>
            <w:tcW w:w="2127" w:type="dxa"/>
            <w:vMerge w:val="restart"/>
            <w:tcBorders>
              <w:bottom w:val="single" w:sz="4" w:space="0" w:color="auto"/>
            </w:tcBorders>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b/>
                <w:sz w:val="24"/>
                <w:szCs w:val="24"/>
              </w:rPr>
            </w:pPr>
            <w:r w:rsidRPr="00F16C5C">
              <w:rPr>
                <w:rFonts w:ascii="Times New Roman" w:hAnsi="Times New Roman" w:cs="Times New Roman"/>
                <w:b/>
                <w:sz w:val="24"/>
                <w:szCs w:val="24"/>
              </w:rPr>
              <w:t>Всего учащихся 1-11 классов</w:t>
            </w:r>
          </w:p>
        </w:tc>
        <w:tc>
          <w:tcPr>
            <w:tcW w:w="4947" w:type="dxa"/>
            <w:gridSpan w:val="3"/>
            <w:tcBorders>
              <w:bottom w:val="single" w:sz="4" w:space="0" w:color="auto"/>
            </w:tcBorders>
          </w:tcPr>
          <w:p w:rsidR="00401A83" w:rsidRPr="00F16C5C" w:rsidRDefault="00401A83" w:rsidP="00F16C5C">
            <w:pPr>
              <w:pStyle w:val="aff0"/>
              <w:shd w:val="clear" w:color="auto" w:fill="FFFFFF" w:themeFill="background1"/>
              <w:spacing w:line="100" w:lineRule="atLeast"/>
              <w:jc w:val="center"/>
              <w:rPr>
                <w:rFonts w:ascii="Times New Roman" w:hAnsi="Times New Roman" w:cs="Times New Roman"/>
                <w:b/>
                <w:sz w:val="24"/>
                <w:szCs w:val="24"/>
              </w:rPr>
            </w:pPr>
            <w:r w:rsidRPr="00F16C5C">
              <w:rPr>
                <w:rFonts w:ascii="Times New Roman" w:hAnsi="Times New Roman" w:cs="Times New Roman"/>
                <w:b/>
                <w:sz w:val="24"/>
                <w:szCs w:val="24"/>
              </w:rPr>
              <w:t>Из них</w:t>
            </w:r>
          </w:p>
        </w:tc>
      </w:tr>
      <w:tr w:rsidR="00401A83" w:rsidRPr="00F16C5C" w:rsidTr="00401A83">
        <w:tc>
          <w:tcPr>
            <w:tcW w:w="1809" w:type="dxa"/>
            <w:vMerge/>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p>
        </w:tc>
        <w:tc>
          <w:tcPr>
            <w:tcW w:w="2127" w:type="dxa"/>
            <w:vMerge/>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p>
        </w:tc>
        <w:tc>
          <w:tcPr>
            <w:tcW w:w="1417"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b/>
                <w:sz w:val="24"/>
                <w:szCs w:val="24"/>
              </w:rPr>
            </w:pPr>
            <w:r w:rsidRPr="00F16C5C">
              <w:rPr>
                <w:rFonts w:ascii="Times New Roman" w:hAnsi="Times New Roman" w:cs="Times New Roman"/>
                <w:b/>
                <w:sz w:val="24"/>
                <w:szCs w:val="24"/>
              </w:rPr>
              <w:t>1-4 классы</w:t>
            </w:r>
          </w:p>
        </w:tc>
        <w:tc>
          <w:tcPr>
            <w:tcW w:w="1559"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b/>
                <w:sz w:val="24"/>
                <w:szCs w:val="24"/>
              </w:rPr>
            </w:pPr>
            <w:r w:rsidRPr="00F16C5C">
              <w:rPr>
                <w:rFonts w:ascii="Times New Roman" w:hAnsi="Times New Roman" w:cs="Times New Roman"/>
                <w:b/>
                <w:sz w:val="24"/>
                <w:szCs w:val="24"/>
              </w:rPr>
              <w:t>5-9 классы</w:t>
            </w:r>
          </w:p>
        </w:tc>
        <w:tc>
          <w:tcPr>
            <w:tcW w:w="1971"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b/>
                <w:sz w:val="24"/>
                <w:szCs w:val="24"/>
              </w:rPr>
            </w:pPr>
            <w:r w:rsidRPr="00F16C5C">
              <w:rPr>
                <w:rFonts w:ascii="Times New Roman" w:hAnsi="Times New Roman" w:cs="Times New Roman"/>
                <w:b/>
                <w:sz w:val="24"/>
                <w:szCs w:val="24"/>
              </w:rPr>
              <w:t>10-11 классы</w:t>
            </w:r>
          </w:p>
        </w:tc>
      </w:tr>
      <w:tr w:rsidR="00401A83" w:rsidRPr="00F16C5C" w:rsidTr="00401A83">
        <w:tc>
          <w:tcPr>
            <w:tcW w:w="1809"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2014-2015</w:t>
            </w:r>
          </w:p>
        </w:tc>
        <w:tc>
          <w:tcPr>
            <w:tcW w:w="2127"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19521</w:t>
            </w:r>
          </w:p>
        </w:tc>
        <w:tc>
          <w:tcPr>
            <w:tcW w:w="1417"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9064</w:t>
            </w:r>
          </w:p>
        </w:tc>
        <w:tc>
          <w:tcPr>
            <w:tcW w:w="1559"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8656</w:t>
            </w:r>
          </w:p>
        </w:tc>
        <w:tc>
          <w:tcPr>
            <w:tcW w:w="1971"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1801</w:t>
            </w:r>
          </w:p>
        </w:tc>
      </w:tr>
      <w:tr w:rsidR="00401A83" w:rsidRPr="00F16C5C" w:rsidTr="00401A83">
        <w:tc>
          <w:tcPr>
            <w:tcW w:w="1809"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 xml:space="preserve">2015-2016 </w:t>
            </w:r>
          </w:p>
        </w:tc>
        <w:tc>
          <w:tcPr>
            <w:tcW w:w="2127"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20838</w:t>
            </w:r>
          </w:p>
        </w:tc>
        <w:tc>
          <w:tcPr>
            <w:tcW w:w="1417"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9828</w:t>
            </w:r>
          </w:p>
        </w:tc>
        <w:tc>
          <w:tcPr>
            <w:tcW w:w="1559"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9227</w:t>
            </w:r>
          </w:p>
        </w:tc>
        <w:tc>
          <w:tcPr>
            <w:tcW w:w="1971"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1783</w:t>
            </w:r>
          </w:p>
        </w:tc>
      </w:tr>
      <w:tr w:rsidR="00401A83" w:rsidRPr="00F16C5C" w:rsidTr="00401A83">
        <w:tc>
          <w:tcPr>
            <w:tcW w:w="1809"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 xml:space="preserve">2016-2017 </w:t>
            </w:r>
          </w:p>
        </w:tc>
        <w:tc>
          <w:tcPr>
            <w:tcW w:w="2127"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22320</w:t>
            </w:r>
          </w:p>
        </w:tc>
        <w:tc>
          <w:tcPr>
            <w:tcW w:w="1417"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10861</w:t>
            </w:r>
          </w:p>
        </w:tc>
        <w:tc>
          <w:tcPr>
            <w:tcW w:w="1559"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9570</w:t>
            </w:r>
          </w:p>
        </w:tc>
        <w:tc>
          <w:tcPr>
            <w:tcW w:w="1971"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1889</w:t>
            </w:r>
          </w:p>
        </w:tc>
      </w:tr>
      <w:tr w:rsidR="00401A83" w:rsidRPr="00F16C5C" w:rsidTr="00401A83">
        <w:tc>
          <w:tcPr>
            <w:tcW w:w="1809"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 xml:space="preserve">2017-2018 </w:t>
            </w:r>
          </w:p>
        </w:tc>
        <w:tc>
          <w:tcPr>
            <w:tcW w:w="2127"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23306</w:t>
            </w:r>
          </w:p>
        </w:tc>
        <w:tc>
          <w:tcPr>
            <w:tcW w:w="1417"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11268</w:t>
            </w:r>
          </w:p>
        </w:tc>
        <w:tc>
          <w:tcPr>
            <w:tcW w:w="1559"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10200</w:t>
            </w:r>
          </w:p>
        </w:tc>
        <w:tc>
          <w:tcPr>
            <w:tcW w:w="1971" w:type="dxa"/>
          </w:tcPr>
          <w:p w:rsidR="00401A83" w:rsidRPr="00F16C5C" w:rsidRDefault="00401A83" w:rsidP="00F16C5C">
            <w:pPr>
              <w:pStyle w:val="aff0"/>
              <w:shd w:val="clear" w:color="auto" w:fill="FFFFFF" w:themeFill="background1"/>
              <w:spacing w:line="100" w:lineRule="atLeast"/>
              <w:jc w:val="both"/>
              <w:rPr>
                <w:rFonts w:ascii="Times New Roman" w:hAnsi="Times New Roman" w:cs="Times New Roman"/>
                <w:sz w:val="24"/>
                <w:szCs w:val="24"/>
              </w:rPr>
            </w:pPr>
            <w:r w:rsidRPr="00F16C5C">
              <w:rPr>
                <w:rFonts w:ascii="Times New Roman" w:hAnsi="Times New Roman" w:cs="Times New Roman"/>
                <w:sz w:val="24"/>
                <w:szCs w:val="24"/>
              </w:rPr>
              <w:t>1838</w:t>
            </w:r>
          </w:p>
        </w:tc>
      </w:tr>
    </w:tbl>
    <w:p w:rsidR="00B55836" w:rsidRPr="00F16C5C" w:rsidRDefault="00B55836" w:rsidP="00F16C5C">
      <w:pPr>
        <w:shd w:val="clear" w:color="auto" w:fill="FFFFFF" w:themeFill="background1"/>
        <w:ind w:firstLine="567"/>
        <w:jc w:val="both"/>
        <w:rPr>
          <w:rFonts w:eastAsia="Calibri"/>
          <w:lang w:val="kk-KZ" w:eastAsia="en-US"/>
        </w:rPr>
      </w:pPr>
    </w:p>
    <w:p w:rsidR="00B55836" w:rsidRPr="00F16C5C" w:rsidRDefault="00B55836" w:rsidP="00F16C5C">
      <w:pPr>
        <w:shd w:val="clear" w:color="auto" w:fill="FFFFFF" w:themeFill="background1"/>
        <w:ind w:firstLine="567"/>
        <w:jc w:val="both"/>
        <w:rPr>
          <w:rFonts w:eastAsia="Calibri"/>
          <w:kern w:val="2"/>
          <w:lang w:val="kk-KZ" w:eastAsia="en-US"/>
        </w:rPr>
      </w:pPr>
      <w:r w:rsidRPr="00F16C5C">
        <w:rPr>
          <w:rFonts w:eastAsia="Calibri"/>
          <w:lang w:val="kk-KZ" w:eastAsia="en-US"/>
        </w:rPr>
        <w:t>П</w:t>
      </w:r>
      <w:r w:rsidRPr="00F16C5C">
        <w:rPr>
          <w:shd w:val="clear" w:color="auto" w:fill="FFFFFF"/>
          <w:lang w:eastAsia="en-US"/>
        </w:rPr>
        <w:t>о итогам 2016-201</w:t>
      </w:r>
      <w:r w:rsidRPr="00F16C5C">
        <w:rPr>
          <w:shd w:val="clear" w:color="auto" w:fill="FFFFFF"/>
          <w:lang w:val="kk-KZ" w:eastAsia="en-US"/>
        </w:rPr>
        <w:t>7</w:t>
      </w:r>
      <w:r w:rsidRPr="00F16C5C">
        <w:rPr>
          <w:shd w:val="clear" w:color="auto" w:fill="FFFFFF"/>
          <w:lang w:eastAsia="en-US"/>
        </w:rPr>
        <w:t xml:space="preserve"> учебного года  п</w:t>
      </w:r>
      <w:r w:rsidRPr="00F16C5C">
        <w:rPr>
          <w:rFonts w:eastAsia="Calibri"/>
          <w:shd w:val="clear" w:color="auto" w:fill="FFFFFF"/>
          <w:lang w:eastAsia="en-US"/>
        </w:rPr>
        <w:t>роцент качества знаний учащихся состав</w:t>
      </w:r>
      <w:r w:rsidRPr="00F16C5C">
        <w:rPr>
          <w:rFonts w:eastAsia="Calibri"/>
          <w:shd w:val="clear" w:color="auto" w:fill="FFFFFF"/>
          <w:lang w:val="kk-KZ" w:eastAsia="en-US"/>
        </w:rPr>
        <w:t xml:space="preserve">ил </w:t>
      </w:r>
      <w:r w:rsidRPr="00F16C5C">
        <w:rPr>
          <w:rFonts w:eastAsia="Calibri"/>
          <w:shd w:val="clear" w:color="auto" w:fill="FFFFFF"/>
          <w:lang w:eastAsia="en-US"/>
        </w:rPr>
        <w:t>60,9%</w:t>
      </w:r>
      <w:r w:rsidRPr="00F16C5C">
        <w:rPr>
          <w:rFonts w:eastAsia="Calibri"/>
          <w:shd w:val="clear" w:color="auto" w:fill="FFFFFF"/>
          <w:lang w:val="kk-KZ" w:eastAsia="en-US"/>
        </w:rPr>
        <w:t>, что выше на 0,4% чем в 2015-2016 учебном году.</w:t>
      </w:r>
      <w:r w:rsidRPr="00F16C5C">
        <w:rPr>
          <w:rFonts w:eastAsia="Calibri"/>
          <w:lang w:val="kk-KZ" w:eastAsia="en-US"/>
        </w:rPr>
        <w:t xml:space="preserve">  По итогам 2017 года  средний балл по ЕНТ составил - 83,4, что выше   показателя </w:t>
      </w:r>
      <w:r w:rsidRPr="00F16C5C">
        <w:rPr>
          <w:rFonts w:eastAsia="Calibri"/>
          <w:lang w:eastAsia="en-US"/>
        </w:rPr>
        <w:t>201</w:t>
      </w:r>
      <w:r w:rsidRPr="00F16C5C">
        <w:rPr>
          <w:rFonts w:eastAsia="Calibri"/>
          <w:lang w:val="kk-KZ" w:eastAsia="en-US"/>
        </w:rPr>
        <w:t>6</w:t>
      </w:r>
      <w:r w:rsidRPr="00F16C5C">
        <w:rPr>
          <w:rFonts w:eastAsia="Calibri"/>
          <w:lang w:eastAsia="en-US"/>
        </w:rPr>
        <w:t xml:space="preserve"> года  на 7,9 балла  или 7</w:t>
      </w:r>
      <w:r w:rsidRPr="00F16C5C">
        <w:rPr>
          <w:rFonts w:eastAsia="Calibri"/>
          <w:lang w:val="kk-KZ" w:eastAsia="en-US"/>
        </w:rPr>
        <w:t>5</w:t>
      </w:r>
      <w:r w:rsidRPr="00F16C5C">
        <w:rPr>
          <w:rFonts w:eastAsia="Calibri"/>
          <w:lang w:eastAsia="en-US"/>
        </w:rPr>
        <w:t>,</w:t>
      </w:r>
      <w:r w:rsidRPr="00F16C5C">
        <w:rPr>
          <w:rFonts w:eastAsia="Calibri"/>
          <w:lang w:val="kk-KZ" w:eastAsia="en-US"/>
        </w:rPr>
        <w:t>5</w:t>
      </w:r>
      <w:r w:rsidRPr="00F16C5C">
        <w:rPr>
          <w:rFonts w:eastAsia="Calibri"/>
          <w:lang w:eastAsia="en-US"/>
        </w:rPr>
        <w:t xml:space="preserve"> балла.</w:t>
      </w:r>
      <w:r w:rsidR="00BC5622" w:rsidRPr="00F16C5C">
        <w:rPr>
          <w:rFonts w:eastAsia="Calibri"/>
          <w:lang w:eastAsia="en-US"/>
        </w:rPr>
        <w:t xml:space="preserve"> Получили право на образовательный грант</w:t>
      </w:r>
      <w:r w:rsidR="00BC5622" w:rsidRPr="00F16C5C">
        <w:rPr>
          <w:rFonts w:eastAsia="Calibri"/>
          <w:lang w:val="kk-KZ" w:eastAsia="en-US"/>
        </w:rPr>
        <w:t xml:space="preserve"> </w:t>
      </w:r>
      <w:r w:rsidRPr="00F16C5C">
        <w:rPr>
          <w:rFonts w:eastAsia="Calibri"/>
          <w:lang w:val="kk-KZ" w:eastAsia="en-US"/>
        </w:rPr>
        <w:t xml:space="preserve">370 </w:t>
      </w:r>
      <w:r w:rsidRPr="00F16C5C">
        <w:rPr>
          <w:rFonts w:eastAsia="Calibri"/>
          <w:lang w:eastAsia="en-US"/>
        </w:rPr>
        <w:t>выпускников</w:t>
      </w:r>
      <w:r w:rsidRPr="00F16C5C">
        <w:rPr>
          <w:rFonts w:eastAsia="Calibri"/>
          <w:lang w:val="kk-KZ" w:eastAsia="en-US"/>
        </w:rPr>
        <w:t xml:space="preserve"> или 54,4%.</w:t>
      </w:r>
      <w:r w:rsidRPr="00F16C5C">
        <w:rPr>
          <w:rFonts w:eastAsia="Calibri"/>
          <w:lang w:eastAsia="en-US"/>
        </w:rPr>
        <w:t xml:space="preserve"> </w:t>
      </w:r>
    </w:p>
    <w:p w:rsidR="00BC5622" w:rsidRPr="00F16C5C" w:rsidRDefault="00B55836" w:rsidP="00F16C5C">
      <w:pPr>
        <w:shd w:val="clear" w:color="auto" w:fill="FFFFFF" w:themeFill="background1"/>
        <w:ind w:firstLine="708"/>
        <w:jc w:val="both"/>
        <w:rPr>
          <w:lang w:val="kk-KZ"/>
        </w:rPr>
      </w:pPr>
      <w:r w:rsidRPr="00F16C5C">
        <w:rPr>
          <w:rFonts w:eastAsia="Calibri"/>
          <w:lang w:val="kk-KZ" w:eastAsia="en-US"/>
        </w:rPr>
        <w:t xml:space="preserve">На </w:t>
      </w:r>
      <w:r w:rsidR="00401A83" w:rsidRPr="00F16C5C">
        <w:rPr>
          <w:rFonts w:eastAsia="Calibri"/>
          <w:lang w:val="kk-KZ" w:eastAsia="en-US"/>
        </w:rPr>
        <w:t>2017-2018 учебный год</w:t>
      </w:r>
      <w:r w:rsidRPr="00F16C5C">
        <w:rPr>
          <w:rFonts w:eastAsia="Calibri"/>
          <w:lang w:val="kk-KZ" w:eastAsia="en-US"/>
        </w:rPr>
        <w:t xml:space="preserve"> в</w:t>
      </w:r>
      <w:r w:rsidRPr="00F16C5C">
        <w:rPr>
          <w:rFonts w:eastAsia="Calibri"/>
          <w:lang w:eastAsia="en-US"/>
        </w:rPr>
        <w:t xml:space="preserve"> организациях образования </w:t>
      </w:r>
      <w:r w:rsidRPr="00F16C5C">
        <w:rPr>
          <w:rFonts w:eastAsia="Calibri"/>
          <w:lang w:val="kk-KZ" w:eastAsia="en-US"/>
        </w:rPr>
        <w:t>города</w:t>
      </w:r>
      <w:r w:rsidRPr="00F16C5C">
        <w:rPr>
          <w:rFonts w:eastAsia="Calibri"/>
          <w:lang w:eastAsia="en-US"/>
        </w:rPr>
        <w:t xml:space="preserve"> работает </w:t>
      </w:r>
      <w:r w:rsidRPr="00F16C5C">
        <w:rPr>
          <w:rFonts w:eastAsia="Calibri"/>
          <w:lang w:val="kk-KZ" w:eastAsia="en-US"/>
        </w:rPr>
        <w:t>1</w:t>
      </w:r>
      <w:r w:rsidR="00BC5622" w:rsidRPr="00F16C5C">
        <w:rPr>
          <w:rFonts w:eastAsia="Calibri"/>
          <w:lang w:val="kk-KZ" w:eastAsia="en-US"/>
        </w:rPr>
        <w:t xml:space="preserve"> </w:t>
      </w:r>
      <w:r w:rsidRPr="00F16C5C">
        <w:rPr>
          <w:rFonts w:eastAsia="Calibri"/>
          <w:lang w:val="kk-KZ" w:eastAsia="en-US"/>
        </w:rPr>
        <w:t xml:space="preserve">979 </w:t>
      </w:r>
      <w:r w:rsidRPr="00F16C5C">
        <w:rPr>
          <w:rFonts w:eastAsia="Calibri"/>
          <w:lang w:eastAsia="en-US"/>
        </w:rPr>
        <w:t>педагог</w:t>
      </w:r>
      <w:r w:rsidRPr="00F16C5C">
        <w:rPr>
          <w:rFonts w:eastAsia="Calibri"/>
          <w:lang w:val="kk-KZ" w:eastAsia="en-US"/>
        </w:rPr>
        <w:t xml:space="preserve">ов. </w:t>
      </w:r>
      <w:r w:rsidR="00BC5622" w:rsidRPr="00F16C5C">
        <w:rPr>
          <w:rFonts w:eastAsia="Calibri"/>
          <w:lang w:eastAsia="en-US"/>
        </w:rPr>
        <w:t>Для повышения уровня профессионального мастерства 801 педагог</w:t>
      </w:r>
      <w:r w:rsidR="00BC5622" w:rsidRPr="00F16C5C">
        <w:rPr>
          <w:rFonts w:eastAsia="Calibri"/>
          <w:lang w:val="kk-KZ" w:eastAsia="en-US"/>
        </w:rPr>
        <w:t>ов</w:t>
      </w:r>
      <w:r w:rsidR="00BC5622" w:rsidRPr="00F16C5C">
        <w:rPr>
          <w:rFonts w:eastAsia="Calibri"/>
          <w:lang w:eastAsia="en-US"/>
        </w:rPr>
        <w:t xml:space="preserve"> были направлены на курсы повышения квалификации  </w:t>
      </w:r>
      <w:r w:rsidR="00BC5622" w:rsidRPr="00F16C5C">
        <w:rPr>
          <w:rFonts w:eastAsia="Calibri"/>
          <w:lang w:val="kk-KZ" w:eastAsia="en-US"/>
        </w:rPr>
        <w:t>по уровневым программам</w:t>
      </w:r>
      <w:r w:rsidR="00BC5622" w:rsidRPr="00F16C5C">
        <w:rPr>
          <w:rFonts w:eastAsia="Calibri"/>
          <w:lang w:eastAsia="en-US"/>
        </w:rPr>
        <w:t>.</w:t>
      </w:r>
    </w:p>
    <w:p w:rsidR="00401A83" w:rsidRPr="00F16C5C" w:rsidRDefault="00401A83" w:rsidP="00F16C5C">
      <w:pPr>
        <w:shd w:val="clear" w:color="auto" w:fill="FFFFFF" w:themeFill="background1"/>
        <w:ind w:firstLine="708"/>
        <w:jc w:val="both"/>
        <w:rPr>
          <w:rFonts w:eastAsia="Calibri"/>
          <w:lang w:val="kk-KZ" w:eastAsia="en-US"/>
        </w:rPr>
      </w:pPr>
    </w:p>
    <w:p w:rsidR="00B55836" w:rsidRPr="00F16C5C" w:rsidRDefault="00401A83" w:rsidP="00F16C5C">
      <w:pPr>
        <w:shd w:val="clear" w:color="auto" w:fill="FFFFFF" w:themeFill="background1"/>
        <w:jc w:val="both"/>
        <w:rPr>
          <w:rFonts w:eastAsia="Calibri"/>
          <w:b/>
          <w:lang w:val="kk-KZ" w:eastAsia="en-US"/>
        </w:rPr>
      </w:pPr>
      <w:r w:rsidRPr="00F16C5C">
        <w:rPr>
          <w:rFonts w:eastAsia="Calibri"/>
          <w:b/>
          <w:lang w:val="kk-KZ" w:eastAsia="en-US"/>
        </w:rPr>
        <w:t>Численность педагогов по категориям и уровню образования</w:t>
      </w:r>
      <w:r w:rsidR="00B55836" w:rsidRPr="00F16C5C">
        <w:rPr>
          <w:rFonts w:eastAsia="Calibri"/>
          <w:b/>
          <w:lang w:val="kk-KZ" w:eastAsia="en-US"/>
        </w:rPr>
        <w:t xml:space="preserve"> </w:t>
      </w:r>
    </w:p>
    <w:tbl>
      <w:tblPr>
        <w:tblStyle w:val="afc"/>
        <w:tblW w:w="9496" w:type="dxa"/>
        <w:tblLayout w:type="fixed"/>
        <w:tblLook w:val="04A0" w:firstRow="1" w:lastRow="0" w:firstColumn="1" w:lastColumn="0" w:noHBand="0" w:noVBand="1"/>
      </w:tblPr>
      <w:tblGrid>
        <w:gridCol w:w="1022"/>
        <w:gridCol w:w="1529"/>
        <w:gridCol w:w="1276"/>
        <w:gridCol w:w="1701"/>
        <w:gridCol w:w="1134"/>
        <w:gridCol w:w="992"/>
        <w:gridCol w:w="992"/>
        <w:gridCol w:w="850"/>
      </w:tblGrid>
      <w:tr w:rsidR="00401A83" w:rsidRPr="00F16C5C" w:rsidTr="00401A83">
        <w:tc>
          <w:tcPr>
            <w:tcW w:w="1022" w:type="dxa"/>
            <w:vMerge w:val="restart"/>
          </w:tcPr>
          <w:p w:rsidR="00401A83" w:rsidRPr="00F16C5C" w:rsidRDefault="00401A83" w:rsidP="00F16C5C">
            <w:pPr>
              <w:shd w:val="clear" w:color="auto" w:fill="FFFFFF" w:themeFill="background1"/>
              <w:jc w:val="center"/>
              <w:rPr>
                <w:rFonts w:ascii="Times New Roman" w:eastAsia="Calibri" w:hAnsi="Times New Roman" w:cs="Times New Roman"/>
                <w:b/>
                <w:lang w:val="kk-KZ" w:eastAsia="en-US"/>
              </w:rPr>
            </w:pPr>
          </w:p>
        </w:tc>
        <w:tc>
          <w:tcPr>
            <w:tcW w:w="1529" w:type="dxa"/>
            <w:vMerge w:val="restart"/>
          </w:tcPr>
          <w:p w:rsidR="00401A83" w:rsidRPr="00F16C5C" w:rsidRDefault="00401A83" w:rsidP="00F16C5C">
            <w:pPr>
              <w:shd w:val="clear" w:color="auto" w:fill="FFFFFF" w:themeFill="background1"/>
              <w:jc w:val="center"/>
              <w:rPr>
                <w:rFonts w:ascii="Times New Roman" w:eastAsia="Calibri" w:hAnsi="Times New Roman" w:cs="Times New Roman"/>
                <w:b/>
                <w:lang w:val="kk-KZ" w:eastAsia="en-US"/>
              </w:rPr>
            </w:pPr>
            <w:r w:rsidRPr="00F16C5C">
              <w:rPr>
                <w:rFonts w:ascii="Times New Roman" w:eastAsia="Calibri" w:hAnsi="Times New Roman" w:cs="Times New Roman"/>
                <w:b/>
                <w:lang w:val="kk-KZ" w:eastAsia="en-US"/>
              </w:rPr>
              <w:t>Всего педагогов</w:t>
            </w:r>
          </w:p>
        </w:tc>
        <w:tc>
          <w:tcPr>
            <w:tcW w:w="2977" w:type="dxa"/>
            <w:gridSpan w:val="2"/>
          </w:tcPr>
          <w:p w:rsidR="00401A83" w:rsidRPr="00F16C5C" w:rsidRDefault="00401A83" w:rsidP="00F16C5C">
            <w:pPr>
              <w:shd w:val="clear" w:color="auto" w:fill="FFFFFF" w:themeFill="background1"/>
              <w:jc w:val="center"/>
              <w:rPr>
                <w:rFonts w:ascii="Times New Roman" w:eastAsia="Calibri" w:hAnsi="Times New Roman" w:cs="Times New Roman"/>
                <w:b/>
                <w:lang w:val="kk-KZ" w:eastAsia="en-US"/>
              </w:rPr>
            </w:pPr>
            <w:r w:rsidRPr="00F16C5C">
              <w:rPr>
                <w:rFonts w:ascii="Times New Roman" w:eastAsia="Calibri" w:hAnsi="Times New Roman" w:cs="Times New Roman"/>
                <w:b/>
                <w:lang w:val="kk-KZ" w:eastAsia="en-US"/>
              </w:rPr>
              <w:t>По уровню образования</w:t>
            </w:r>
          </w:p>
        </w:tc>
        <w:tc>
          <w:tcPr>
            <w:tcW w:w="3968" w:type="dxa"/>
            <w:gridSpan w:val="4"/>
          </w:tcPr>
          <w:p w:rsidR="00401A83" w:rsidRPr="00F16C5C" w:rsidRDefault="00401A83" w:rsidP="00F16C5C">
            <w:pPr>
              <w:shd w:val="clear" w:color="auto" w:fill="FFFFFF" w:themeFill="background1"/>
              <w:jc w:val="center"/>
              <w:rPr>
                <w:rFonts w:ascii="Times New Roman" w:eastAsia="Calibri" w:hAnsi="Times New Roman" w:cs="Times New Roman"/>
                <w:b/>
                <w:lang w:val="kk-KZ" w:eastAsia="en-US"/>
              </w:rPr>
            </w:pPr>
            <w:r w:rsidRPr="00F16C5C">
              <w:rPr>
                <w:rFonts w:ascii="Times New Roman" w:eastAsia="Calibri" w:hAnsi="Times New Roman" w:cs="Times New Roman"/>
                <w:b/>
                <w:lang w:val="kk-KZ" w:eastAsia="en-US"/>
              </w:rPr>
              <w:t>По категориям</w:t>
            </w:r>
          </w:p>
        </w:tc>
      </w:tr>
      <w:tr w:rsidR="00401A83" w:rsidRPr="00F16C5C" w:rsidTr="00401A83">
        <w:tc>
          <w:tcPr>
            <w:tcW w:w="1022" w:type="dxa"/>
            <w:vMerge/>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p>
        </w:tc>
        <w:tc>
          <w:tcPr>
            <w:tcW w:w="1529" w:type="dxa"/>
            <w:vMerge/>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p>
        </w:tc>
        <w:tc>
          <w:tcPr>
            <w:tcW w:w="1276"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с высшим образованием</w:t>
            </w:r>
          </w:p>
        </w:tc>
        <w:tc>
          <w:tcPr>
            <w:tcW w:w="1701"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со средне-специальным образованием</w:t>
            </w:r>
          </w:p>
        </w:tc>
        <w:tc>
          <w:tcPr>
            <w:tcW w:w="1134"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 xml:space="preserve">Высшая </w:t>
            </w:r>
          </w:p>
        </w:tc>
        <w:tc>
          <w:tcPr>
            <w:tcW w:w="992"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Первая</w:t>
            </w:r>
          </w:p>
        </w:tc>
        <w:tc>
          <w:tcPr>
            <w:tcW w:w="992"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 xml:space="preserve">Вторая </w:t>
            </w:r>
          </w:p>
        </w:tc>
        <w:tc>
          <w:tcPr>
            <w:tcW w:w="850"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Без категории</w:t>
            </w:r>
          </w:p>
        </w:tc>
      </w:tr>
      <w:tr w:rsidR="00401A83" w:rsidRPr="00F16C5C" w:rsidTr="00401A83">
        <w:tc>
          <w:tcPr>
            <w:tcW w:w="1022"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2014</w:t>
            </w:r>
            <w:r w:rsidR="00BC5622" w:rsidRPr="00F16C5C">
              <w:rPr>
                <w:rFonts w:ascii="Times New Roman" w:eastAsia="Calibri" w:hAnsi="Times New Roman" w:cs="Times New Roman"/>
                <w:lang w:val="kk-KZ" w:eastAsia="en-US"/>
              </w:rPr>
              <w:t xml:space="preserve"> г.</w:t>
            </w:r>
          </w:p>
        </w:tc>
        <w:tc>
          <w:tcPr>
            <w:tcW w:w="1529"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1678</w:t>
            </w:r>
          </w:p>
        </w:tc>
        <w:tc>
          <w:tcPr>
            <w:tcW w:w="1276"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1551</w:t>
            </w:r>
          </w:p>
        </w:tc>
        <w:tc>
          <w:tcPr>
            <w:tcW w:w="1701"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124</w:t>
            </w:r>
          </w:p>
        </w:tc>
        <w:tc>
          <w:tcPr>
            <w:tcW w:w="1134"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517</w:t>
            </w:r>
          </w:p>
        </w:tc>
        <w:tc>
          <w:tcPr>
            <w:tcW w:w="992"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500</w:t>
            </w:r>
          </w:p>
        </w:tc>
        <w:tc>
          <w:tcPr>
            <w:tcW w:w="992"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372</w:t>
            </w:r>
          </w:p>
        </w:tc>
        <w:tc>
          <w:tcPr>
            <w:tcW w:w="850"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289</w:t>
            </w:r>
          </w:p>
        </w:tc>
      </w:tr>
      <w:tr w:rsidR="00401A83" w:rsidRPr="00F16C5C" w:rsidTr="00401A83">
        <w:tc>
          <w:tcPr>
            <w:tcW w:w="1022"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2015</w:t>
            </w:r>
            <w:r w:rsidR="00BC5622" w:rsidRPr="00F16C5C">
              <w:rPr>
                <w:rFonts w:ascii="Times New Roman" w:eastAsia="Calibri" w:hAnsi="Times New Roman" w:cs="Times New Roman"/>
                <w:lang w:val="kk-KZ" w:eastAsia="en-US"/>
              </w:rPr>
              <w:t xml:space="preserve"> г.</w:t>
            </w:r>
          </w:p>
        </w:tc>
        <w:tc>
          <w:tcPr>
            <w:tcW w:w="1529"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1835</w:t>
            </w:r>
          </w:p>
        </w:tc>
        <w:tc>
          <w:tcPr>
            <w:tcW w:w="1276"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1692</w:t>
            </w:r>
          </w:p>
        </w:tc>
        <w:tc>
          <w:tcPr>
            <w:tcW w:w="1701"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143</w:t>
            </w:r>
          </w:p>
        </w:tc>
        <w:tc>
          <w:tcPr>
            <w:tcW w:w="1134"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566</w:t>
            </w:r>
          </w:p>
        </w:tc>
        <w:tc>
          <w:tcPr>
            <w:tcW w:w="992"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521</w:t>
            </w:r>
          </w:p>
        </w:tc>
        <w:tc>
          <w:tcPr>
            <w:tcW w:w="992"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383</w:t>
            </w:r>
          </w:p>
        </w:tc>
        <w:tc>
          <w:tcPr>
            <w:tcW w:w="850"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365</w:t>
            </w:r>
          </w:p>
        </w:tc>
      </w:tr>
      <w:tr w:rsidR="00401A83" w:rsidRPr="00F16C5C" w:rsidTr="00401A83">
        <w:tc>
          <w:tcPr>
            <w:tcW w:w="1022"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2016</w:t>
            </w:r>
            <w:r w:rsidR="00BC5622" w:rsidRPr="00F16C5C">
              <w:rPr>
                <w:rFonts w:ascii="Times New Roman" w:eastAsia="Calibri" w:hAnsi="Times New Roman" w:cs="Times New Roman"/>
                <w:lang w:val="kk-KZ" w:eastAsia="en-US"/>
              </w:rPr>
              <w:t xml:space="preserve"> г.</w:t>
            </w:r>
          </w:p>
        </w:tc>
        <w:tc>
          <w:tcPr>
            <w:tcW w:w="1529"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1941</w:t>
            </w:r>
          </w:p>
        </w:tc>
        <w:tc>
          <w:tcPr>
            <w:tcW w:w="1276"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1761</w:t>
            </w:r>
          </w:p>
        </w:tc>
        <w:tc>
          <w:tcPr>
            <w:tcW w:w="1701"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180</w:t>
            </w:r>
          </w:p>
        </w:tc>
        <w:tc>
          <w:tcPr>
            <w:tcW w:w="1134"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582</w:t>
            </w:r>
          </w:p>
        </w:tc>
        <w:tc>
          <w:tcPr>
            <w:tcW w:w="992"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500</w:t>
            </w:r>
          </w:p>
        </w:tc>
        <w:tc>
          <w:tcPr>
            <w:tcW w:w="992"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401</w:t>
            </w:r>
          </w:p>
        </w:tc>
        <w:tc>
          <w:tcPr>
            <w:tcW w:w="850"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458</w:t>
            </w:r>
          </w:p>
        </w:tc>
      </w:tr>
      <w:tr w:rsidR="00401A83" w:rsidRPr="00F16C5C" w:rsidTr="00401A83">
        <w:tc>
          <w:tcPr>
            <w:tcW w:w="1022"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2017</w:t>
            </w:r>
            <w:r w:rsidR="00BC5622" w:rsidRPr="00F16C5C">
              <w:rPr>
                <w:rFonts w:ascii="Times New Roman" w:eastAsia="Calibri" w:hAnsi="Times New Roman" w:cs="Times New Roman"/>
                <w:lang w:val="kk-KZ" w:eastAsia="en-US"/>
              </w:rPr>
              <w:t xml:space="preserve"> г.</w:t>
            </w:r>
          </w:p>
        </w:tc>
        <w:tc>
          <w:tcPr>
            <w:tcW w:w="1529"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1979</w:t>
            </w:r>
          </w:p>
        </w:tc>
        <w:tc>
          <w:tcPr>
            <w:tcW w:w="1276"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1777</w:t>
            </w:r>
          </w:p>
        </w:tc>
        <w:tc>
          <w:tcPr>
            <w:tcW w:w="1701"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202</w:t>
            </w:r>
          </w:p>
        </w:tc>
        <w:tc>
          <w:tcPr>
            <w:tcW w:w="1134"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587</w:t>
            </w:r>
          </w:p>
        </w:tc>
        <w:tc>
          <w:tcPr>
            <w:tcW w:w="992"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530</w:t>
            </w:r>
          </w:p>
        </w:tc>
        <w:tc>
          <w:tcPr>
            <w:tcW w:w="992"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386</w:t>
            </w:r>
          </w:p>
        </w:tc>
        <w:tc>
          <w:tcPr>
            <w:tcW w:w="850" w:type="dxa"/>
          </w:tcPr>
          <w:p w:rsidR="00401A83" w:rsidRPr="00F16C5C" w:rsidRDefault="00401A83" w:rsidP="00F16C5C">
            <w:pPr>
              <w:shd w:val="clear" w:color="auto" w:fill="FFFFFF" w:themeFill="background1"/>
              <w:jc w:val="both"/>
              <w:rPr>
                <w:rFonts w:ascii="Times New Roman" w:eastAsia="Calibri" w:hAnsi="Times New Roman" w:cs="Times New Roman"/>
                <w:lang w:val="kk-KZ" w:eastAsia="en-US"/>
              </w:rPr>
            </w:pPr>
            <w:r w:rsidRPr="00F16C5C">
              <w:rPr>
                <w:rFonts w:ascii="Times New Roman" w:eastAsia="Calibri" w:hAnsi="Times New Roman" w:cs="Times New Roman"/>
                <w:lang w:val="kk-KZ" w:eastAsia="en-US"/>
              </w:rPr>
              <w:t>476</w:t>
            </w:r>
          </w:p>
        </w:tc>
      </w:tr>
    </w:tbl>
    <w:p w:rsidR="00B55836" w:rsidRPr="00F16C5C" w:rsidRDefault="00B55836" w:rsidP="00F16C5C">
      <w:pPr>
        <w:shd w:val="clear" w:color="auto" w:fill="FFFFFF" w:themeFill="background1"/>
        <w:jc w:val="both"/>
        <w:rPr>
          <w:rFonts w:eastAsia="Calibri"/>
          <w:lang w:val="kk-KZ" w:eastAsia="en-US"/>
        </w:rPr>
      </w:pPr>
    </w:p>
    <w:p w:rsidR="00BC5622" w:rsidRPr="00F16C5C" w:rsidRDefault="00B55836" w:rsidP="00F16C5C">
      <w:pPr>
        <w:shd w:val="clear" w:color="auto" w:fill="FFFFFF" w:themeFill="background1"/>
        <w:ind w:firstLine="708"/>
        <w:jc w:val="both"/>
        <w:rPr>
          <w:rFonts w:eastAsia="Calibri"/>
          <w:lang w:val="kk-KZ" w:eastAsia="en-US"/>
        </w:rPr>
      </w:pPr>
      <w:r w:rsidRPr="00F16C5C">
        <w:rPr>
          <w:rFonts w:eastAsia="Calibri"/>
          <w:lang w:eastAsia="en-US"/>
        </w:rPr>
        <w:t xml:space="preserve">Современная образовательная политика ориентирована на получение качественного образования всеми категориями </w:t>
      </w:r>
      <w:proofErr w:type="gramStart"/>
      <w:r w:rsidRPr="00F16C5C">
        <w:rPr>
          <w:rFonts w:eastAsia="Calibri"/>
          <w:lang w:eastAsia="en-US"/>
        </w:rPr>
        <w:t>обучающихся</w:t>
      </w:r>
      <w:proofErr w:type="gramEnd"/>
      <w:r w:rsidRPr="00F16C5C">
        <w:rPr>
          <w:rFonts w:eastAsia="Calibri"/>
          <w:lang w:eastAsia="en-US"/>
        </w:rPr>
        <w:t xml:space="preserve">, в том числе с ограниченными возможностями. </w:t>
      </w:r>
      <w:r w:rsidRPr="00F16C5C">
        <w:rPr>
          <w:rFonts w:eastAsia="Calibri"/>
          <w:lang w:val="kk-KZ" w:eastAsia="en-US"/>
        </w:rPr>
        <w:t xml:space="preserve">В  2017 учебном году в 8-ми </w:t>
      </w:r>
      <w:r w:rsidRPr="00F16C5C">
        <w:rPr>
          <w:rFonts w:eastAsia="Calibri"/>
          <w:lang w:eastAsia="en-US"/>
        </w:rPr>
        <w:t xml:space="preserve"> школах города действ</w:t>
      </w:r>
      <w:r w:rsidRPr="00F16C5C">
        <w:rPr>
          <w:rFonts w:eastAsia="Calibri"/>
          <w:lang w:val="kk-KZ" w:eastAsia="en-US"/>
        </w:rPr>
        <w:t>уют 46</w:t>
      </w:r>
      <w:r w:rsidRPr="00F16C5C">
        <w:rPr>
          <w:rFonts w:eastAsia="Calibri"/>
          <w:lang w:eastAsia="en-US"/>
        </w:rPr>
        <w:t xml:space="preserve"> коррекционных класс</w:t>
      </w:r>
      <w:r w:rsidRPr="00F16C5C">
        <w:rPr>
          <w:rFonts w:eastAsia="Calibri"/>
          <w:lang w:val="kk-KZ" w:eastAsia="en-US"/>
        </w:rPr>
        <w:t>ов, в которых обучаются 352 учащихся</w:t>
      </w:r>
      <w:r w:rsidRPr="00F16C5C">
        <w:rPr>
          <w:rFonts w:eastAsia="Calibri"/>
          <w:lang w:eastAsia="en-US"/>
        </w:rPr>
        <w:t xml:space="preserve">. </w:t>
      </w:r>
      <w:r w:rsidRPr="00F16C5C">
        <w:rPr>
          <w:rFonts w:eastAsia="Calibri"/>
          <w:lang w:val="kk-KZ" w:eastAsia="en-US"/>
        </w:rPr>
        <w:t>В школах города проходят обучения 213 детей инвалидов,</w:t>
      </w:r>
      <w:r w:rsidR="00BC5622" w:rsidRPr="00F16C5C">
        <w:rPr>
          <w:rFonts w:eastAsia="Calibri"/>
          <w:lang w:val="kk-KZ" w:eastAsia="en-US"/>
        </w:rPr>
        <w:t xml:space="preserve"> </w:t>
      </w:r>
      <w:r w:rsidRPr="00F16C5C">
        <w:rPr>
          <w:rFonts w:eastAsia="Calibri"/>
          <w:lang w:val="kk-KZ" w:eastAsia="en-US"/>
        </w:rPr>
        <w:t xml:space="preserve">из которых 60 детей обучаются на дому из них 23 учащихся  оснащены специальным компьютерным оборудованием, обучение ведется дистанционно. </w:t>
      </w:r>
      <w:r w:rsidRPr="00F16C5C">
        <w:rPr>
          <w:rFonts w:eastAsia="Calibri"/>
          <w:lang w:eastAsia="en-US"/>
        </w:rPr>
        <w:t>В организациях образования работают 2</w:t>
      </w:r>
      <w:r w:rsidRPr="00F16C5C">
        <w:rPr>
          <w:rFonts w:eastAsia="Calibri"/>
          <w:lang w:val="kk-KZ" w:eastAsia="en-US"/>
        </w:rPr>
        <w:t>6</w:t>
      </w:r>
      <w:r w:rsidRPr="00F16C5C">
        <w:rPr>
          <w:rFonts w:eastAsia="Calibri"/>
          <w:lang w:eastAsia="en-US"/>
        </w:rPr>
        <w:t xml:space="preserve"> лого</w:t>
      </w:r>
      <w:r w:rsidRPr="00F16C5C">
        <w:rPr>
          <w:rFonts w:eastAsia="Calibri"/>
          <w:lang w:val="kk-KZ" w:eastAsia="en-US"/>
        </w:rPr>
        <w:t xml:space="preserve">педических </w:t>
      </w:r>
      <w:r w:rsidRPr="00F16C5C">
        <w:rPr>
          <w:rFonts w:eastAsia="Calibri"/>
          <w:lang w:eastAsia="en-US"/>
        </w:rPr>
        <w:t>пунктов</w:t>
      </w:r>
      <w:r w:rsidRPr="00F16C5C">
        <w:rPr>
          <w:rFonts w:eastAsia="Calibri"/>
          <w:lang w:val="kk-KZ" w:eastAsia="en-US"/>
        </w:rPr>
        <w:t>,</w:t>
      </w:r>
      <w:r w:rsidRPr="00F16C5C">
        <w:rPr>
          <w:rFonts w:eastAsia="Calibri"/>
          <w:lang w:eastAsia="en-US"/>
        </w:rPr>
        <w:t xml:space="preserve"> в которых </w:t>
      </w:r>
      <w:r w:rsidRPr="00F16C5C">
        <w:rPr>
          <w:rFonts w:eastAsia="Calibri"/>
          <w:lang w:val="kk-KZ" w:eastAsia="en-US"/>
        </w:rPr>
        <w:t xml:space="preserve">занимаются 825 детей с нарушениями речи. </w:t>
      </w:r>
    </w:p>
    <w:p w:rsidR="00B55836" w:rsidRPr="00BD68A5" w:rsidRDefault="00B55836" w:rsidP="00F16C5C">
      <w:pPr>
        <w:shd w:val="clear" w:color="auto" w:fill="FFFFFF" w:themeFill="background1"/>
        <w:ind w:firstLine="708"/>
        <w:jc w:val="both"/>
        <w:rPr>
          <w:rFonts w:eastAsia="Calibri"/>
          <w:color w:val="9BBB59" w:themeColor="accent3"/>
          <w:lang w:val="kk-KZ" w:eastAsia="en-US"/>
        </w:rPr>
      </w:pPr>
      <w:r w:rsidRPr="00F16C5C">
        <w:rPr>
          <w:rFonts w:eastAsia="Calibri"/>
          <w:lang w:val="kk-KZ" w:eastAsia="en-US"/>
        </w:rPr>
        <w:t>В 8-ми детских дошкольных организациях функционируют 14 групп для детей с тяжелыми нарушениями  речи, в которых проходят обучение и воспитание 168 дошкольников.  Также в 2-х детских садах №11 «Арай», №12 «Мерей» организованы 4 группы для детей с задержкой психического развития  с контингентом 48 детей. В детском саду №37 «Оркен» имеется одна группа для детей с нарушениями зрения, в данной группе проходят обучение и воспитание 15 дошкольников</w:t>
      </w:r>
      <w:r w:rsidR="00BC5622" w:rsidRPr="00F16C5C">
        <w:rPr>
          <w:rFonts w:eastAsia="Calibri"/>
          <w:lang w:val="kk-KZ" w:eastAsia="en-US"/>
        </w:rPr>
        <w:t>.</w:t>
      </w:r>
      <w:r w:rsidRPr="00BD68A5">
        <w:rPr>
          <w:rFonts w:eastAsia="Calibri"/>
          <w:color w:val="9BBB59" w:themeColor="accent3"/>
          <w:lang w:val="kk-KZ" w:eastAsia="en-US"/>
        </w:rPr>
        <w:t xml:space="preserve"> </w:t>
      </w:r>
    </w:p>
    <w:p w:rsidR="00B55836" w:rsidRPr="00F16C5C" w:rsidRDefault="00B55836" w:rsidP="00F16C5C">
      <w:pPr>
        <w:shd w:val="clear" w:color="auto" w:fill="FFFFFF" w:themeFill="background1"/>
        <w:ind w:firstLine="708"/>
        <w:jc w:val="both"/>
        <w:rPr>
          <w:rFonts w:eastAsia="Calibri"/>
          <w:lang w:eastAsia="en-US"/>
        </w:rPr>
      </w:pPr>
      <w:r w:rsidRPr="00F16C5C">
        <w:rPr>
          <w:rFonts w:eastAsia="Calibri"/>
          <w:lang w:val="kk-KZ" w:eastAsia="en-US"/>
        </w:rPr>
        <w:lastRenderedPageBreak/>
        <w:t xml:space="preserve">В </w:t>
      </w:r>
      <w:r w:rsidRPr="00F16C5C">
        <w:rPr>
          <w:rFonts w:eastAsia="Calibri"/>
          <w:lang w:eastAsia="en-US"/>
        </w:rPr>
        <w:t>201</w:t>
      </w:r>
      <w:r w:rsidRPr="00F16C5C">
        <w:rPr>
          <w:rFonts w:eastAsia="Calibri"/>
          <w:lang w:val="kk-KZ" w:eastAsia="en-US"/>
        </w:rPr>
        <w:t>7</w:t>
      </w:r>
      <w:r w:rsidRPr="00F16C5C">
        <w:rPr>
          <w:rFonts w:eastAsia="Calibri"/>
          <w:lang w:eastAsia="en-US"/>
        </w:rPr>
        <w:t xml:space="preserve">  год</w:t>
      </w:r>
      <w:r w:rsidRPr="00F16C5C">
        <w:rPr>
          <w:rFonts w:eastAsia="Calibri"/>
          <w:lang w:val="kk-KZ" w:eastAsia="en-US"/>
        </w:rPr>
        <w:t>у</w:t>
      </w:r>
      <w:r w:rsidRPr="00F16C5C">
        <w:rPr>
          <w:rFonts w:eastAsia="Calibri"/>
          <w:lang w:eastAsia="en-US"/>
        </w:rPr>
        <w:t xml:space="preserve"> на учете в отделе образования состоят 246 детей-сирот и детей, оставшихся без попечения родителей, </w:t>
      </w:r>
      <w:r w:rsidRPr="00F16C5C">
        <w:rPr>
          <w:rFonts w:eastAsia="Calibri"/>
          <w:lang w:val="kk-KZ" w:eastAsia="en-US"/>
        </w:rPr>
        <w:t>8</w:t>
      </w:r>
      <w:r w:rsidRPr="00F16C5C">
        <w:rPr>
          <w:rFonts w:eastAsia="Calibri"/>
          <w:lang w:eastAsia="en-US"/>
        </w:rPr>
        <w:t xml:space="preserve"> из которых  находятся на патронатном воспитании, 234 </w:t>
      </w:r>
      <w:r w:rsidRPr="00F16C5C">
        <w:rPr>
          <w:rFonts w:eastAsia="Calibri"/>
          <w:lang w:val="kk-KZ" w:eastAsia="en-US"/>
        </w:rPr>
        <w:t xml:space="preserve">детей </w:t>
      </w:r>
      <w:r w:rsidRPr="00F16C5C">
        <w:rPr>
          <w:rFonts w:eastAsia="Calibri"/>
          <w:lang w:eastAsia="en-US"/>
        </w:rPr>
        <w:t>под опекой</w:t>
      </w:r>
      <w:r w:rsidRPr="00F16C5C">
        <w:rPr>
          <w:rFonts w:eastAsia="Calibri"/>
          <w:lang w:val="kk-KZ" w:eastAsia="en-US"/>
        </w:rPr>
        <w:t xml:space="preserve"> и </w:t>
      </w:r>
      <w:r w:rsidRPr="00F16C5C">
        <w:rPr>
          <w:rFonts w:eastAsia="Calibri"/>
          <w:lang w:eastAsia="en-US"/>
        </w:rPr>
        <w:t xml:space="preserve"> попечительством, 4 ребенка в приемной семье. </w:t>
      </w:r>
    </w:p>
    <w:p w:rsidR="00B55836" w:rsidRPr="00F16C5C" w:rsidRDefault="00B55836" w:rsidP="00F16C5C">
      <w:pPr>
        <w:shd w:val="clear" w:color="auto" w:fill="FFFFFF" w:themeFill="background1"/>
        <w:suppressAutoHyphens/>
        <w:contextualSpacing/>
        <w:jc w:val="both"/>
        <w:rPr>
          <w:lang w:val="kk-KZ"/>
        </w:rPr>
      </w:pPr>
      <w:r w:rsidRPr="00F16C5C">
        <w:rPr>
          <w:lang w:val="kk-KZ"/>
        </w:rPr>
        <w:t xml:space="preserve">          О</w:t>
      </w:r>
      <w:r w:rsidRPr="00F16C5C">
        <w:t xml:space="preserve">дной из приоритетных задач системы образования города Кокшетау </w:t>
      </w:r>
      <w:r w:rsidRPr="00F16C5C">
        <w:rPr>
          <w:lang w:val="kk-KZ"/>
        </w:rPr>
        <w:t>является оказание поддержки</w:t>
      </w:r>
      <w:r w:rsidRPr="00F16C5C">
        <w:t xml:space="preserve"> учащи</w:t>
      </w:r>
      <w:r w:rsidR="00401A83" w:rsidRPr="00F16C5C">
        <w:t>х</w:t>
      </w:r>
      <w:r w:rsidRPr="00F16C5C">
        <w:t>ся из незащищенных слоев населения. В этой связи большое внимание уделяется работе фонда всеобуча.</w:t>
      </w:r>
      <w:r w:rsidRPr="00F16C5C">
        <w:rPr>
          <w:lang w:val="kk-KZ"/>
        </w:rPr>
        <w:t xml:space="preserve"> </w:t>
      </w:r>
    </w:p>
    <w:p w:rsidR="00B55836" w:rsidRPr="00F16C5C" w:rsidRDefault="00B55836" w:rsidP="00F16C5C">
      <w:pPr>
        <w:shd w:val="clear" w:color="auto" w:fill="FFFFFF" w:themeFill="background1"/>
        <w:suppressAutoHyphens/>
        <w:contextualSpacing/>
        <w:jc w:val="both"/>
        <w:rPr>
          <w:lang w:val="kk-KZ"/>
        </w:rPr>
      </w:pPr>
    </w:p>
    <w:p w:rsidR="00B55836" w:rsidRPr="00F16C5C" w:rsidRDefault="00B55836" w:rsidP="00F16C5C">
      <w:pPr>
        <w:shd w:val="clear" w:color="auto" w:fill="FFFFFF" w:themeFill="background1"/>
        <w:suppressAutoHyphens/>
        <w:contextualSpacing/>
        <w:jc w:val="both"/>
        <w:rPr>
          <w:b/>
          <w:lang w:val="kk-KZ"/>
        </w:rPr>
      </w:pPr>
      <w:r w:rsidRPr="00F16C5C">
        <w:rPr>
          <w:b/>
          <w:lang w:val="kk-KZ"/>
        </w:rPr>
        <w:t xml:space="preserve">Фонд всеобуча </w:t>
      </w:r>
      <w:r w:rsidR="00401A83" w:rsidRPr="00F16C5C">
        <w:rPr>
          <w:b/>
          <w:lang w:val="kk-KZ"/>
        </w:rPr>
        <w:t>за 2014-2017 годы</w:t>
      </w:r>
    </w:p>
    <w:tbl>
      <w:tblPr>
        <w:tblStyle w:val="afc"/>
        <w:tblW w:w="0" w:type="auto"/>
        <w:tblLook w:val="04A0" w:firstRow="1" w:lastRow="0" w:firstColumn="1" w:lastColumn="0" w:noHBand="0" w:noVBand="1"/>
      </w:tblPr>
      <w:tblGrid>
        <w:gridCol w:w="3969"/>
        <w:gridCol w:w="3227"/>
      </w:tblGrid>
      <w:tr w:rsidR="00401A83" w:rsidRPr="00F16C5C" w:rsidTr="00401A83">
        <w:tc>
          <w:tcPr>
            <w:tcW w:w="3969" w:type="dxa"/>
          </w:tcPr>
          <w:p w:rsidR="00401A83" w:rsidRPr="00F16C5C" w:rsidRDefault="00401A83" w:rsidP="00F16C5C">
            <w:pPr>
              <w:shd w:val="clear" w:color="auto" w:fill="FFFFFF" w:themeFill="background1"/>
              <w:suppressAutoHyphens/>
              <w:contextualSpacing/>
              <w:jc w:val="center"/>
              <w:rPr>
                <w:rFonts w:ascii="Times New Roman" w:hAnsi="Times New Roman" w:cs="Times New Roman"/>
                <w:b/>
                <w:lang w:val="kk-KZ"/>
              </w:rPr>
            </w:pPr>
          </w:p>
        </w:tc>
        <w:tc>
          <w:tcPr>
            <w:tcW w:w="3227" w:type="dxa"/>
          </w:tcPr>
          <w:p w:rsidR="00401A83" w:rsidRPr="00F16C5C" w:rsidRDefault="00401A83" w:rsidP="00F16C5C">
            <w:pPr>
              <w:shd w:val="clear" w:color="auto" w:fill="FFFFFF" w:themeFill="background1"/>
              <w:suppressAutoHyphens/>
              <w:contextualSpacing/>
              <w:jc w:val="center"/>
              <w:rPr>
                <w:rFonts w:ascii="Times New Roman" w:hAnsi="Times New Roman" w:cs="Times New Roman"/>
                <w:b/>
                <w:lang w:val="kk-KZ"/>
              </w:rPr>
            </w:pPr>
            <w:r w:rsidRPr="00F16C5C">
              <w:rPr>
                <w:rFonts w:ascii="Times New Roman" w:hAnsi="Times New Roman" w:cs="Times New Roman"/>
                <w:b/>
                <w:lang w:val="kk-KZ"/>
              </w:rPr>
              <w:t>Сумма</w:t>
            </w:r>
          </w:p>
        </w:tc>
      </w:tr>
      <w:tr w:rsidR="00401A83" w:rsidRPr="00F16C5C" w:rsidTr="00401A83">
        <w:tc>
          <w:tcPr>
            <w:tcW w:w="3969" w:type="dxa"/>
          </w:tcPr>
          <w:p w:rsidR="00401A83" w:rsidRPr="00F16C5C" w:rsidRDefault="00401A83" w:rsidP="00F16C5C">
            <w:pPr>
              <w:shd w:val="clear" w:color="auto" w:fill="FFFFFF" w:themeFill="background1"/>
              <w:suppressAutoHyphens/>
              <w:contextualSpacing/>
              <w:rPr>
                <w:rFonts w:ascii="Times New Roman" w:hAnsi="Times New Roman" w:cs="Times New Roman"/>
                <w:lang w:val="kk-KZ"/>
              </w:rPr>
            </w:pPr>
            <w:r w:rsidRPr="00F16C5C">
              <w:rPr>
                <w:rFonts w:ascii="Times New Roman" w:hAnsi="Times New Roman" w:cs="Times New Roman"/>
                <w:lang w:val="kk-KZ"/>
              </w:rPr>
              <w:t>2014 год</w:t>
            </w:r>
          </w:p>
        </w:tc>
        <w:tc>
          <w:tcPr>
            <w:tcW w:w="3227" w:type="dxa"/>
          </w:tcPr>
          <w:p w:rsidR="00401A83" w:rsidRPr="00F16C5C" w:rsidRDefault="00401A83" w:rsidP="00F16C5C">
            <w:pPr>
              <w:shd w:val="clear" w:color="auto" w:fill="FFFFFF" w:themeFill="background1"/>
              <w:suppressAutoHyphens/>
              <w:contextualSpacing/>
              <w:rPr>
                <w:rFonts w:ascii="Times New Roman" w:hAnsi="Times New Roman" w:cs="Times New Roman"/>
                <w:lang w:val="kk-KZ"/>
              </w:rPr>
            </w:pPr>
            <w:r w:rsidRPr="00F16C5C">
              <w:rPr>
                <w:rFonts w:ascii="Times New Roman" w:hAnsi="Times New Roman" w:cs="Times New Roman"/>
                <w:lang w:val="kk-KZ"/>
              </w:rPr>
              <w:t>66 201 тыс. тенге</w:t>
            </w:r>
          </w:p>
        </w:tc>
      </w:tr>
      <w:tr w:rsidR="00401A83" w:rsidRPr="00F16C5C" w:rsidTr="00401A83">
        <w:tc>
          <w:tcPr>
            <w:tcW w:w="3969" w:type="dxa"/>
          </w:tcPr>
          <w:p w:rsidR="00401A83" w:rsidRPr="00F16C5C" w:rsidRDefault="00401A83" w:rsidP="00F16C5C">
            <w:pPr>
              <w:shd w:val="clear" w:color="auto" w:fill="FFFFFF" w:themeFill="background1"/>
              <w:suppressAutoHyphens/>
              <w:contextualSpacing/>
              <w:jc w:val="both"/>
              <w:rPr>
                <w:rFonts w:ascii="Times New Roman" w:hAnsi="Times New Roman" w:cs="Times New Roman"/>
                <w:lang w:val="kk-KZ"/>
              </w:rPr>
            </w:pPr>
            <w:r w:rsidRPr="00F16C5C">
              <w:rPr>
                <w:rFonts w:ascii="Times New Roman" w:hAnsi="Times New Roman" w:cs="Times New Roman"/>
                <w:lang w:val="kk-KZ"/>
              </w:rPr>
              <w:t>2015 год</w:t>
            </w:r>
          </w:p>
        </w:tc>
        <w:tc>
          <w:tcPr>
            <w:tcW w:w="3227" w:type="dxa"/>
          </w:tcPr>
          <w:p w:rsidR="00401A83" w:rsidRPr="00F16C5C" w:rsidRDefault="00401A83" w:rsidP="00F16C5C">
            <w:pPr>
              <w:shd w:val="clear" w:color="auto" w:fill="FFFFFF" w:themeFill="background1"/>
              <w:suppressAutoHyphens/>
              <w:contextualSpacing/>
              <w:jc w:val="both"/>
              <w:rPr>
                <w:rFonts w:ascii="Times New Roman" w:hAnsi="Times New Roman" w:cs="Times New Roman"/>
                <w:lang w:val="kk-KZ"/>
              </w:rPr>
            </w:pPr>
            <w:r w:rsidRPr="00F16C5C">
              <w:rPr>
                <w:rFonts w:ascii="Times New Roman" w:hAnsi="Times New Roman" w:cs="Times New Roman"/>
              </w:rPr>
              <w:t xml:space="preserve">65 </w:t>
            </w:r>
            <w:r w:rsidRPr="00F16C5C">
              <w:rPr>
                <w:rFonts w:ascii="Times New Roman" w:hAnsi="Times New Roman" w:cs="Times New Roman"/>
                <w:lang w:val="kk-KZ"/>
              </w:rPr>
              <w:t>619 тыс. тенге</w:t>
            </w:r>
            <w:r w:rsidRPr="00F16C5C">
              <w:rPr>
                <w:rFonts w:ascii="Times New Roman" w:hAnsi="Times New Roman" w:cs="Times New Roman"/>
              </w:rPr>
              <w:t xml:space="preserve">  </w:t>
            </w:r>
          </w:p>
        </w:tc>
      </w:tr>
      <w:tr w:rsidR="00401A83" w:rsidRPr="00F16C5C" w:rsidTr="00401A83">
        <w:tc>
          <w:tcPr>
            <w:tcW w:w="3969" w:type="dxa"/>
          </w:tcPr>
          <w:p w:rsidR="00401A83" w:rsidRPr="00F16C5C" w:rsidRDefault="00401A83" w:rsidP="00F16C5C">
            <w:pPr>
              <w:shd w:val="clear" w:color="auto" w:fill="FFFFFF" w:themeFill="background1"/>
              <w:suppressAutoHyphens/>
              <w:contextualSpacing/>
              <w:jc w:val="both"/>
              <w:rPr>
                <w:rFonts w:ascii="Times New Roman" w:hAnsi="Times New Roman" w:cs="Times New Roman"/>
                <w:lang w:val="kk-KZ"/>
              </w:rPr>
            </w:pPr>
            <w:r w:rsidRPr="00F16C5C">
              <w:rPr>
                <w:rFonts w:ascii="Times New Roman" w:hAnsi="Times New Roman" w:cs="Times New Roman"/>
                <w:lang w:val="kk-KZ"/>
              </w:rPr>
              <w:t>2016 год</w:t>
            </w:r>
          </w:p>
        </w:tc>
        <w:tc>
          <w:tcPr>
            <w:tcW w:w="3227" w:type="dxa"/>
          </w:tcPr>
          <w:p w:rsidR="00401A83" w:rsidRPr="00F16C5C" w:rsidRDefault="00401A83" w:rsidP="00F16C5C">
            <w:pPr>
              <w:shd w:val="clear" w:color="auto" w:fill="FFFFFF" w:themeFill="background1"/>
              <w:suppressAutoHyphens/>
              <w:contextualSpacing/>
              <w:jc w:val="both"/>
              <w:rPr>
                <w:rFonts w:ascii="Times New Roman" w:hAnsi="Times New Roman" w:cs="Times New Roman"/>
                <w:lang w:val="kk-KZ"/>
              </w:rPr>
            </w:pPr>
            <w:r w:rsidRPr="00F16C5C">
              <w:rPr>
                <w:rFonts w:ascii="Times New Roman" w:hAnsi="Times New Roman" w:cs="Times New Roman"/>
                <w:lang w:val="kk-KZ"/>
              </w:rPr>
              <w:t>76 039 тыс. тенге</w:t>
            </w:r>
          </w:p>
        </w:tc>
      </w:tr>
      <w:tr w:rsidR="00401A83" w:rsidRPr="00F16C5C" w:rsidTr="00401A83">
        <w:tc>
          <w:tcPr>
            <w:tcW w:w="3969" w:type="dxa"/>
          </w:tcPr>
          <w:p w:rsidR="00401A83" w:rsidRPr="00F16C5C" w:rsidRDefault="00401A83" w:rsidP="00F16C5C">
            <w:pPr>
              <w:shd w:val="clear" w:color="auto" w:fill="FFFFFF" w:themeFill="background1"/>
              <w:suppressAutoHyphens/>
              <w:contextualSpacing/>
              <w:jc w:val="both"/>
              <w:rPr>
                <w:rFonts w:ascii="Times New Roman" w:hAnsi="Times New Roman" w:cs="Times New Roman"/>
                <w:lang w:val="kk-KZ"/>
              </w:rPr>
            </w:pPr>
            <w:r w:rsidRPr="00F16C5C">
              <w:rPr>
                <w:rFonts w:ascii="Times New Roman" w:hAnsi="Times New Roman" w:cs="Times New Roman"/>
                <w:lang w:val="kk-KZ"/>
              </w:rPr>
              <w:t>2017 год</w:t>
            </w:r>
          </w:p>
        </w:tc>
        <w:tc>
          <w:tcPr>
            <w:tcW w:w="3227" w:type="dxa"/>
          </w:tcPr>
          <w:p w:rsidR="00401A83" w:rsidRPr="00F16C5C" w:rsidRDefault="00401A83" w:rsidP="00F16C5C">
            <w:pPr>
              <w:shd w:val="clear" w:color="auto" w:fill="FFFFFF" w:themeFill="background1"/>
              <w:suppressAutoHyphens/>
              <w:contextualSpacing/>
              <w:jc w:val="both"/>
              <w:rPr>
                <w:rFonts w:ascii="Times New Roman" w:hAnsi="Times New Roman" w:cs="Times New Roman"/>
                <w:lang w:val="kk-KZ"/>
              </w:rPr>
            </w:pPr>
            <w:r w:rsidRPr="00F16C5C">
              <w:rPr>
                <w:rFonts w:ascii="Times New Roman" w:hAnsi="Times New Roman" w:cs="Times New Roman"/>
                <w:lang w:val="kk-KZ"/>
              </w:rPr>
              <w:t>83 350 тыс. тенге</w:t>
            </w:r>
          </w:p>
        </w:tc>
      </w:tr>
    </w:tbl>
    <w:p w:rsidR="00B55836" w:rsidRPr="00F16C5C" w:rsidRDefault="00B55836" w:rsidP="00F16C5C">
      <w:pPr>
        <w:shd w:val="clear" w:color="auto" w:fill="FFFFFF" w:themeFill="background1"/>
        <w:suppressAutoHyphens/>
        <w:contextualSpacing/>
        <w:jc w:val="both"/>
        <w:rPr>
          <w:lang w:val="kk-KZ"/>
        </w:rPr>
      </w:pPr>
    </w:p>
    <w:p w:rsidR="00B55836" w:rsidRPr="00F16C5C" w:rsidRDefault="00B55836" w:rsidP="00F16C5C">
      <w:pPr>
        <w:shd w:val="clear" w:color="auto" w:fill="FFFFFF" w:themeFill="background1"/>
        <w:tabs>
          <w:tab w:val="center" w:pos="4677"/>
          <w:tab w:val="right" w:pos="9355"/>
        </w:tabs>
        <w:contextualSpacing/>
        <w:jc w:val="both"/>
        <w:rPr>
          <w:lang w:val="kk-KZ"/>
        </w:rPr>
      </w:pPr>
      <w:r w:rsidRPr="00F16C5C">
        <w:rPr>
          <w:lang w:val="kk-KZ"/>
        </w:rPr>
        <w:t xml:space="preserve">          </w:t>
      </w:r>
      <w:r w:rsidRPr="00F16C5C">
        <w:t xml:space="preserve">В общеобразовательных школах </w:t>
      </w:r>
      <w:r w:rsidRPr="00F16C5C">
        <w:rPr>
          <w:lang w:val="kk-KZ"/>
        </w:rPr>
        <w:t>обучается 2354 ребенка из категории социальн</w:t>
      </w:r>
      <w:r w:rsidR="00401A83" w:rsidRPr="00F16C5C">
        <w:rPr>
          <w:lang w:val="kk-KZ"/>
        </w:rPr>
        <w:t>о -</w:t>
      </w:r>
      <w:r w:rsidRPr="00F16C5C">
        <w:rPr>
          <w:lang w:val="kk-KZ"/>
        </w:rPr>
        <w:t xml:space="preserve"> незащищенных и малообеспеченных слоев населения, которые 100% охвачены  бесплатным горячим питанием.</w:t>
      </w:r>
    </w:p>
    <w:p w:rsidR="00B55836" w:rsidRPr="00F16C5C" w:rsidRDefault="00B55836" w:rsidP="00F16C5C">
      <w:pPr>
        <w:shd w:val="clear" w:color="auto" w:fill="FFFFFF" w:themeFill="background1"/>
        <w:jc w:val="both"/>
        <w:rPr>
          <w:rFonts w:eastAsia="Calibri"/>
          <w:kern w:val="2"/>
          <w:lang w:eastAsia="en-US"/>
        </w:rPr>
      </w:pPr>
      <w:r w:rsidRPr="00F16C5C">
        <w:rPr>
          <w:rFonts w:eastAsia="Calibri"/>
          <w:kern w:val="2"/>
          <w:lang w:eastAsia="en-US"/>
        </w:rPr>
        <w:t xml:space="preserve">       В летний период  2017 года отделом образования города Кокшетау  охвачено отдыхом и оздоровлением 21851 детей, что составило 98%.</w:t>
      </w:r>
    </w:p>
    <w:p w:rsidR="00B55836" w:rsidRPr="00F16C5C" w:rsidRDefault="00B55836" w:rsidP="00F16C5C">
      <w:pPr>
        <w:shd w:val="clear" w:color="auto" w:fill="FFFFFF" w:themeFill="background1"/>
        <w:jc w:val="both"/>
        <w:rPr>
          <w:rFonts w:eastAsia="Calibri"/>
          <w:kern w:val="2"/>
          <w:lang w:val="kk-KZ" w:eastAsia="en-US"/>
        </w:rPr>
      </w:pPr>
      <w:r w:rsidRPr="00F16C5C">
        <w:rPr>
          <w:rFonts w:eastAsia="Calibri"/>
          <w:kern w:val="2"/>
          <w:lang w:eastAsia="en-US"/>
        </w:rPr>
        <w:t xml:space="preserve">        В подведомстве отдела образования г.</w:t>
      </w:r>
      <w:r w:rsidR="00401A83" w:rsidRPr="00F16C5C">
        <w:rPr>
          <w:rFonts w:eastAsia="Calibri"/>
          <w:kern w:val="2"/>
          <w:lang w:eastAsia="en-US"/>
        </w:rPr>
        <w:t xml:space="preserve"> </w:t>
      </w:r>
      <w:r w:rsidRPr="00F16C5C">
        <w:rPr>
          <w:rFonts w:eastAsia="Calibri"/>
          <w:kern w:val="2"/>
          <w:lang w:eastAsia="en-US"/>
        </w:rPr>
        <w:t>Кокшетау имеется два загородных детских оздоровительных центра «Сокол» (на 320 мест, охват за 5 сезонов 1159 детей) и «Чайка» (на 200 мест, охват за 2 сезонов 240 детей), расположенных в</w:t>
      </w:r>
      <w:r w:rsidRPr="00F16C5C">
        <w:rPr>
          <w:rFonts w:eastAsia="SimSun"/>
          <w:lang w:eastAsia="zh-CN" w:bidi="hi-IN"/>
        </w:rPr>
        <w:t xml:space="preserve"> </w:t>
      </w:r>
      <w:r w:rsidRPr="00F16C5C">
        <w:rPr>
          <w:rFonts w:eastAsia="Calibri"/>
          <w:kern w:val="2"/>
          <w:lang w:eastAsia="en-US"/>
        </w:rPr>
        <w:t xml:space="preserve">курортной зоне озера Айыртау  Северо-Казахстанской области. В  загородных </w:t>
      </w:r>
      <w:proofErr w:type="gramStart"/>
      <w:r w:rsidRPr="00F16C5C">
        <w:rPr>
          <w:rFonts w:eastAsia="Calibri"/>
          <w:kern w:val="2"/>
          <w:lang w:eastAsia="en-US"/>
        </w:rPr>
        <w:t>ДОЦ</w:t>
      </w:r>
      <w:proofErr w:type="gramEnd"/>
      <w:r w:rsidRPr="00F16C5C">
        <w:rPr>
          <w:rFonts w:eastAsia="Calibri"/>
          <w:kern w:val="2"/>
          <w:lang w:eastAsia="en-US"/>
        </w:rPr>
        <w:t xml:space="preserve"> отдыхом и оздоровлением было охвачено 1517 детей. </w:t>
      </w:r>
    </w:p>
    <w:p w:rsidR="00B55836" w:rsidRPr="00F16C5C" w:rsidRDefault="00B55836" w:rsidP="00F16C5C">
      <w:pPr>
        <w:shd w:val="clear" w:color="auto" w:fill="FFFFFF" w:themeFill="background1"/>
        <w:autoSpaceDE w:val="0"/>
        <w:autoSpaceDN w:val="0"/>
        <w:adjustRightInd w:val="0"/>
        <w:ind w:firstLine="708"/>
        <w:jc w:val="both"/>
        <w:rPr>
          <w:lang w:val="kk-KZ" w:eastAsia="en-US"/>
        </w:rPr>
      </w:pPr>
      <w:r w:rsidRPr="00F16C5C">
        <w:rPr>
          <w:lang w:val="kk-KZ" w:eastAsia="en-US"/>
        </w:rPr>
        <w:t>Также одним из условий получения качественного образования  является</w:t>
      </w:r>
      <w:r w:rsidR="00A4081D" w:rsidRPr="00F16C5C">
        <w:rPr>
          <w:lang w:val="kk-KZ" w:eastAsia="en-US"/>
        </w:rPr>
        <w:t xml:space="preserve"> </w:t>
      </w:r>
      <w:r w:rsidRPr="00F16C5C">
        <w:rPr>
          <w:lang w:val="kk-KZ" w:eastAsia="en-US"/>
        </w:rPr>
        <w:t xml:space="preserve">обеспечение учебниками и учебно – методическими комплексами. </w:t>
      </w:r>
      <w:r w:rsidR="00A4081D" w:rsidRPr="00F16C5C">
        <w:rPr>
          <w:lang w:val="kk-KZ" w:eastAsia="en-US"/>
        </w:rPr>
        <w:t>У</w:t>
      </w:r>
      <w:r w:rsidRPr="00F16C5C">
        <w:rPr>
          <w:lang w:eastAsia="en-US" w:bidi="en-US"/>
        </w:rPr>
        <w:t>чащи</w:t>
      </w:r>
      <w:r w:rsidR="00A4081D" w:rsidRPr="00F16C5C">
        <w:rPr>
          <w:lang w:eastAsia="en-US" w:bidi="en-US"/>
        </w:rPr>
        <w:t>еся обеспечены</w:t>
      </w:r>
      <w:r w:rsidRPr="00F16C5C">
        <w:rPr>
          <w:lang w:eastAsia="en-US" w:bidi="en-US"/>
        </w:rPr>
        <w:t xml:space="preserve"> учебниками за счет средств местн</w:t>
      </w:r>
      <w:r w:rsidR="00A4081D" w:rsidRPr="00F16C5C">
        <w:rPr>
          <w:lang w:eastAsia="en-US" w:bidi="en-US"/>
        </w:rPr>
        <w:t>ого</w:t>
      </w:r>
      <w:r w:rsidRPr="00F16C5C">
        <w:rPr>
          <w:lang w:eastAsia="en-US" w:bidi="en-US"/>
        </w:rPr>
        <w:t xml:space="preserve"> бюджет</w:t>
      </w:r>
      <w:r w:rsidR="00A4081D" w:rsidRPr="00F16C5C">
        <w:rPr>
          <w:lang w:eastAsia="en-US" w:bidi="en-US"/>
        </w:rPr>
        <w:t>а</w:t>
      </w:r>
      <w:r w:rsidRPr="00F16C5C">
        <w:rPr>
          <w:lang w:eastAsia="en-US" w:bidi="en-US"/>
        </w:rPr>
        <w:t xml:space="preserve"> путем поэтапного ежегодного  закупа в соответствии с графиком переиздания учебников.  </w:t>
      </w:r>
      <w:r w:rsidR="00A4081D" w:rsidRPr="00F16C5C">
        <w:rPr>
          <w:lang w:eastAsia="en-US" w:bidi="en-US"/>
        </w:rPr>
        <w:t>С</w:t>
      </w:r>
      <w:r w:rsidR="00A4081D" w:rsidRPr="00F16C5C">
        <w:rPr>
          <w:lang w:val="kk-KZ" w:eastAsia="en-US" w:bidi="en-US"/>
        </w:rPr>
        <w:t>огласно Государственной программе развития образования и науки РК на 2016-2019 годы в</w:t>
      </w:r>
      <w:r w:rsidRPr="00F16C5C">
        <w:rPr>
          <w:lang w:val="kk-KZ" w:eastAsia="en-US"/>
        </w:rPr>
        <w:t xml:space="preserve"> связи с внедрением новой модели образования потребность на приобретение учебников и УМК </w:t>
      </w:r>
      <w:r w:rsidRPr="00F16C5C">
        <w:rPr>
          <w:lang w:eastAsia="en-US" w:bidi="en-US"/>
        </w:rPr>
        <w:t>по циклу фондирования  (предшкольной подготовки, 2,5,7 классы)</w:t>
      </w:r>
      <w:r w:rsidR="00A4081D" w:rsidRPr="00F16C5C">
        <w:rPr>
          <w:lang w:eastAsia="en-US" w:bidi="en-US"/>
        </w:rPr>
        <w:t xml:space="preserve">. </w:t>
      </w:r>
      <w:r w:rsidR="008C4C67" w:rsidRPr="00F16C5C">
        <w:rPr>
          <w:lang w:eastAsia="en-US" w:bidi="en-US"/>
        </w:rPr>
        <w:t>Для обеспечения учащихся 1 классов</w:t>
      </w:r>
      <w:r w:rsidR="00A4081D" w:rsidRPr="00F16C5C">
        <w:rPr>
          <w:lang w:eastAsia="en-US" w:bidi="en-US"/>
        </w:rPr>
        <w:t xml:space="preserve"> приобретено 193,4 тыс. экземпляров</w:t>
      </w:r>
      <w:r w:rsidRPr="00F16C5C">
        <w:rPr>
          <w:lang w:eastAsia="en-US" w:bidi="en-US"/>
        </w:rPr>
        <w:t xml:space="preserve"> тетрад</w:t>
      </w:r>
      <w:r w:rsidR="00A4081D" w:rsidRPr="00F16C5C">
        <w:rPr>
          <w:lang w:eastAsia="en-US" w:bidi="en-US"/>
        </w:rPr>
        <w:t>ей</w:t>
      </w:r>
      <w:r w:rsidRPr="00F16C5C">
        <w:rPr>
          <w:lang w:eastAsia="en-US" w:bidi="en-US"/>
        </w:rPr>
        <w:t xml:space="preserve"> </w:t>
      </w:r>
      <w:r w:rsidR="00A4081D" w:rsidRPr="00F16C5C">
        <w:rPr>
          <w:lang w:eastAsia="en-US"/>
        </w:rPr>
        <w:t>на сумму</w:t>
      </w:r>
      <w:r w:rsidRPr="00F16C5C">
        <w:rPr>
          <w:lang w:val="kk-KZ" w:eastAsia="en-US"/>
        </w:rPr>
        <w:t xml:space="preserve"> 213</w:t>
      </w:r>
      <w:r w:rsidR="00401A83" w:rsidRPr="00F16C5C">
        <w:rPr>
          <w:lang w:val="kk-KZ" w:eastAsia="en-US"/>
        </w:rPr>
        <w:t>,6 млн</w:t>
      </w:r>
      <w:r w:rsidRPr="00F16C5C">
        <w:rPr>
          <w:lang w:val="kk-KZ" w:eastAsia="en-US"/>
        </w:rPr>
        <w:t xml:space="preserve">. </w:t>
      </w:r>
      <w:r w:rsidR="00A4081D" w:rsidRPr="00F16C5C">
        <w:rPr>
          <w:lang w:val="kk-KZ" w:eastAsia="en-US"/>
        </w:rPr>
        <w:t>тенге (</w:t>
      </w:r>
      <w:r w:rsidR="00A4081D" w:rsidRPr="00F16C5C">
        <w:rPr>
          <w:i/>
          <w:lang w:val="kk-KZ" w:eastAsia="en-US"/>
        </w:rPr>
        <w:t>за счет средств</w:t>
      </w:r>
      <w:r w:rsidRPr="00F16C5C">
        <w:rPr>
          <w:i/>
          <w:lang w:val="kk-KZ" w:eastAsia="en-US"/>
        </w:rPr>
        <w:t xml:space="preserve"> местного </w:t>
      </w:r>
      <w:r w:rsidR="00401A83" w:rsidRPr="00F16C5C">
        <w:rPr>
          <w:i/>
          <w:lang w:val="kk-KZ" w:eastAsia="en-US"/>
        </w:rPr>
        <w:t>бюджета 157,0 млн</w:t>
      </w:r>
      <w:r w:rsidRPr="00F16C5C">
        <w:rPr>
          <w:i/>
          <w:lang w:val="kk-KZ" w:eastAsia="en-US"/>
        </w:rPr>
        <w:t xml:space="preserve">. тенге </w:t>
      </w:r>
      <w:r w:rsidR="00A4081D" w:rsidRPr="00F16C5C">
        <w:rPr>
          <w:i/>
          <w:lang w:val="kk-KZ" w:eastAsia="en-US"/>
        </w:rPr>
        <w:t>и</w:t>
      </w:r>
      <w:r w:rsidRPr="00F16C5C">
        <w:rPr>
          <w:i/>
          <w:lang w:val="kk-KZ" w:eastAsia="en-US"/>
        </w:rPr>
        <w:t xml:space="preserve"> областного бюджета 56</w:t>
      </w:r>
      <w:r w:rsidR="00401A83" w:rsidRPr="00F16C5C">
        <w:rPr>
          <w:i/>
          <w:lang w:val="kk-KZ" w:eastAsia="en-US"/>
        </w:rPr>
        <w:t>,6 млн</w:t>
      </w:r>
      <w:r w:rsidRPr="00F16C5C">
        <w:rPr>
          <w:i/>
          <w:lang w:val="kk-KZ" w:eastAsia="en-US"/>
        </w:rPr>
        <w:t xml:space="preserve">. </w:t>
      </w:r>
      <w:r w:rsidR="00A4081D" w:rsidRPr="00F16C5C">
        <w:rPr>
          <w:i/>
          <w:lang w:val="kk-KZ" w:eastAsia="en-US"/>
        </w:rPr>
        <w:t>тенге</w:t>
      </w:r>
      <w:r w:rsidR="00A4081D" w:rsidRPr="00F16C5C">
        <w:rPr>
          <w:lang w:val="kk-KZ" w:eastAsia="en-US"/>
        </w:rPr>
        <w:t>)</w:t>
      </w:r>
      <w:r w:rsidRPr="00F16C5C">
        <w:rPr>
          <w:lang w:val="kk-KZ" w:eastAsia="en-US"/>
        </w:rPr>
        <w:t xml:space="preserve">. </w:t>
      </w:r>
      <w:r w:rsidRPr="00F16C5C">
        <w:rPr>
          <w:lang w:eastAsia="en-US"/>
        </w:rPr>
        <w:t>Выделение средств на приобретение учебников ежегодно увеличивается. Так</w:t>
      </w:r>
      <w:r w:rsidR="00927EEA" w:rsidRPr="00F16C5C">
        <w:rPr>
          <w:lang w:eastAsia="en-US"/>
        </w:rPr>
        <w:t xml:space="preserve"> в 2017 году выделено средств в 2,1 раз больше чем в 2015 году (</w:t>
      </w:r>
      <w:r w:rsidRPr="00F16C5C">
        <w:rPr>
          <w:lang w:eastAsia="en-US"/>
        </w:rPr>
        <w:t>2015 год – 103</w:t>
      </w:r>
      <w:r w:rsidR="00927EEA" w:rsidRPr="00F16C5C">
        <w:rPr>
          <w:lang w:eastAsia="en-US"/>
        </w:rPr>
        <w:t>,</w:t>
      </w:r>
      <w:r w:rsidRPr="00F16C5C">
        <w:rPr>
          <w:lang w:eastAsia="en-US"/>
        </w:rPr>
        <w:t>8</w:t>
      </w:r>
      <w:r w:rsidR="00927EEA" w:rsidRPr="00F16C5C">
        <w:rPr>
          <w:lang w:eastAsia="en-US"/>
        </w:rPr>
        <w:t xml:space="preserve"> млн</w:t>
      </w:r>
      <w:r w:rsidRPr="00F16C5C">
        <w:rPr>
          <w:lang w:eastAsia="en-US"/>
        </w:rPr>
        <w:t xml:space="preserve">. тенге,  2016 год </w:t>
      </w:r>
      <w:r w:rsidR="00927EEA" w:rsidRPr="00F16C5C">
        <w:rPr>
          <w:lang w:eastAsia="en-US"/>
        </w:rPr>
        <w:t>–</w:t>
      </w:r>
      <w:r w:rsidRPr="00F16C5C">
        <w:rPr>
          <w:lang w:eastAsia="en-US"/>
        </w:rPr>
        <w:t xml:space="preserve"> 131</w:t>
      </w:r>
      <w:r w:rsidR="00927EEA" w:rsidRPr="00F16C5C">
        <w:rPr>
          <w:lang w:eastAsia="en-US"/>
        </w:rPr>
        <w:t>,</w:t>
      </w:r>
      <w:r w:rsidRPr="00F16C5C">
        <w:rPr>
          <w:lang w:eastAsia="en-US"/>
        </w:rPr>
        <w:t>0</w:t>
      </w:r>
      <w:r w:rsidR="00927EEA" w:rsidRPr="00F16C5C">
        <w:rPr>
          <w:lang w:eastAsia="en-US"/>
        </w:rPr>
        <w:t xml:space="preserve"> млн</w:t>
      </w:r>
      <w:r w:rsidRPr="00F16C5C">
        <w:rPr>
          <w:lang w:eastAsia="en-US"/>
        </w:rPr>
        <w:t>. тенге,  2017 год</w:t>
      </w:r>
      <w:r w:rsidR="00927EEA" w:rsidRPr="00F16C5C">
        <w:rPr>
          <w:lang w:eastAsia="en-US"/>
        </w:rPr>
        <w:t>-</w:t>
      </w:r>
      <w:r w:rsidRPr="00F16C5C">
        <w:rPr>
          <w:lang w:eastAsia="en-US"/>
        </w:rPr>
        <w:t xml:space="preserve"> 213</w:t>
      </w:r>
      <w:r w:rsidR="00927EEA" w:rsidRPr="00F16C5C">
        <w:rPr>
          <w:lang w:eastAsia="en-US"/>
        </w:rPr>
        <w:t>,6 млн</w:t>
      </w:r>
      <w:r w:rsidRPr="00F16C5C">
        <w:rPr>
          <w:lang w:eastAsia="en-US"/>
        </w:rPr>
        <w:t>. тенге</w:t>
      </w:r>
      <w:r w:rsidR="00927EEA" w:rsidRPr="00F16C5C">
        <w:rPr>
          <w:lang w:eastAsia="en-US"/>
        </w:rPr>
        <w:t>)</w:t>
      </w:r>
      <w:r w:rsidR="008C4C67" w:rsidRPr="00F16C5C">
        <w:rPr>
          <w:lang w:eastAsia="en-US"/>
        </w:rPr>
        <w:t>.</w:t>
      </w:r>
    </w:p>
    <w:p w:rsidR="00B55836" w:rsidRPr="00F16C5C" w:rsidRDefault="00B55836" w:rsidP="00F16C5C">
      <w:pPr>
        <w:pBdr>
          <w:bottom w:val="single" w:sz="4" w:space="28" w:color="FFFFFF"/>
        </w:pBdr>
        <w:shd w:val="clear" w:color="auto" w:fill="FFFFFF" w:themeFill="background1"/>
        <w:autoSpaceDE w:val="0"/>
        <w:autoSpaceDN w:val="0"/>
        <w:ind w:firstLine="709"/>
        <w:jc w:val="both"/>
      </w:pPr>
      <w:r w:rsidRPr="00F16C5C">
        <w:rPr>
          <w:b/>
        </w:rPr>
        <w:t>Ключевые проблемы сферы</w:t>
      </w:r>
      <w:r w:rsidRPr="00F16C5C">
        <w:t xml:space="preserve"> – обеспеченность местами в дошкольных образовательных учреждениях  детей дошкольного возраста за счет развития государственно-частного партнерства,  сокращение трехсменных школ</w:t>
      </w:r>
      <w:proofErr w:type="gramStart"/>
      <w:r w:rsidRPr="00F16C5C">
        <w:t>.</w:t>
      </w:r>
      <w:proofErr w:type="gramEnd"/>
      <w:r w:rsidRPr="00F16C5C">
        <w:t xml:space="preserve">  </w:t>
      </w:r>
      <w:proofErr w:type="gramStart"/>
      <w:r w:rsidRPr="00F16C5C">
        <w:t>н</w:t>
      </w:r>
      <w:proofErr w:type="gramEnd"/>
      <w:r w:rsidRPr="00F16C5C">
        <w:t xml:space="preserve">едостаточное количество специалистов по охране прав детей. </w:t>
      </w:r>
    </w:p>
    <w:p w:rsidR="00B55836" w:rsidRPr="00F16C5C" w:rsidRDefault="00B55836" w:rsidP="00F16C5C">
      <w:pPr>
        <w:shd w:val="clear" w:color="auto" w:fill="FFFFFF" w:themeFill="background1"/>
        <w:ind w:firstLine="720"/>
        <w:jc w:val="center"/>
        <w:rPr>
          <w:b/>
        </w:rPr>
      </w:pPr>
      <w:r w:rsidRPr="00F16C5C">
        <w:rPr>
          <w:b/>
          <w:lang w:val="en-US"/>
        </w:rPr>
        <w:t>SWOT</w:t>
      </w:r>
      <w:r w:rsidRPr="00F16C5C">
        <w:rPr>
          <w:b/>
        </w:rPr>
        <w:t xml:space="preserve"> – анализ</w:t>
      </w:r>
    </w:p>
    <w:p w:rsidR="00B55836" w:rsidRPr="00F16C5C" w:rsidRDefault="00B55836" w:rsidP="00F16C5C">
      <w:pPr>
        <w:shd w:val="clear" w:color="auto" w:fill="FFFFFF" w:themeFill="background1"/>
        <w:jc w:val="both"/>
        <w:rPr>
          <w:b/>
        </w:rPr>
      </w:pPr>
      <w:r w:rsidRPr="00F16C5C">
        <w:rPr>
          <w:b/>
        </w:rPr>
        <w:t>Сильные стороны:</w:t>
      </w:r>
    </w:p>
    <w:p w:rsidR="00B55836" w:rsidRPr="00F16C5C" w:rsidRDefault="00B55836" w:rsidP="00F16C5C">
      <w:pPr>
        <w:pStyle w:val="a3"/>
        <w:numPr>
          <w:ilvl w:val="0"/>
          <w:numId w:val="9"/>
        </w:numPr>
        <w:shd w:val="clear" w:color="auto" w:fill="FFFFFF" w:themeFill="background1"/>
        <w:rPr>
          <w:sz w:val="24"/>
          <w:lang w:val="ru-RU"/>
        </w:rPr>
      </w:pPr>
      <w:r w:rsidRPr="00F16C5C">
        <w:rPr>
          <w:sz w:val="24"/>
          <w:lang w:val="ru-RU"/>
        </w:rPr>
        <w:t>Ежегодное повышение квалификации работников дошкольных учреждений;</w:t>
      </w:r>
    </w:p>
    <w:p w:rsidR="00B55836" w:rsidRPr="00F16C5C" w:rsidRDefault="00B55836" w:rsidP="00F16C5C">
      <w:pPr>
        <w:pStyle w:val="a3"/>
        <w:numPr>
          <w:ilvl w:val="0"/>
          <w:numId w:val="9"/>
        </w:numPr>
        <w:shd w:val="clear" w:color="auto" w:fill="FFFFFF" w:themeFill="background1"/>
        <w:rPr>
          <w:sz w:val="24"/>
          <w:lang w:val="ru-RU"/>
        </w:rPr>
      </w:pPr>
      <w:r w:rsidRPr="00F16C5C">
        <w:rPr>
          <w:sz w:val="24"/>
          <w:lang w:val="ru-RU"/>
        </w:rPr>
        <w:t>Ввод в эксплуатацию частных детских садов;</w:t>
      </w:r>
    </w:p>
    <w:p w:rsidR="00B55836" w:rsidRPr="00F16C5C" w:rsidRDefault="00B55836" w:rsidP="00F16C5C">
      <w:pPr>
        <w:pStyle w:val="a3"/>
        <w:numPr>
          <w:ilvl w:val="0"/>
          <w:numId w:val="9"/>
        </w:numPr>
        <w:shd w:val="clear" w:color="auto" w:fill="FFFFFF" w:themeFill="background1"/>
        <w:rPr>
          <w:sz w:val="24"/>
          <w:lang w:val="ru-RU"/>
        </w:rPr>
      </w:pPr>
      <w:r w:rsidRPr="00F16C5C">
        <w:rPr>
          <w:sz w:val="24"/>
          <w:lang w:val="ru-RU"/>
        </w:rPr>
        <w:t>Оснащение учебных учреждений необходимым оборудованием и инвентарем;</w:t>
      </w:r>
    </w:p>
    <w:p w:rsidR="00B55836" w:rsidRPr="00F16C5C" w:rsidRDefault="00B55836" w:rsidP="00F16C5C">
      <w:pPr>
        <w:pStyle w:val="a3"/>
        <w:shd w:val="clear" w:color="auto" w:fill="FFFFFF" w:themeFill="background1"/>
        <w:rPr>
          <w:sz w:val="24"/>
          <w:lang w:val="ru-RU"/>
        </w:rPr>
      </w:pPr>
    </w:p>
    <w:p w:rsidR="00B55836" w:rsidRPr="00F16C5C" w:rsidRDefault="00B55836" w:rsidP="00F16C5C">
      <w:pPr>
        <w:shd w:val="clear" w:color="auto" w:fill="FFFFFF" w:themeFill="background1"/>
        <w:jc w:val="both"/>
        <w:rPr>
          <w:b/>
        </w:rPr>
      </w:pPr>
      <w:r w:rsidRPr="00F16C5C">
        <w:rPr>
          <w:b/>
        </w:rPr>
        <w:t>Слабые стороны:</w:t>
      </w:r>
    </w:p>
    <w:p w:rsidR="00B55836" w:rsidRPr="00F16C5C" w:rsidRDefault="00B55836" w:rsidP="00F16C5C">
      <w:pPr>
        <w:pStyle w:val="a3"/>
        <w:numPr>
          <w:ilvl w:val="0"/>
          <w:numId w:val="31"/>
        </w:numPr>
        <w:shd w:val="clear" w:color="auto" w:fill="FFFFFF" w:themeFill="background1"/>
        <w:rPr>
          <w:sz w:val="24"/>
          <w:lang w:val="ru-RU"/>
        </w:rPr>
      </w:pPr>
      <w:r w:rsidRPr="00F16C5C">
        <w:rPr>
          <w:sz w:val="24"/>
          <w:lang w:val="ru-RU"/>
        </w:rPr>
        <w:t>Дефицит мест в дошкольных и школьных учреждениях образования;</w:t>
      </w:r>
    </w:p>
    <w:p w:rsidR="00B55836" w:rsidRPr="00F16C5C" w:rsidRDefault="00B55836" w:rsidP="00F16C5C">
      <w:pPr>
        <w:pStyle w:val="a3"/>
        <w:shd w:val="clear" w:color="auto" w:fill="FFFFFF" w:themeFill="background1"/>
        <w:rPr>
          <w:sz w:val="24"/>
          <w:lang w:val="ru-RU"/>
        </w:rPr>
      </w:pPr>
    </w:p>
    <w:p w:rsidR="00B55836" w:rsidRPr="00F16C5C" w:rsidRDefault="00B55836" w:rsidP="00F16C5C">
      <w:pPr>
        <w:shd w:val="clear" w:color="auto" w:fill="FFFFFF" w:themeFill="background1"/>
        <w:jc w:val="both"/>
        <w:rPr>
          <w:b/>
        </w:rPr>
      </w:pPr>
      <w:r w:rsidRPr="00F16C5C">
        <w:rPr>
          <w:b/>
        </w:rPr>
        <w:t>Возможности:</w:t>
      </w:r>
    </w:p>
    <w:p w:rsidR="00B55836" w:rsidRPr="00F16C5C" w:rsidRDefault="00B55836" w:rsidP="00F16C5C">
      <w:pPr>
        <w:pStyle w:val="a3"/>
        <w:numPr>
          <w:ilvl w:val="0"/>
          <w:numId w:val="32"/>
        </w:numPr>
        <w:shd w:val="clear" w:color="auto" w:fill="FFFFFF" w:themeFill="background1"/>
        <w:ind w:left="709"/>
        <w:rPr>
          <w:sz w:val="24"/>
          <w:lang w:val="ru-RU"/>
        </w:rPr>
      </w:pPr>
      <w:r w:rsidRPr="00F16C5C">
        <w:rPr>
          <w:sz w:val="24"/>
          <w:lang w:val="ru-RU"/>
        </w:rPr>
        <w:lastRenderedPageBreak/>
        <w:t>Повышение уровня знаний учащихся, качества предоставляемых образовательных услуг.</w:t>
      </w:r>
    </w:p>
    <w:p w:rsidR="00B55836" w:rsidRPr="00F16C5C" w:rsidRDefault="00B55836" w:rsidP="00F16C5C">
      <w:pPr>
        <w:pStyle w:val="a3"/>
        <w:numPr>
          <w:ilvl w:val="0"/>
          <w:numId w:val="32"/>
        </w:numPr>
        <w:shd w:val="clear" w:color="auto" w:fill="FFFFFF" w:themeFill="background1"/>
        <w:ind w:left="709"/>
        <w:rPr>
          <w:sz w:val="24"/>
          <w:lang w:val="ru-RU"/>
        </w:rPr>
      </w:pPr>
      <w:r w:rsidRPr="00F16C5C">
        <w:rPr>
          <w:sz w:val="24"/>
          <w:lang w:val="ru-RU"/>
        </w:rPr>
        <w:t>Расширение сети дошкольных учреждений за счет государственных и частных инвестиций.</w:t>
      </w:r>
    </w:p>
    <w:p w:rsidR="00B55836" w:rsidRPr="00F16C5C" w:rsidRDefault="00B55836" w:rsidP="00F16C5C">
      <w:pPr>
        <w:shd w:val="clear" w:color="auto" w:fill="FFFFFF" w:themeFill="background1"/>
        <w:jc w:val="both"/>
        <w:rPr>
          <w:b/>
        </w:rPr>
      </w:pPr>
      <w:r w:rsidRPr="00F16C5C">
        <w:rPr>
          <w:b/>
        </w:rPr>
        <w:t>Угрозы:</w:t>
      </w:r>
    </w:p>
    <w:p w:rsidR="00B55836" w:rsidRPr="00F16C5C" w:rsidRDefault="00B55836" w:rsidP="00F16C5C">
      <w:pPr>
        <w:pStyle w:val="a3"/>
        <w:numPr>
          <w:ilvl w:val="0"/>
          <w:numId w:val="33"/>
        </w:numPr>
        <w:shd w:val="clear" w:color="auto" w:fill="FFFFFF" w:themeFill="background1"/>
        <w:rPr>
          <w:sz w:val="24"/>
        </w:rPr>
      </w:pPr>
      <w:r w:rsidRPr="00F16C5C">
        <w:rPr>
          <w:sz w:val="24"/>
          <w:lang w:val="ru-RU"/>
        </w:rPr>
        <w:t>Отток квалифицированных специалистов.</w:t>
      </w:r>
    </w:p>
    <w:p w:rsidR="00B55836" w:rsidRPr="00F16C5C" w:rsidRDefault="00B55836" w:rsidP="00F16C5C">
      <w:pPr>
        <w:widowControl w:val="0"/>
        <w:numPr>
          <w:ilvl w:val="0"/>
          <w:numId w:val="33"/>
        </w:numPr>
        <w:shd w:val="clear" w:color="auto" w:fill="FFFFFF" w:themeFill="background1"/>
        <w:tabs>
          <w:tab w:val="left" w:pos="1276"/>
        </w:tabs>
        <w:jc w:val="both"/>
        <w:rPr>
          <w:rFonts w:eastAsia="Batang"/>
          <w:lang w:eastAsia="ko-KR"/>
        </w:rPr>
      </w:pPr>
      <w:r w:rsidRPr="00F16C5C">
        <w:rPr>
          <w:rFonts w:eastAsia="Batang"/>
          <w:lang w:eastAsia="ko-KR"/>
        </w:rPr>
        <w:t>Недостаточное государственное финансирование сферы дошкольного образования и инициативы частного сектора, в части строительства новых детских дошкольных учреждений, обуславливающие низкий уровень охвата детей дошкольного возраста в области и дефицит мест в дошкольных учреждениях ограничивает возможности детей по адекватной подготовке к обучению в средней школе и психолого-социальной адаптации их в обществе.</w:t>
      </w:r>
    </w:p>
    <w:p w:rsidR="00B55836" w:rsidRPr="00F16C5C" w:rsidRDefault="00B55836" w:rsidP="00F16C5C">
      <w:pPr>
        <w:shd w:val="clear" w:color="auto" w:fill="FFFFFF" w:themeFill="background1"/>
        <w:jc w:val="both"/>
        <w:rPr>
          <w:b/>
        </w:rPr>
      </w:pPr>
    </w:p>
    <w:p w:rsidR="00B55836" w:rsidRPr="00F16C5C" w:rsidRDefault="00B55836" w:rsidP="00F16C5C">
      <w:pPr>
        <w:shd w:val="clear" w:color="auto" w:fill="FFFFFF" w:themeFill="background1"/>
        <w:jc w:val="both"/>
        <w:rPr>
          <w:rFonts w:eastAsia="Calibri"/>
          <w:lang w:val="kk-KZ" w:eastAsia="en-US"/>
        </w:rPr>
      </w:pPr>
    </w:p>
    <w:p w:rsidR="00B55836" w:rsidRPr="00F16C5C" w:rsidRDefault="00B55836" w:rsidP="00F16C5C">
      <w:pPr>
        <w:shd w:val="clear" w:color="auto" w:fill="FFFFFF" w:themeFill="background1"/>
        <w:jc w:val="both"/>
        <w:rPr>
          <w:rFonts w:eastAsia="Calibri"/>
          <w:lang w:val="kk-KZ" w:eastAsia="en-US"/>
        </w:rPr>
      </w:pPr>
    </w:p>
    <w:p w:rsidR="00C9299B" w:rsidRPr="00F16C5C" w:rsidRDefault="007F46C6" w:rsidP="00F16C5C">
      <w:pPr>
        <w:shd w:val="clear" w:color="auto" w:fill="FFFFFF" w:themeFill="background1"/>
        <w:jc w:val="both"/>
      </w:pPr>
      <w:r w:rsidRPr="00F16C5C">
        <w:rPr>
          <w:b/>
        </w:rPr>
        <w:t>Здравоохранение</w:t>
      </w:r>
    </w:p>
    <w:p w:rsidR="009D473B" w:rsidRPr="00F16C5C" w:rsidRDefault="00024C73" w:rsidP="00F16C5C">
      <w:pPr>
        <w:shd w:val="clear" w:color="auto" w:fill="FFFFFF" w:themeFill="background1"/>
        <w:suppressAutoHyphens/>
        <w:ind w:right="40" w:firstLine="851"/>
        <w:contextualSpacing/>
        <w:jc w:val="both"/>
      </w:pPr>
      <w:r w:rsidRPr="00F16C5C">
        <w:rPr>
          <w:lang w:eastAsia="ar-SA"/>
        </w:rPr>
        <w:t>В городе Кокшетау объекты здравоохранения полностью финансируются из средств областного и республиканского бюджетов и находятся в подчинении Управления здравоохранения Акмолинской области.</w:t>
      </w:r>
      <w:r w:rsidR="00C9299B" w:rsidRPr="00F16C5C">
        <w:t xml:space="preserve"> </w:t>
      </w:r>
    </w:p>
    <w:p w:rsidR="009D473B" w:rsidRPr="00F16C5C" w:rsidRDefault="004A5D74" w:rsidP="00F16C5C">
      <w:pPr>
        <w:shd w:val="clear" w:color="auto" w:fill="FFFFFF" w:themeFill="background1"/>
        <w:suppressAutoHyphens/>
        <w:ind w:right="40" w:firstLine="540"/>
        <w:contextualSpacing/>
        <w:jc w:val="both"/>
        <w:rPr>
          <w:lang w:eastAsia="ar-SA"/>
        </w:rPr>
      </w:pPr>
      <w:r w:rsidRPr="00F16C5C">
        <w:rPr>
          <w:lang w:eastAsia="ar-SA"/>
        </w:rPr>
        <w:t>По состоянию на 1.01</w:t>
      </w:r>
      <w:r w:rsidR="00C908D7" w:rsidRPr="00F16C5C">
        <w:rPr>
          <w:lang w:eastAsia="ar-SA"/>
        </w:rPr>
        <w:t>.201</w:t>
      </w:r>
      <w:r w:rsidR="00B41D0B" w:rsidRPr="00F16C5C">
        <w:rPr>
          <w:lang w:eastAsia="ar-SA"/>
        </w:rPr>
        <w:t>7</w:t>
      </w:r>
      <w:r w:rsidR="009D473B" w:rsidRPr="00F16C5C">
        <w:rPr>
          <w:lang w:eastAsia="ar-SA"/>
        </w:rPr>
        <w:t xml:space="preserve"> года в городе Кокшетау медицинскую помощь населению оказывают:</w:t>
      </w:r>
    </w:p>
    <w:p w:rsidR="00575CCB" w:rsidRPr="00F16C5C" w:rsidRDefault="00575CCB" w:rsidP="00F16C5C">
      <w:pPr>
        <w:shd w:val="clear" w:color="auto" w:fill="FFFFFF" w:themeFill="background1"/>
        <w:suppressAutoHyphens/>
        <w:ind w:right="40" w:firstLine="851"/>
        <w:contextualSpacing/>
        <w:jc w:val="both"/>
        <w:rPr>
          <w:lang w:eastAsia="ar-SA"/>
        </w:rPr>
      </w:pPr>
      <w:r w:rsidRPr="00F16C5C">
        <w:rPr>
          <w:lang w:eastAsia="ar-SA"/>
        </w:rPr>
        <w:t xml:space="preserve">- </w:t>
      </w:r>
      <w:r w:rsidR="00353F45" w:rsidRPr="00F16C5C">
        <w:rPr>
          <w:lang w:eastAsia="ar-SA"/>
        </w:rPr>
        <w:t>7</w:t>
      </w:r>
      <w:r w:rsidRPr="00F16C5C">
        <w:rPr>
          <w:lang w:eastAsia="ar-SA"/>
        </w:rPr>
        <w:t xml:space="preserve"> больниц (областная больница, областная детская больница, ЦВЛДПЦНС «Болашак», городская больница, городская больница №2 в с</w:t>
      </w:r>
      <w:proofErr w:type="gramStart"/>
      <w:r w:rsidRPr="00F16C5C">
        <w:rPr>
          <w:lang w:eastAsia="ar-SA"/>
        </w:rPr>
        <w:t>.К</w:t>
      </w:r>
      <w:proofErr w:type="gramEnd"/>
      <w:r w:rsidRPr="00F16C5C">
        <w:rPr>
          <w:lang w:eastAsia="ar-SA"/>
        </w:rPr>
        <w:t>расный Яр, областной перинатальный центр, железно-дорожная больница);</w:t>
      </w:r>
    </w:p>
    <w:p w:rsidR="00575CCB" w:rsidRPr="00F16C5C" w:rsidRDefault="00575CCB" w:rsidP="00F16C5C">
      <w:pPr>
        <w:shd w:val="clear" w:color="auto" w:fill="FFFFFF" w:themeFill="background1"/>
        <w:suppressAutoHyphens/>
        <w:ind w:right="40" w:firstLine="851"/>
        <w:contextualSpacing/>
        <w:jc w:val="both"/>
        <w:rPr>
          <w:lang w:eastAsia="ar-SA"/>
        </w:rPr>
      </w:pPr>
      <w:r w:rsidRPr="00F16C5C">
        <w:rPr>
          <w:lang w:eastAsia="ar-SA"/>
        </w:rPr>
        <w:t xml:space="preserve">- </w:t>
      </w:r>
      <w:r w:rsidR="00B41D0B" w:rsidRPr="00F16C5C">
        <w:rPr>
          <w:lang w:eastAsia="ar-SA"/>
        </w:rPr>
        <w:t>6</w:t>
      </w:r>
      <w:r w:rsidRPr="00F16C5C">
        <w:rPr>
          <w:lang w:eastAsia="ar-SA"/>
        </w:rPr>
        <w:t xml:space="preserve"> диспансеров (областной кожно-венерологический диспансер, областной онкологический диспансер,  областной реабилитационный наркологический центр, противотуберкулезный диспансер, областной врачебно-физкультурный диспансер, областной психоневрологический диспансер);</w:t>
      </w:r>
    </w:p>
    <w:p w:rsidR="00575CCB" w:rsidRPr="00F16C5C" w:rsidRDefault="00575CCB" w:rsidP="00F16C5C">
      <w:pPr>
        <w:shd w:val="clear" w:color="auto" w:fill="FFFFFF" w:themeFill="background1"/>
        <w:suppressAutoHyphens/>
        <w:ind w:right="40" w:firstLine="851"/>
        <w:contextualSpacing/>
        <w:jc w:val="both"/>
        <w:rPr>
          <w:lang w:eastAsia="ar-SA"/>
        </w:rPr>
      </w:pPr>
      <w:r w:rsidRPr="00F16C5C">
        <w:rPr>
          <w:lang w:eastAsia="ar-SA"/>
        </w:rPr>
        <w:t xml:space="preserve">- </w:t>
      </w:r>
      <w:r w:rsidR="00B41D0B" w:rsidRPr="00F16C5C">
        <w:rPr>
          <w:lang w:eastAsia="ar-SA"/>
        </w:rPr>
        <w:t>4</w:t>
      </w:r>
      <w:r w:rsidRPr="00F16C5C">
        <w:rPr>
          <w:lang w:eastAsia="ar-SA"/>
        </w:rPr>
        <w:t xml:space="preserve"> поликлиник (городская поликлиника, городская поликлиника №1,  поликлиника ВОВ, детская стоматологическая поликлиника);</w:t>
      </w:r>
    </w:p>
    <w:p w:rsidR="00575CCB" w:rsidRPr="00F16C5C" w:rsidRDefault="00575CCB" w:rsidP="00F16C5C">
      <w:pPr>
        <w:shd w:val="clear" w:color="auto" w:fill="FFFFFF" w:themeFill="background1"/>
        <w:suppressAutoHyphens/>
        <w:ind w:right="40" w:firstLine="851"/>
        <w:contextualSpacing/>
        <w:jc w:val="both"/>
        <w:rPr>
          <w:lang w:eastAsia="ar-SA"/>
        </w:rPr>
      </w:pPr>
      <w:r w:rsidRPr="00F16C5C">
        <w:rPr>
          <w:lang w:eastAsia="ar-SA"/>
        </w:rPr>
        <w:t xml:space="preserve">- прочие: областной центр по борьбе и профилактике СПИД, областной центр крови, станция скорой медицинской помощи, областной центр </w:t>
      </w:r>
      <w:r w:rsidR="006C2BEA" w:rsidRPr="00F16C5C">
        <w:rPr>
          <w:lang w:eastAsia="ar-SA"/>
        </w:rPr>
        <w:t>Ф</w:t>
      </w:r>
      <w:r w:rsidRPr="00F16C5C">
        <w:rPr>
          <w:lang w:eastAsia="ar-SA"/>
        </w:rPr>
        <w:t>ЗОЖ.</w:t>
      </w:r>
    </w:p>
    <w:p w:rsidR="009D473B" w:rsidRPr="00F16C5C" w:rsidRDefault="009D473B" w:rsidP="00F16C5C">
      <w:pPr>
        <w:shd w:val="clear" w:color="auto" w:fill="FFFFFF" w:themeFill="background1"/>
        <w:suppressAutoHyphens/>
        <w:ind w:right="38" w:firstLine="540"/>
        <w:jc w:val="both"/>
      </w:pPr>
      <w:r w:rsidRPr="00F16C5C">
        <w:rPr>
          <w:lang w:eastAsia="ar-SA"/>
        </w:rPr>
        <w:t>В целях улучшения качества оказания медицинских услуг населению функционирует областной Центр крови на 24,0 тыс.</w:t>
      </w:r>
      <w:r w:rsidR="00024C73" w:rsidRPr="00F16C5C">
        <w:rPr>
          <w:lang w:eastAsia="ar-SA"/>
        </w:rPr>
        <w:t xml:space="preserve"> </w:t>
      </w:r>
      <w:r w:rsidRPr="00F16C5C">
        <w:rPr>
          <w:lang w:eastAsia="ar-SA"/>
        </w:rPr>
        <w:t>литров в год, поликлиника мощностью 500 посещений в смену</w:t>
      </w:r>
      <w:r w:rsidR="00024C73" w:rsidRPr="00F16C5C">
        <w:rPr>
          <w:lang w:eastAsia="ar-SA"/>
        </w:rPr>
        <w:t xml:space="preserve">, </w:t>
      </w:r>
      <w:r w:rsidRPr="00F16C5C">
        <w:rPr>
          <w:lang w:eastAsia="ar-SA"/>
        </w:rPr>
        <w:t>амбулаторно-поликлинический центр «Авиценна» на 95 посещений в смену</w:t>
      </w:r>
      <w:r w:rsidR="00024C73" w:rsidRPr="00F16C5C">
        <w:rPr>
          <w:lang w:eastAsia="ar-SA"/>
        </w:rPr>
        <w:t>,</w:t>
      </w:r>
      <w:r w:rsidRPr="00F16C5C">
        <w:rPr>
          <w:lang w:eastAsia="ar-SA"/>
        </w:rPr>
        <w:t xml:space="preserve"> рентгенологический  кабинет  и флюорография. </w:t>
      </w:r>
    </w:p>
    <w:p w:rsidR="00E55DAF" w:rsidRPr="00F16C5C" w:rsidRDefault="00E55DAF" w:rsidP="00F16C5C">
      <w:pPr>
        <w:shd w:val="clear" w:color="auto" w:fill="FFFFFF" w:themeFill="background1"/>
        <w:tabs>
          <w:tab w:val="left" w:pos="0"/>
        </w:tabs>
        <w:suppressAutoHyphens/>
        <w:ind w:firstLine="709"/>
        <w:jc w:val="both"/>
      </w:pPr>
      <w:r w:rsidRPr="00F16C5C">
        <w:t xml:space="preserve">Показатель смертности в 2015 г. в сравнении с 2014 г. снизился на 7,9%              с </w:t>
      </w:r>
      <w:r w:rsidRPr="00F16C5C">
        <w:rPr>
          <w:lang w:eastAsia="ar-SA"/>
        </w:rPr>
        <w:t xml:space="preserve"> 9,38 до 8,64 </w:t>
      </w:r>
      <w:r w:rsidRPr="00F16C5C">
        <w:t xml:space="preserve"> </w:t>
      </w:r>
      <w:r w:rsidRPr="00F16C5C">
        <w:rPr>
          <w:lang w:val="x-none"/>
        </w:rPr>
        <w:t>на 1 000 человек населения.</w:t>
      </w:r>
      <w:r w:rsidRPr="00F16C5C">
        <w:t xml:space="preserve"> За 9 месяцев 2017 года в сравнении с 2016 годом увеличился на 7,3% (9 мес.2017г.-9,52, 9 мес.2016г.-8,87).</w:t>
      </w:r>
    </w:p>
    <w:p w:rsidR="003F6035" w:rsidRPr="00F16C5C" w:rsidRDefault="003F6035" w:rsidP="00F16C5C">
      <w:pPr>
        <w:shd w:val="clear" w:color="auto" w:fill="FFFFFF" w:themeFill="background1"/>
        <w:suppressAutoHyphens/>
        <w:ind w:right="38" w:firstLine="567"/>
        <w:jc w:val="both"/>
        <w:rPr>
          <w:lang w:eastAsia="ar-SA"/>
        </w:rPr>
      </w:pPr>
      <w:r w:rsidRPr="00F16C5C">
        <w:rPr>
          <w:lang w:eastAsia="ar-SA"/>
        </w:rPr>
        <w:t>В структуре причин общей смертности населения по городу Кокшетау наибольший удельный вес занимают сердечно – сосудистые заболевания, онкологические заболевания, заболевания органов дыхания</w:t>
      </w:r>
      <w:r w:rsidR="00882D7B" w:rsidRPr="00F16C5C">
        <w:rPr>
          <w:lang w:eastAsia="ar-SA"/>
        </w:rPr>
        <w:t>, заболевания острыми кишечными инфекционными заболеваниями</w:t>
      </w:r>
      <w:r w:rsidRPr="00F16C5C">
        <w:rPr>
          <w:lang w:eastAsia="ar-SA"/>
        </w:rPr>
        <w:t>.</w:t>
      </w:r>
    </w:p>
    <w:p w:rsidR="00882D7B" w:rsidRPr="00F16C5C" w:rsidRDefault="00542CF1" w:rsidP="00F16C5C">
      <w:pPr>
        <w:shd w:val="clear" w:color="auto" w:fill="FFFFFF" w:themeFill="background1"/>
        <w:ind w:right="38"/>
        <w:jc w:val="both"/>
        <w:rPr>
          <w:lang w:eastAsia="ar-SA"/>
        </w:rPr>
      </w:pPr>
      <w:r w:rsidRPr="00F16C5C">
        <w:rPr>
          <w:lang w:eastAsia="ar-SA"/>
        </w:rPr>
        <w:t xml:space="preserve">      </w:t>
      </w:r>
      <w:r w:rsidR="00882D7B" w:rsidRPr="00F16C5C">
        <w:rPr>
          <w:lang w:eastAsia="ar-SA"/>
        </w:rPr>
        <w:t xml:space="preserve">Показатель по заболеваемости органов дыхания </w:t>
      </w:r>
      <w:r w:rsidR="00397D8A" w:rsidRPr="00F16C5C">
        <w:rPr>
          <w:lang w:eastAsia="ar-SA"/>
        </w:rPr>
        <w:t xml:space="preserve">в 2016 году </w:t>
      </w:r>
      <w:r w:rsidR="00882D7B" w:rsidRPr="00F16C5C">
        <w:rPr>
          <w:lang w:eastAsia="ar-SA"/>
        </w:rPr>
        <w:t xml:space="preserve">снизился на </w:t>
      </w:r>
      <w:r w:rsidR="00397D8A" w:rsidRPr="00F16C5C">
        <w:rPr>
          <w:lang w:eastAsia="ar-SA"/>
        </w:rPr>
        <w:t>1,8</w:t>
      </w:r>
      <w:r w:rsidR="00882D7B" w:rsidRPr="00F16C5C">
        <w:rPr>
          <w:lang w:eastAsia="ar-SA"/>
        </w:rPr>
        <w:t>% к показателю 2014 года и составил 1</w:t>
      </w:r>
      <w:r w:rsidR="00397D8A" w:rsidRPr="00F16C5C">
        <w:rPr>
          <w:lang w:eastAsia="ar-SA"/>
        </w:rPr>
        <w:t>1</w:t>
      </w:r>
      <w:r w:rsidR="00882D7B" w:rsidRPr="00F16C5C">
        <w:rPr>
          <w:lang w:eastAsia="ar-SA"/>
        </w:rPr>
        <w:t xml:space="preserve">0 случаев, областной уровень снизился на </w:t>
      </w:r>
      <w:r w:rsidR="00397D8A" w:rsidRPr="00F16C5C">
        <w:rPr>
          <w:lang w:eastAsia="ar-SA"/>
        </w:rPr>
        <w:t>7</w:t>
      </w:r>
      <w:r w:rsidR="00882D7B" w:rsidRPr="00F16C5C">
        <w:rPr>
          <w:lang w:eastAsia="ar-SA"/>
        </w:rPr>
        <w:t>,1% и составил 4</w:t>
      </w:r>
      <w:r w:rsidR="00397D8A" w:rsidRPr="00F16C5C">
        <w:rPr>
          <w:lang w:eastAsia="ar-SA"/>
        </w:rPr>
        <w:t>86</w:t>
      </w:r>
      <w:r w:rsidR="00882D7B" w:rsidRPr="00F16C5C">
        <w:rPr>
          <w:lang w:eastAsia="ar-SA"/>
        </w:rPr>
        <w:t xml:space="preserve"> случа</w:t>
      </w:r>
      <w:r w:rsidR="00397D8A" w:rsidRPr="00F16C5C">
        <w:rPr>
          <w:lang w:eastAsia="ar-SA"/>
        </w:rPr>
        <w:t>я</w:t>
      </w:r>
      <w:r w:rsidR="00882D7B" w:rsidRPr="00F16C5C">
        <w:rPr>
          <w:lang w:eastAsia="ar-SA"/>
        </w:rPr>
        <w:t>.</w:t>
      </w:r>
    </w:p>
    <w:p w:rsidR="00882D7B" w:rsidRPr="00F16C5C" w:rsidRDefault="00882D7B" w:rsidP="00F16C5C">
      <w:pPr>
        <w:shd w:val="clear" w:color="auto" w:fill="FFFFFF" w:themeFill="background1"/>
        <w:ind w:right="38"/>
        <w:jc w:val="both"/>
        <w:rPr>
          <w:lang w:eastAsia="ar-SA"/>
        </w:rPr>
      </w:pPr>
      <w:r w:rsidRPr="00F16C5C">
        <w:rPr>
          <w:lang w:eastAsia="ar-SA"/>
        </w:rPr>
        <w:t xml:space="preserve">         </w:t>
      </w:r>
      <w:r w:rsidR="00542CF1" w:rsidRPr="00F16C5C">
        <w:rPr>
          <w:lang w:eastAsia="ar-SA"/>
        </w:rPr>
        <w:t xml:space="preserve">Показатель по заболеваемости острыми кишечными инфекционными заболеваниями </w:t>
      </w:r>
      <w:r w:rsidR="000E2825" w:rsidRPr="00F16C5C">
        <w:rPr>
          <w:lang w:eastAsia="ar-SA"/>
        </w:rPr>
        <w:t>превысил показатель 2014</w:t>
      </w:r>
      <w:r w:rsidR="00542CF1" w:rsidRPr="00F16C5C">
        <w:rPr>
          <w:lang w:eastAsia="ar-SA"/>
        </w:rPr>
        <w:t xml:space="preserve"> года</w:t>
      </w:r>
      <w:r w:rsidR="00397D8A" w:rsidRPr="00F16C5C">
        <w:rPr>
          <w:lang w:eastAsia="ar-SA"/>
        </w:rPr>
        <w:t xml:space="preserve"> на 6,4%</w:t>
      </w:r>
      <w:r w:rsidR="00542CF1" w:rsidRPr="00F16C5C">
        <w:rPr>
          <w:lang w:eastAsia="ar-SA"/>
        </w:rPr>
        <w:t xml:space="preserve"> и составил </w:t>
      </w:r>
      <w:r w:rsidR="00397D8A" w:rsidRPr="00F16C5C">
        <w:rPr>
          <w:lang w:eastAsia="ar-SA"/>
        </w:rPr>
        <w:t>83</w:t>
      </w:r>
      <w:r w:rsidR="00542CF1" w:rsidRPr="00F16C5C">
        <w:rPr>
          <w:lang w:eastAsia="ar-SA"/>
        </w:rPr>
        <w:t xml:space="preserve"> случа</w:t>
      </w:r>
      <w:r w:rsidR="00397D8A" w:rsidRPr="00F16C5C">
        <w:rPr>
          <w:lang w:eastAsia="ar-SA"/>
        </w:rPr>
        <w:t>я</w:t>
      </w:r>
      <w:r w:rsidR="00542CF1" w:rsidRPr="00F16C5C">
        <w:rPr>
          <w:lang w:eastAsia="ar-SA"/>
        </w:rPr>
        <w:t>, об</w:t>
      </w:r>
      <w:r w:rsidR="000E2825" w:rsidRPr="00F16C5C">
        <w:rPr>
          <w:lang w:eastAsia="ar-SA"/>
        </w:rPr>
        <w:t xml:space="preserve">ластной уровень снизился на </w:t>
      </w:r>
      <w:r w:rsidR="00397D8A" w:rsidRPr="00F16C5C">
        <w:rPr>
          <w:lang w:eastAsia="ar-SA"/>
        </w:rPr>
        <w:t>45,1</w:t>
      </w:r>
      <w:r w:rsidR="00542CF1" w:rsidRPr="00F16C5C">
        <w:rPr>
          <w:lang w:eastAsia="ar-SA"/>
        </w:rPr>
        <w:t xml:space="preserve">% и составил </w:t>
      </w:r>
      <w:r w:rsidR="00397D8A" w:rsidRPr="00F16C5C">
        <w:rPr>
          <w:lang w:eastAsia="ar-SA"/>
        </w:rPr>
        <w:t>259</w:t>
      </w:r>
      <w:r w:rsidR="00542CF1" w:rsidRPr="00F16C5C">
        <w:rPr>
          <w:lang w:eastAsia="ar-SA"/>
        </w:rPr>
        <w:t xml:space="preserve"> случая</w:t>
      </w:r>
      <w:r w:rsidRPr="00F16C5C">
        <w:rPr>
          <w:lang w:eastAsia="ar-SA"/>
        </w:rPr>
        <w:t>.</w:t>
      </w:r>
    </w:p>
    <w:p w:rsidR="003F6035" w:rsidRPr="00F16C5C" w:rsidRDefault="003F6035" w:rsidP="00F16C5C">
      <w:pPr>
        <w:shd w:val="clear" w:color="auto" w:fill="FFFFFF" w:themeFill="background1"/>
        <w:ind w:right="38" w:firstLine="567"/>
        <w:jc w:val="both"/>
      </w:pPr>
      <w:r w:rsidRPr="00F16C5C">
        <w:rPr>
          <w:rStyle w:val="s0"/>
          <w:sz w:val="24"/>
          <w:szCs w:val="24"/>
        </w:rPr>
        <w:t>В</w:t>
      </w:r>
      <w:r w:rsidRPr="00F16C5C">
        <w:t xml:space="preserve"> целях снижения заболеваемости и  смертности от БСК в городе проводится профилактический осмотр населения на раннее выявление болезней системы кровообращения.</w:t>
      </w:r>
    </w:p>
    <w:p w:rsidR="003F6035" w:rsidRPr="00F16C5C" w:rsidRDefault="003F6035" w:rsidP="00F16C5C">
      <w:pPr>
        <w:pStyle w:val="af6"/>
        <w:shd w:val="clear" w:color="auto" w:fill="FFFFFF" w:themeFill="background1"/>
        <w:tabs>
          <w:tab w:val="left" w:pos="9355"/>
        </w:tabs>
        <w:spacing w:after="0"/>
        <w:ind w:left="0" w:right="-6" w:firstLine="567"/>
        <w:jc w:val="both"/>
      </w:pPr>
      <w:r w:rsidRPr="00F16C5C">
        <w:lastRenderedPageBreak/>
        <w:t>В результате работы по обеспечению доступности и улучшению качества медицинской помощи населению, снижению заболеваемости социально-значимыми болезнями, улучшению демографической ситуации, укомплектованию организаций здравоохранения медицинскими кадрами и укреплению  материально-технической базы объектов здравоохранения улучшились некоторые медико-демографические показатели, сохранилась относительно стабильная эпидемиологическая обстановка по основным инфекционным заболеваниям, а также заболеваемости социально значимыми болезнями.</w:t>
      </w:r>
    </w:p>
    <w:p w:rsidR="00B66448" w:rsidRPr="00F16C5C" w:rsidRDefault="003F6035" w:rsidP="00F16C5C">
      <w:pPr>
        <w:shd w:val="clear" w:color="auto" w:fill="FFFFFF" w:themeFill="background1"/>
        <w:ind w:firstLine="540"/>
        <w:jc w:val="both"/>
      </w:pPr>
      <w:r w:rsidRPr="00F16C5C">
        <w:t>В городе активно осуществляются новые подходы к охране здоровья населения, внедряются современные технологии, повышается качество медицинского обслуживания населения.</w:t>
      </w:r>
    </w:p>
    <w:p w:rsidR="00D54F77" w:rsidRPr="00F16C5C" w:rsidRDefault="00B66448" w:rsidP="00F16C5C">
      <w:pPr>
        <w:shd w:val="clear" w:color="auto" w:fill="FFFFFF" w:themeFill="background1"/>
        <w:ind w:firstLine="540"/>
        <w:jc w:val="both"/>
        <w:rPr>
          <w:lang w:val="kk-KZ"/>
        </w:rPr>
      </w:pPr>
      <w:r w:rsidRPr="00F16C5C">
        <w:t xml:space="preserve">По итогам 2016 года снижены показатели заболеваемости туберкулезом на </w:t>
      </w:r>
      <w:r w:rsidR="00CC4FC7" w:rsidRPr="00F16C5C">
        <w:t>15,1</w:t>
      </w:r>
      <w:r w:rsidRPr="00F16C5C">
        <w:t>% (</w:t>
      </w:r>
      <w:r w:rsidRPr="00F16C5C">
        <w:rPr>
          <w:i/>
        </w:rPr>
        <w:t>с 4,49 в 2015 году до 3,81  на 100 тыс. населения в 2016 году</w:t>
      </w:r>
      <w:r w:rsidRPr="00F16C5C">
        <w:t>).</w:t>
      </w:r>
      <w:r w:rsidR="00550E91" w:rsidRPr="00F16C5C">
        <w:t xml:space="preserve"> П</w:t>
      </w:r>
      <w:r w:rsidR="003F6035" w:rsidRPr="00F16C5C">
        <w:t>роводится  профилактическая работа на уровне ПМСП, проведение скриниговых медицинских осмотров для своевременного выявления заболевани</w:t>
      </w:r>
      <w:r w:rsidR="00550E91" w:rsidRPr="00F16C5C">
        <w:t>и</w:t>
      </w:r>
      <w:r w:rsidR="003F6035" w:rsidRPr="00F16C5C">
        <w:t xml:space="preserve">. </w:t>
      </w:r>
    </w:p>
    <w:p w:rsidR="00FD5F67" w:rsidRPr="00F16C5C" w:rsidRDefault="00FD5F67" w:rsidP="00F16C5C">
      <w:pPr>
        <w:shd w:val="clear" w:color="auto" w:fill="FFFFFF" w:themeFill="background1"/>
        <w:ind w:firstLine="540"/>
        <w:jc w:val="both"/>
        <w:outlineLvl w:val="0"/>
        <w:rPr>
          <w:lang w:val="kk-KZ"/>
        </w:rPr>
      </w:pPr>
    </w:p>
    <w:p w:rsidR="003F6035" w:rsidRPr="00F16C5C" w:rsidRDefault="003F6035" w:rsidP="00F16C5C">
      <w:pPr>
        <w:shd w:val="clear" w:color="auto" w:fill="FFFFFF" w:themeFill="background1"/>
        <w:ind w:firstLine="709"/>
        <w:jc w:val="both"/>
        <w:rPr>
          <w:b/>
        </w:rPr>
      </w:pPr>
      <w:r w:rsidRPr="00F16C5C">
        <w:rPr>
          <w:b/>
        </w:rPr>
        <w:t xml:space="preserve">Динамика </w:t>
      </w:r>
      <w:r w:rsidR="00342A49" w:rsidRPr="00F16C5C">
        <w:rPr>
          <w:b/>
        </w:rPr>
        <w:t>показателей, 201</w:t>
      </w:r>
      <w:r w:rsidR="00710795" w:rsidRPr="00F16C5C">
        <w:rPr>
          <w:b/>
        </w:rPr>
        <w:t>4</w:t>
      </w:r>
      <w:r w:rsidR="00342A49" w:rsidRPr="00F16C5C">
        <w:rPr>
          <w:b/>
        </w:rPr>
        <w:t>-2015</w:t>
      </w:r>
      <w:r w:rsidR="00710795" w:rsidRPr="00F16C5C">
        <w:rPr>
          <w:b/>
        </w:rPr>
        <w:t xml:space="preserve"> и 9 месяцев 2017 года</w:t>
      </w:r>
      <w:r w:rsidRPr="00F16C5C">
        <w:rPr>
          <w:b/>
        </w:rPr>
        <w:t xml:space="preserve"> </w:t>
      </w:r>
      <w:r w:rsidR="00550E91" w:rsidRPr="00F16C5C">
        <w:rPr>
          <w:b/>
        </w:rPr>
        <w:t>*</w:t>
      </w:r>
    </w:p>
    <w:tbl>
      <w:tblPr>
        <w:tblStyle w:val="-12"/>
        <w:tblW w:w="8797" w:type="dxa"/>
        <w:jc w:val="center"/>
        <w:tblLook w:val="04A0" w:firstRow="1" w:lastRow="0" w:firstColumn="1" w:lastColumn="0" w:noHBand="0" w:noVBand="1"/>
      </w:tblPr>
      <w:tblGrid>
        <w:gridCol w:w="4569"/>
        <w:gridCol w:w="1251"/>
        <w:gridCol w:w="1276"/>
        <w:gridCol w:w="1701"/>
      </w:tblGrid>
      <w:tr w:rsidR="00E55DAF" w:rsidRPr="00F16C5C" w:rsidTr="003F603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69" w:type="dxa"/>
            <w:noWrap/>
            <w:vAlign w:val="center"/>
            <w:hideMark/>
          </w:tcPr>
          <w:p w:rsidR="00E55DAF" w:rsidRPr="00F16C5C" w:rsidRDefault="00E55DAF" w:rsidP="00F16C5C">
            <w:pPr>
              <w:shd w:val="clear" w:color="auto" w:fill="FFFFFF" w:themeFill="background1"/>
              <w:rPr>
                <w:rFonts w:ascii="Times New Roman" w:hAnsi="Times New Roman" w:cs="Times New Roman"/>
                <w:lang w:eastAsia="en-US"/>
              </w:rPr>
            </w:pPr>
          </w:p>
        </w:tc>
        <w:tc>
          <w:tcPr>
            <w:tcW w:w="1251" w:type="dxa"/>
            <w:noWrap/>
            <w:vAlign w:val="center"/>
            <w:hideMark/>
          </w:tcPr>
          <w:p w:rsidR="00E55DAF" w:rsidRPr="00F16C5C" w:rsidRDefault="00E55DAF"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16C5C">
              <w:rPr>
                <w:rFonts w:ascii="Times New Roman" w:hAnsi="Times New Roman" w:cs="Times New Roman"/>
                <w:color w:val="000000"/>
              </w:rPr>
              <w:t>2014</w:t>
            </w:r>
          </w:p>
        </w:tc>
        <w:tc>
          <w:tcPr>
            <w:tcW w:w="1276" w:type="dxa"/>
            <w:noWrap/>
            <w:vAlign w:val="center"/>
            <w:hideMark/>
          </w:tcPr>
          <w:p w:rsidR="00E55DAF" w:rsidRPr="00F16C5C" w:rsidRDefault="00E55DAF"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16C5C">
              <w:rPr>
                <w:rFonts w:ascii="Times New Roman" w:hAnsi="Times New Roman" w:cs="Times New Roman"/>
                <w:color w:val="000000"/>
              </w:rPr>
              <w:t>2015</w:t>
            </w:r>
          </w:p>
        </w:tc>
        <w:tc>
          <w:tcPr>
            <w:tcW w:w="1701" w:type="dxa"/>
            <w:noWrap/>
            <w:vAlign w:val="center"/>
            <w:hideMark/>
          </w:tcPr>
          <w:p w:rsidR="00E55DAF" w:rsidRPr="00F16C5C" w:rsidRDefault="00E55DAF" w:rsidP="00F16C5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16C5C">
              <w:rPr>
                <w:rFonts w:ascii="Times New Roman" w:hAnsi="Times New Roman" w:cs="Times New Roman"/>
                <w:color w:val="000000"/>
              </w:rPr>
              <w:t>9 мес. 2017</w:t>
            </w:r>
          </w:p>
        </w:tc>
      </w:tr>
      <w:tr w:rsidR="00E55DAF" w:rsidRPr="00F16C5C" w:rsidTr="005802A3">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4569" w:type="dxa"/>
            <w:noWrap/>
            <w:vAlign w:val="center"/>
          </w:tcPr>
          <w:p w:rsidR="00E55DAF" w:rsidRPr="00F16C5C" w:rsidRDefault="00E55DAF" w:rsidP="00F16C5C">
            <w:pPr>
              <w:shd w:val="clear" w:color="auto" w:fill="FFFFFF" w:themeFill="background1"/>
              <w:rPr>
                <w:rFonts w:ascii="Times New Roman" w:hAnsi="Times New Roman" w:cs="Times New Roman"/>
                <w:b w:val="0"/>
                <w:lang w:eastAsia="en-US"/>
              </w:rPr>
            </w:pPr>
            <w:r w:rsidRPr="00F16C5C">
              <w:rPr>
                <w:rFonts w:ascii="Times New Roman" w:hAnsi="Times New Roman" w:cs="Times New Roman"/>
                <w:b w:val="0"/>
                <w:lang w:eastAsia="en-US"/>
              </w:rPr>
              <w:t xml:space="preserve">Рождаемость  </w:t>
            </w:r>
            <w:r w:rsidRPr="00F16C5C">
              <w:rPr>
                <w:rFonts w:ascii="Times New Roman" w:hAnsi="Times New Roman" w:cs="Times New Roman"/>
                <w:b w:val="0"/>
              </w:rPr>
              <w:t>(на 1 000 населения)</w:t>
            </w:r>
          </w:p>
        </w:tc>
        <w:tc>
          <w:tcPr>
            <w:tcW w:w="1251" w:type="dxa"/>
            <w:noWrap/>
            <w:vAlign w:val="center"/>
          </w:tcPr>
          <w:p w:rsidR="00E55DAF" w:rsidRPr="00F16C5C" w:rsidRDefault="00E55DAF"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16C5C">
              <w:rPr>
                <w:rFonts w:ascii="Times New Roman" w:hAnsi="Times New Roman" w:cs="Times New Roman"/>
                <w:color w:val="000000"/>
              </w:rPr>
              <w:t>22,20</w:t>
            </w:r>
          </w:p>
        </w:tc>
        <w:tc>
          <w:tcPr>
            <w:tcW w:w="1276" w:type="dxa"/>
            <w:noWrap/>
            <w:vAlign w:val="center"/>
          </w:tcPr>
          <w:p w:rsidR="00E55DAF" w:rsidRPr="00F16C5C" w:rsidRDefault="00E55DAF"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16C5C">
              <w:rPr>
                <w:rFonts w:ascii="Times New Roman" w:hAnsi="Times New Roman" w:cs="Times New Roman"/>
                <w:color w:val="000000"/>
              </w:rPr>
              <w:t>22,69</w:t>
            </w:r>
          </w:p>
        </w:tc>
        <w:tc>
          <w:tcPr>
            <w:tcW w:w="1701" w:type="dxa"/>
            <w:noWrap/>
            <w:vAlign w:val="center"/>
          </w:tcPr>
          <w:p w:rsidR="00E55DAF" w:rsidRPr="00F16C5C" w:rsidRDefault="00E55DAF"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16C5C">
              <w:rPr>
                <w:rFonts w:ascii="Times New Roman" w:hAnsi="Times New Roman" w:cs="Times New Roman"/>
                <w:color w:val="000000"/>
              </w:rPr>
              <w:t>21,59</w:t>
            </w:r>
          </w:p>
        </w:tc>
      </w:tr>
      <w:tr w:rsidR="00E55DAF" w:rsidRPr="00F16C5C" w:rsidTr="003F6035">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69" w:type="dxa"/>
            <w:noWrap/>
            <w:vAlign w:val="center"/>
          </w:tcPr>
          <w:p w:rsidR="00E55DAF" w:rsidRPr="00F16C5C" w:rsidRDefault="00E55DAF" w:rsidP="00F16C5C">
            <w:pPr>
              <w:shd w:val="clear" w:color="auto" w:fill="FFFFFF" w:themeFill="background1"/>
              <w:rPr>
                <w:rFonts w:ascii="Times New Roman" w:hAnsi="Times New Roman" w:cs="Times New Roman"/>
                <w:b w:val="0"/>
                <w:lang w:eastAsia="en-US"/>
              </w:rPr>
            </w:pPr>
            <w:r w:rsidRPr="00F16C5C">
              <w:rPr>
                <w:rFonts w:ascii="Times New Roman" w:hAnsi="Times New Roman" w:cs="Times New Roman"/>
                <w:b w:val="0"/>
                <w:lang w:eastAsia="en-US"/>
              </w:rPr>
              <w:t xml:space="preserve">Общая смертность </w:t>
            </w:r>
            <w:r w:rsidRPr="00F16C5C">
              <w:rPr>
                <w:rFonts w:ascii="Times New Roman" w:hAnsi="Times New Roman" w:cs="Times New Roman"/>
                <w:b w:val="0"/>
              </w:rPr>
              <w:t>(на 1 000 населения)</w:t>
            </w:r>
          </w:p>
        </w:tc>
        <w:tc>
          <w:tcPr>
            <w:tcW w:w="1251" w:type="dxa"/>
            <w:noWrap/>
            <w:vAlign w:val="center"/>
          </w:tcPr>
          <w:p w:rsidR="00E55DAF" w:rsidRPr="00F16C5C" w:rsidRDefault="00E55DAF"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F16C5C">
              <w:rPr>
                <w:rFonts w:ascii="Times New Roman" w:hAnsi="Times New Roman" w:cs="Times New Roman"/>
                <w:color w:val="000000"/>
              </w:rPr>
              <w:t>9,38</w:t>
            </w:r>
          </w:p>
        </w:tc>
        <w:tc>
          <w:tcPr>
            <w:tcW w:w="1276" w:type="dxa"/>
            <w:noWrap/>
            <w:vAlign w:val="center"/>
          </w:tcPr>
          <w:p w:rsidR="00E55DAF" w:rsidRPr="00F16C5C" w:rsidRDefault="00E55DAF"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F16C5C">
              <w:rPr>
                <w:rFonts w:ascii="Times New Roman" w:hAnsi="Times New Roman" w:cs="Times New Roman"/>
                <w:color w:val="000000"/>
              </w:rPr>
              <w:t>8,64</w:t>
            </w:r>
          </w:p>
        </w:tc>
        <w:tc>
          <w:tcPr>
            <w:tcW w:w="1701" w:type="dxa"/>
            <w:noWrap/>
            <w:vAlign w:val="center"/>
          </w:tcPr>
          <w:p w:rsidR="00E55DAF" w:rsidRPr="00F16C5C" w:rsidRDefault="00E55DAF" w:rsidP="00F16C5C">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F16C5C">
              <w:rPr>
                <w:rFonts w:ascii="Times New Roman" w:hAnsi="Times New Roman" w:cs="Times New Roman"/>
                <w:color w:val="000000"/>
              </w:rPr>
              <w:t>9,52</w:t>
            </w:r>
          </w:p>
        </w:tc>
      </w:tr>
      <w:tr w:rsidR="00E55DAF" w:rsidRPr="00F16C5C" w:rsidTr="00342A4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69" w:type="dxa"/>
            <w:noWrap/>
            <w:vAlign w:val="center"/>
            <w:hideMark/>
          </w:tcPr>
          <w:p w:rsidR="00E55DAF" w:rsidRPr="00F16C5C" w:rsidRDefault="00E55DAF" w:rsidP="00F16C5C">
            <w:pPr>
              <w:shd w:val="clear" w:color="auto" w:fill="FFFFFF" w:themeFill="background1"/>
              <w:rPr>
                <w:rFonts w:ascii="Times New Roman" w:hAnsi="Times New Roman" w:cs="Times New Roman"/>
                <w:b w:val="0"/>
                <w:color w:val="000000"/>
              </w:rPr>
            </w:pPr>
            <w:r w:rsidRPr="00F16C5C">
              <w:rPr>
                <w:rFonts w:ascii="Times New Roman" w:hAnsi="Times New Roman" w:cs="Times New Roman"/>
                <w:b w:val="0"/>
              </w:rPr>
              <w:t xml:space="preserve">Младенческая смертность (на 1000 </w:t>
            </w:r>
            <w:proofErr w:type="gramStart"/>
            <w:r w:rsidRPr="00F16C5C">
              <w:rPr>
                <w:rFonts w:ascii="Times New Roman" w:hAnsi="Times New Roman" w:cs="Times New Roman"/>
                <w:b w:val="0"/>
              </w:rPr>
              <w:t>родившихся</w:t>
            </w:r>
            <w:proofErr w:type="gramEnd"/>
            <w:r w:rsidRPr="00F16C5C">
              <w:rPr>
                <w:rFonts w:ascii="Times New Roman" w:hAnsi="Times New Roman" w:cs="Times New Roman"/>
                <w:b w:val="0"/>
              </w:rPr>
              <w:t xml:space="preserve"> живыми)</w:t>
            </w:r>
          </w:p>
        </w:tc>
        <w:tc>
          <w:tcPr>
            <w:tcW w:w="1251" w:type="dxa"/>
            <w:noWrap/>
            <w:vAlign w:val="center"/>
            <w:hideMark/>
          </w:tcPr>
          <w:p w:rsidR="00E55DAF" w:rsidRPr="00F16C5C" w:rsidRDefault="00E55DAF"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16C5C">
              <w:rPr>
                <w:rFonts w:ascii="Times New Roman" w:hAnsi="Times New Roman" w:cs="Times New Roman"/>
                <w:color w:val="000000"/>
              </w:rPr>
              <w:t>7,27</w:t>
            </w:r>
          </w:p>
        </w:tc>
        <w:tc>
          <w:tcPr>
            <w:tcW w:w="1276" w:type="dxa"/>
            <w:noWrap/>
            <w:vAlign w:val="center"/>
          </w:tcPr>
          <w:p w:rsidR="00E55DAF" w:rsidRPr="00F16C5C" w:rsidRDefault="00E55DAF"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16C5C">
              <w:rPr>
                <w:rFonts w:ascii="Times New Roman" w:hAnsi="Times New Roman" w:cs="Times New Roman"/>
                <w:color w:val="000000"/>
              </w:rPr>
              <w:t>10,07</w:t>
            </w:r>
          </w:p>
        </w:tc>
        <w:tc>
          <w:tcPr>
            <w:tcW w:w="1701" w:type="dxa"/>
            <w:noWrap/>
            <w:vAlign w:val="center"/>
          </w:tcPr>
          <w:p w:rsidR="00E55DAF" w:rsidRPr="00F16C5C" w:rsidRDefault="00710795"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F16C5C">
              <w:rPr>
                <w:rFonts w:ascii="Times New Roman" w:hAnsi="Times New Roman" w:cs="Times New Roman"/>
                <w:color w:val="000000"/>
              </w:rPr>
              <w:t>3,49</w:t>
            </w:r>
          </w:p>
        </w:tc>
      </w:tr>
    </w:tbl>
    <w:p w:rsidR="003F6035" w:rsidRPr="00F16C5C" w:rsidRDefault="00E85CDC" w:rsidP="00F16C5C">
      <w:pPr>
        <w:shd w:val="clear" w:color="auto" w:fill="FFFFFF" w:themeFill="background1"/>
        <w:ind w:firstLine="540"/>
        <w:jc w:val="both"/>
        <w:outlineLvl w:val="0"/>
        <w:rPr>
          <w:i/>
        </w:rPr>
      </w:pPr>
      <w:r w:rsidRPr="00F16C5C">
        <w:rPr>
          <w:i/>
        </w:rPr>
        <w:t>*за 2016 год статистические данные отсутствуют</w:t>
      </w:r>
    </w:p>
    <w:p w:rsidR="0006774D" w:rsidRPr="00F16C5C" w:rsidRDefault="0006774D" w:rsidP="00F16C5C">
      <w:pPr>
        <w:shd w:val="clear" w:color="auto" w:fill="FFFFFF" w:themeFill="background1"/>
        <w:ind w:firstLine="708"/>
        <w:jc w:val="both"/>
      </w:pPr>
      <w:r w:rsidRPr="00F16C5C">
        <w:rPr>
          <w:rFonts w:eastAsia="Calibri"/>
          <w:bCs/>
          <w:i/>
          <w:u w:val="single"/>
        </w:rPr>
        <w:t>Потенциальными рисками в сфере здравоохранения являются</w:t>
      </w:r>
      <w:r w:rsidRPr="00F16C5C">
        <w:rPr>
          <w:rFonts w:eastAsia="Calibri"/>
          <w:bCs/>
        </w:rPr>
        <w:t xml:space="preserve"> сохранение высокого уровня заболеваемости и невысокой продолжительности населения, недостаток молодых квалифицированных специалистов.</w:t>
      </w:r>
    </w:p>
    <w:p w:rsidR="003F6035" w:rsidRPr="00F16C5C" w:rsidRDefault="003F6035" w:rsidP="00F16C5C">
      <w:pPr>
        <w:pStyle w:val="aa"/>
        <w:shd w:val="clear" w:color="auto" w:fill="FFFFFF" w:themeFill="background1"/>
        <w:ind w:right="38" w:firstLine="540"/>
        <w:rPr>
          <w:sz w:val="24"/>
          <w:szCs w:val="24"/>
          <w:lang w:eastAsia="ru-RU"/>
        </w:rPr>
      </w:pPr>
    </w:p>
    <w:p w:rsidR="000F704E" w:rsidRPr="00F16C5C" w:rsidRDefault="000F704E" w:rsidP="00F16C5C">
      <w:pPr>
        <w:widowControl w:val="0"/>
        <w:pBdr>
          <w:bottom w:val="single" w:sz="4" w:space="25" w:color="FFFFFF"/>
        </w:pBdr>
        <w:shd w:val="clear" w:color="auto" w:fill="FFFFFF" w:themeFill="background1"/>
        <w:tabs>
          <w:tab w:val="num" w:pos="0"/>
          <w:tab w:val="num" w:pos="960"/>
        </w:tabs>
        <w:ind w:firstLine="709"/>
        <w:jc w:val="center"/>
        <w:rPr>
          <w:b/>
        </w:rPr>
      </w:pPr>
      <w:r w:rsidRPr="00F16C5C">
        <w:rPr>
          <w:b/>
          <w:lang w:val="en-US"/>
        </w:rPr>
        <w:t xml:space="preserve">SWOT – </w:t>
      </w:r>
      <w:r w:rsidRPr="00F16C5C">
        <w:rPr>
          <w:b/>
        </w:rPr>
        <w:t>анализ</w:t>
      </w:r>
    </w:p>
    <w:p w:rsidR="007F46C6" w:rsidRPr="00F16C5C" w:rsidRDefault="007F46C6" w:rsidP="00F16C5C">
      <w:pPr>
        <w:shd w:val="clear" w:color="auto" w:fill="FFFFFF" w:themeFill="background1"/>
        <w:jc w:val="both"/>
        <w:rPr>
          <w:b/>
          <w:lang w:val="kk-KZ"/>
        </w:rPr>
      </w:pPr>
      <w:r w:rsidRPr="00F16C5C">
        <w:rPr>
          <w:b/>
          <w:lang w:val="kk-KZ"/>
        </w:rPr>
        <w:t>Сильные стороны:</w:t>
      </w:r>
    </w:p>
    <w:p w:rsidR="007F46C6" w:rsidRPr="00F16C5C" w:rsidRDefault="007F46C6" w:rsidP="00F16C5C">
      <w:pPr>
        <w:numPr>
          <w:ilvl w:val="0"/>
          <w:numId w:val="17"/>
        </w:numPr>
        <w:shd w:val="clear" w:color="auto" w:fill="FFFFFF" w:themeFill="background1"/>
        <w:jc w:val="both"/>
      </w:pPr>
      <w:r w:rsidRPr="00F16C5C">
        <w:t>Наличие сети государственных и негосударственных организаций         здравоохранения;</w:t>
      </w:r>
    </w:p>
    <w:p w:rsidR="00D46D7E" w:rsidRPr="00F16C5C" w:rsidRDefault="00D46D7E" w:rsidP="00F16C5C">
      <w:pPr>
        <w:numPr>
          <w:ilvl w:val="0"/>
          <w:numId w:val="17"/>
        </w:numPr>
        <w:shd w:val="clear" w:color="auto" w:fill="FFFFFF" w:themeFill="background1"/>
        <w:jc w:val="both"/>
      </w:pPr>
      <w:r w:rsidRPr="00F16C5C">
        <w:t>Повышение квалификации врачей и СМР на постоянной основе;</w:t>
      </w:r>
    </w:p>
    <w:p w:rsidR="007F46C6" w:rsidRPr="00F16C5C" w:rsidRDefault="007F46C6" w:rsidP="00F16C5C">
      <w:pPr>
        <w:numPr>
          <w:ilvl w:val="0"/>
          <w:numId w:val="17"/>
        </w:numPr>
        <w:shd w:val="clear" w:color="auto" w:fill="FFFFFF" w:themeFill="background1"/>
        <w:jc w:val="both"/>
      </w:pPr>
      <w:r w:rsidRPr="00F16C5C">
        <w:t>Действующие программы по пр</w:t>
      </w:r>
      <w:r w:rsidR="001F0039" w:rsidRPr="00F16C5C">
        <w:t>отиводействию эпидемии ВИЧ/СПИД.</w:t>
      </w:r>
    </w:p>
    <w:p w:rsidR="001F0039" w:rsidRPr="00F16C5C" w:rsidRDefault="001F0039" w:rsidP="00F16C5C">
      <w:pPr>
        <w:shd w:val="clear" w:color="auto" w:fill="FFFFFF" w:themeFill="background1"/>
        <w:ind w:left="720"/>
        <w:jc w:val="both"/>
      </w:pPr>
    </w:p>
    <w:p w:rsidR="007F46C6" w:rsidRPr="00F16C5C" w:rsidRDefault="007F46C6" w:rsidP="00F16C5C">
      <w:pPr>
        <w:shd w:val="clear" w:color="auto" w:fill="FFFFFF" w:themeFill="background1"/>
        <w:jc w:val="both"/>
        <w:rPr>
          <w:b/>
        </w:rPr>
      </w:pPr>
      <w:r w:rsidRPr="00F16C5C">
        <w:rPr>
          <w:b/>
        </w:rPr>
        <w:t>Слабые стороны:</w:t>
      </w:r>
    </w:p>
    <w:p w:rsidR="007F46C6" w:rsidRPr="00F16C5C" w:rsidRDefault="007F46C6" w:rsidP="00F16C5C">
      <w:pPr>
        <w:numPr>
          <w:ilvl w:val="0"/>
          <w:numId w:val="18"/>
        </w:numPr>
        <w:shd w:val="clear" w:color="auto" w:fill="FFFFFF" w:themeFill="background1"/>
        <w:jc w:val="both"/>
      </w:pPr>
      <w:r w:rsidRPr="00F16C5C">
        <w:t>Дефицит медицинских кадров.</w:t>
      </w:r>
    </w:p>
    <w:p w:rsidR="00342A49" w:rsidRPr="00F16C5C" w:rsidRDefault="00342A49" w:rsidP="00F16C5C">
      <w:pPr>
        <w:shd w:val="clear" w:color="auto" w:fill="FFFFFF" w:themeFill="background1"/>
        <w:jc w:val="both"/>
        <w:rPr>
          <w:color w:val="FF0000"/>
        </w:rPr>
      </w:pPr>
    </w:p>
    <w:p w:rsidR="007F46C6" w:rsidRPr="00F16C5C" w:rsidRDefault="007F46C6" w:rsidP="00F16C5C">
      <w:pPr>
        <w:shd w:val="clear" w:color="auto" w:fill="FFFFFF" w:themeFill="background1"/>
        <w:jc w:val="both"/>
        <w:rPr>
          <w:b/>
        </w:rPr>
      </w:pPr>
      <w:r w:rsidRPr="00F16C5C">
        <w:rPr>
          <w:b/>
        </w:rPr>
        <w:t>Возможности:</w:t>
      </w:r>
    </w:p>
    <w:p w:rsidR="007F46C6" w:rsidRPr="00F16C5C" w:rsidRDefault="001F0039" w:rsidP="00F16C5C">
      <w:pPr>
        <w:numPr>
          <w:ilvl w:val="0"/>
          <w:numId w:val="19"/>
        </w:numPr>
        <w:shd w:val="clear" w:color="auto" w:fill="FFFFFF" w:themeFill="background1"/>
        <w:jc w:val="both"/>
      </w:pPr>
      <w:r w:rsidRPr="00F16C5C">
        <w:t>Привлечение молодых специалистов за счет предоставления жилья</w:t>
      </w:r>
      <w:r w:rsidR="007F46C6" w:rsidRPr="00F16C5C">
        <w:t>;</w:t>
      </w:r>
    </w:p>
    <w:p w:rsidR="007F46C6" w:rsidRPr="00F16C5C" w:rsidRDefault="007F46C6" w:rsidP="00F16C5C">
      <w:pPr>
        <w:numPr>
          <w:ilvl w:val="0"/>
          <w:numId w:val="19"/>
        </w:numPr>
        <w:shd w:val="clear" w:color="auto" w:fill="FFFFFF" w:themeFill="background1"/>
        <w:jc w:val="both"/>
      </w:pPr>
      <w:r w:rsidRPr="00F16C5C">
        <w:t>Совершенствование первичной медико-санитарной помощи;</w:t>
      </w:r>
    </w:p>
    <w:p w:rsidR="007F46C6" w:rsidRPr="00F16C5C" w:rsidRDefault="007F46C6" w:rsidP="00F16C5C">
      <w:pPr>
        <w:numPr>
          <w:ilvl w:val="0"/>
          <w:numId w:val="19"/>
        </w:numPr>
        <w:shd w:val="clear" w:color="auto" w:fill="FFFFFF" w:themeFill="background1"/>
        <w:jc w:val="both"/>
      </w:pPr>
      <w:r w:rsidRPr="00F16C5C">
        <w:t>Укрепление материально-технической базы медицинских организаций;</w:t>
      </w:r>
    </w:p>
    <w:p w:rsidR="007F46C6" w:rsidRPr="00F16C5C" w:rsidRDefault="007F46C6" w:rsidP="00F16C5C">
      <w:pPr>
        <w:numPr>
          <w:ilvl w:val="0"/>
          <w:numId w:val="19"/>
        </w:numPr>
        <w:shd w:val="clear" w:color="auto" w:fill="FFFFFF" w:themeFill="background1"/>
        <w:jc w:val="both"/>
      </w:pPr>
      <w:r w:rsidRPr="00F16C5C">
        <w:t xml:space="preserve">Внедрение и активное использование </w:t>
      </w:r>
      <w:r w:rsidR="001F0039" w:rsidRPr="00F16C5C">
        <w:t xml:space="preserve">новых </w:t>
      </w:r>
      <w:r w:rsidRPr="00F16C5C">
        <w:t>технологий</w:t>
      </w:r>
      <w:r w:rsidR="001F0039" w:rsidRPr="00F16C5C">
        <w:t xml:space="preserve"> в медицине</w:t>
      </w:r>
      <w:r w:rsidRPr="00F16C5C">
        <w:t xml:space="preserve">. </w:t>
      </w:r>
    </w:p>
    <w:p w:rsidR="00C01C73" w:rsidRPr="00F16C5C" w:rsidRDefault="00C01C73" w:rsidP="00F16C5C">
      <w:pPr>
        <w:shd w:val="clear" w:color="auto" w:fill="FFFFFF" w:themeFill="background1"/>
        <w:jc w:val="both"/>
        <w:rPr>
          <w:b/>
        </w:rPr>
      </w:pPr>
    </w:p>
    <w:p w:rsidR="007F46C6" w:rsidRPr="00F16C5C" w:rsidRDefault="007F46C6" w:rsidP="00F16C5C">
      <w:pPr>
        <w:shd w:val="clear" w:color="auto" w:fill="FFFFFF" w:themeFill="background1"/>
        <w:tabs>
          <w:tab w:val="num" w:pos="567"/>
        </w:tabs>
        <w:jc w:val="both"/>
        <w:rPr>
          <w:b/>
          <w:lang w:val="kk-KZ"/>
        </w:rPr>
      </w:pPr>
      <w:r w:rsidRPr="00F16C5C">
        <w:rPr>
          <w:b/>
          <w:lang w:val="kk-KZ"/>
        </w:rPr>
        <w:t>Угрозы:</w:t>
      </w:r>
    </w:p>
    <w:p w:rsidR="007F46C6" w:rsidRPr="00F16C5C" w:rsidRDefault="00692487" w:rsidP="00F16C5C">
      <w:pPr>
        <w:numPr>
          <w:ilvl w:val="0"/>
          <w:numId w:val="20"/>
        </w:numPr>
        <w:shd w:val="clear" w:color="auto" w:fill="FFFFFF" w:themeFill="background1"/>
        <w:jc w:val="both"/>
      </w:pPr>
      <w:r w:rsidRPr="00F16C5C">
        <w:t>Рост уровня</w:t>
      </w:r>
      <w:r w:rsidR="007F46C6" w:rsidRPr="00F16C5C">
        <w:t xml:space="preserve"> заболеваемости </w:t>
      </w:r>
      <w:proofErr w:type="gramStart"/>
      <w:r w:rsidR="007F46C6" w:rsidRPr="00F16C5C">
        <w:t>сердечно-сосудистыми</w:t>
      </w:r>
      <w:proofErr w:type="gramEnd"/>
      <w:r w:rsidR="007F46C6" w:rsidRPr="00F16C5C">
        <w:t xml:space="preserve"> заболеваниями, </w:t>
      </w:r>
      <w:r w:rsidR="00365A8C" w:rsidRPr="00F16C5C">
        <w:t>сахарным диабетом, туберкулезом</w:t>
      </w:r>
      <w:r w:rsidR="007F46C6" w:rsidRPr="00F16C5C">
        <w:t>;</w:t>
      </w:r>
    </w:p>
    <w:p w:rsidR="007F46C6" w:rsidRPr="00F16C5C" w:rsidRDefault="00692487" w:rsidP="00F16C5C">
      <w:pPr>
        <w:numPr>
          <w:ilvl w:val="0"/>
          <w:numId w:val="20"/>
        </w:numPr>
        <w:shd w:val="clear" w:color="auto" w:fill="FFFFFF" w:themeFill="background1"/>
        <w:jc w:val="both"/>
      </w:pPr>
      <w:r w:rsidRPr="00F16C5C">
        <w:t>М</w:t>
      </w:r>
      <w:r w:rsidR="007F46C6" w:rsidRPr="00F16C5C">
        <w:t xml:space="preserve">играционные и </w:t>
      </w:r>
      <w:r w:rsidR="0052312E" w:rsidRPr="00F16C5C">
        <w:t>иммиграционные</w:t>
      </w:r>
      <w:r w:rsidR="007F46C6" w:rsidRPr="00F16C5C">
        <w:t xml:space="preserve"> потоки, создающие предпосылки  для ухудшения эпидемиологической ситуации в городе.</w:t>
      </w:r>
    </w:p>
    <w:p w:rsidR="00D46D7E" w:rsidRPr="00F16C5C" w:rsidRDefault="00D46D7E" w:rsidP="00F16C5C">
      <w:pPr>
        <w:shd w:val="clear" w:color="auto" w:fill="FFFFFF" w:themeFill="background1"/>
        <w:ind w:left="720"/>
        <w:jc w:val="both"/>
      </w:pPr>
    </w:p>
    <w:p w:rsidR="00951D53" w:rsidRPr="00F16C5C" w:rsidRDefault="00951D53" w:rsidP="00F16C5C">
      <w:pPr>
        <w:shd w:val="clear" w:color="auto" w:fill="FFFFFF" w:themeFill="background1"/>
        <w:jc w:val="both"/>
        <w:rPr>
          <w:b/>
        </w:rPr>
      </w:pPr>
      <w:r w:rsidRPr="00F16C5C">
        <w:rPr>
          <w:b/>
        </w:rPr>
        <w:t>Демографический потенциал</w:t>
      </w:r>
    </w:p>
    <w:p w:rsidR="00951D53" w:rsidRPr="00F16C5C" w:rsidRDefault="00951D53" w:rsidP="00F16C5C">
      <w:pPr>
        <w:shd w:val="clear" w:color="auto" w:fill="FFFFFF" w:themeFill="background1"/>
        <w:jc w:val="both"/>
        <w:rPr>
          <w:b/>
        </w:rPr>
      </w:pPr>
    </w:p>
    <w:p w:rsidR="00A858CD" w:rsidRPr="00F16C5C" w:rsidRDefault="00432C42" w:rsidP="00F16C5C">
      <w:pPr>
        <w:shd w:val="clear" w:color="auto" w:fill="FFFFFF" w:themeFill="background1"/>
        <w:jc w:val="both"/>
      </w:pPr>
      <w:r w:rsidRPr="00F16C5C">
        <w:rPr>
          <w:rFonts w:eastAsia="Calibri"/>
          <w:lang w:eastAsia="en-US"/>
        </w:rPr>
        <w:t xml:space="preserve">      </w:t>
      </w:r>
      <w:r w:rsidR="00914756" w:rsidRPr="00F16C5C">
        <w:rPr>
          <w:rFonts w:eastAsia="Calibri"/>
          <w:lang w:eastAsia="en-US"/>
        </w:rPr>
        <w:t xml:space="preserve"> </w:t>
      </w:r>
      <w:r w:rsidRPr="00F16C5C">
        <w:rPr>
          <w:rFonts w:eastAsia="Calibri"/>
          <w:lang w:eastAsia="en-US"/>
        </w:rPr>
        <w:t>В 201</w:t>
      </w:r>
      <w:r w:rsidR="00B83473" w:rsidRPr="00F16C5C">
        <w:rPr>
          <w:rFonts w:eastAsia="Calibri"/>
          <w:lang w:val="kk-KZ" w:eastAsia="en-US"/>
        </w:rPr>
        <w:t>4</w:t>
      </w:r>
      <w:r w:rsidRPr="00F16C5C">
        <w:rPr>
          <w:rFonts w:eastAsia="Calibri"/>
          <w:lang w:eastAsia="en-US"/>
        </w:rPr>
        <w:t>-2015</w:t>
      </w:r>
      <w:r w:rsidR="005D4EED" w:rsidRPr="00F16C5C">
        <w:rPr>
          <w:rFonts w:eastAsia="Calibri"/>
          <w:lang w:eastAsia="en-US"/>
        </w:rPr>
        <w:t xml:space="preserve"> г</w:t>
      </w:r>
      <w:r w:rsidR="006F0413" w:rsidRPr="00F16C5C">
        <w:rPr>
          <w:rFonts w:eastAsia="Calibri"/>
          <w:lang w:eastAsia="en-US"/>
        </w:rPr>
        <w:t>оды</w:t>
      </w:r>
      <w:r w:rsidR="005D4EED" w:rsidRPr="00F16C5C">
        <w:rPr>
          <w:rFonts w:eastAsia="Calibri"/>
          <w:lang w:eastAsia="en-US"/>
        </w:rPr>
        <w:t xml:space="preserve"> в городе Кокшетау  наметилась тенденция увеличения численности населения</w:t>
      </w:r>
      <w:r w:rsidR="00B32034" w:rsidRPr="00F16C5C">
        <w:rPr>
          <w:rFonts w:eastAsia="Calibri"/>
          <w:lang w:eastAsia="en-US"/>
        </w:rPr>
        <w:t>.</w:t>
      </w:r>
      <w:r w:rsidRPr="00F16C5C">
        <w:t xml:space="preserve"> </w:t>
      </w:r>
      <w:r w:rsidR="007C5076" w:rsidRPr="00F16C5C">
        <w:t>За 201</w:t>
      </w:r>
      <w:r w:rsidR="00B83473" w:rsidRPr="00F16C5C">
        <w:rPr>
          <w:lang w:val="kk-KZ"/>
        </w:rPr>
        <w:t>4</w:t>
      </w:r>
      <w:r w:rsidR="007C5076" w:rsidRPr="00F16C5C">
        <w:t>-2015</w:t>
      </w:r>
      <w:r w:rsidR="00B32034" w:rsidRPr="00F16C5C">
        <w:t xml:space="preserve"> годы численность населения гор</w:t>
      </w:r>
      <w:r w:rsidR="00A858CD" w:rsidRPr="00F16C5C">
        <w:t xml:space="preserve">ода Кокшетау  увеличилась на </w:t>
      </w:r>
      <w:r w:rsidR="00B83473" w:rsidRPr="00F16C5C">
        <w:rPr>
          <w:lang w:val="kk-KZ"/>
        </w:rPr>
        <w:t>2,4</w:t>
      </w:r>
      <w:r w:rsidR="007C5076" w:rsidRPr="00F16C5C">
        <w:t>% и составила 15</w:t>
      </w:r>
      <w:r w:rsidR="00A858CD" w:rsidRPr="00F16C5C">
        <w:t>9 4</w:t>
      </w:r>
      <w:r w:rsidR="00B83473" w:rsidRPr="00F16C5C">
        <w:rPr>
          <w:lang w:val="kk-KZ"/>
        </w:rPr>
        <w:t>88</w:t>
      </w:r>
      <w:r w:rsidR="00B32034" w:rsidRPr="00F16C5C">
        <w:t xml:space="preserve"> человек,</w:t>
      </w:r>
      <w:r w:rsidR="00A858CD" w:rsidRPr="00F16C5C">
        <w:t xml:space="preserve"> в том числе 1483</w:t>
      </w:r>
      <w:r w:rsidR="00B83473" w:rsidRPr="00F16C5C">
        <w:rPr>
          <w:lang w:val="kk-KZ"/>
        </w:rPr>
        <w:t>6</w:t>
      </w:r>
      <w:r w:rsidR="00A858CD" w:rsidRPr="00F16C5C">
        <w:t>2 (93%) городских жителей, 1112</w:t>
      </w:r>
      <w:r w:rsidR="00B83473" w:rsidRPr="00F16C5C">
        <w:rPr>
          <w:lang w:val="kk-KZ"/>
        </w:rPr>
        <w:t>6</w:t>
      </w:r>
      <w:r w:rsidR="00B32034" w:rsidRPr="00F16C5C">
        <w:t xml:space="preserve"> сельски</w:t>
      </w:r>
      <w:r w:rsidR="006F0413" w:rsidRPr="00F16C5C">
        <w:t>х</w:t>
      </w:r>
      <w:r w:rsidR="00B32034" w:rsidRPr="00F16C5C">
        <w:t xml:space="preserve"> жител</w:t>
      </w:r>
      <w:r w:rsidR="006F0413" w:rsidRPr="00F16C5C">
        <w:t>ей</w:t>
      </w:r>
      <w:r w:rsidR="00B32034" w:rsidRPr="00F16C5C">
        <w:t xml:space="preserve"> (7%).</w:t>
      </w:r>
      <w:r w:rsidR="00510EA9" w:rsidRPr="00F16C5C">
        <w:t xml:space="preserve"> На 1 октября 2017 года численность населения составила 159 499 человек.</w:t>
      </w:r>
    </w:p>
    <w:p w:rsidR="005D4EED" w:rsidRPr="00F16C5C" w:rsidRDefault="00432C42" w:rsidP="00F16C5C">
      <w:pPr>
        <w:shd w:val="clear" w:color="auto" w:fill="FFFFFF" w:themeFill="background1"/>
        <w:jc w:val="both"/>
        <w:rPr>
          <w:rFonts w:eastAsia="Calibri"/>
          <w:lang w:eastAsia="en-US"/>
        </w:rPr>
      </w:pPr>
      <w:r w:rsidRPr="00F16C5C">
        <w:t xml:space="preserve">       </w:t>
      </w:r>
      <w:r w:rsidR="00B32034" w:rsidRPr="00F16C5C">
        <w:t>На изменение общей численности населения, в первую очередь, оказывает влияние естественный прирост, формирующийся под влиянием изменений коэффициентов рождаемости и смертности населения. Естес</w:t>
      </w:r>
      <w:r w:rsidR="00914756" w:rsidRPr="00F16C5C">
        <w:t xml:space="preserve">твенный прирост населения в 2015 году составил 2214 </w:t>
      </w:r>
      <w:r w:rsidR="00B32034" w:rsidRPr="00F16C5C">
        <w:t>человек, что</w:t>
      </w:r>
      <w:r w:rsidR="00C95A70" w:rsidRPr="00F16C5C">
        <w:t xml:space="preserve"> на </w:t>
      </w:r>
      <w:r w:rsidR="00B83473" w:rsidRPr="00F16C5C">
        <w:rPr>
          <w:lang w:val="kk-KZ"/>
        </w:rPr>
        <w:t>11,6</w:t>
      </w:r>
      <w:r w:rsidR="00914756" w:rsidRPr="00F16C5C">
        <w:t>% больше показателя 201</w:t>
      </w:r>
      <w:r w:rsidR="00B83473" w:rsidRPr="00F16C5C">
        <w:rPr>
          <w:lang w:val="kk-KZ"/>
        </w:rPr>
        <w:t>4</w:t>
      </w:r>
      <w:r w:rsidR="00C95A70" w:rsidRPr="00F16C5C">
        <w:t xml:space="preserve"> года </w:t>
      </w:r>
      <w:proofErr w:type="gramStart"/>
      <w:r w:rsidR="00C95A70" w:rsidRPr="00F16C5C">
        <w:t xml:space="preserve">( </w:t>
      </w:r>
      <w:proofErr w:type="gramEnd"/>
      <w:r w:rsidR="00C95A70" w:rsidRPr="00F16C5C">
        <w:t>2014 год-1984</w:t>
      </w:r>
      <w:r w:rsidR="00B32034" w:rsidRPr="00F16C5C">
        <w:t>).</w:t>
      </w:r>
      <w:r w:rsidR="00510EA9" w:rsidRPr="00F16C5C">
        <w:t xml:space="preserve"> За 9 месяцев 2017 года естественный прирост составил 1441 человек, что ниже уровня 2016 года на 13,4%</w:t>
      </w:r>
      <w:r w:rsidR="00B83473" w:rsidRPr="00F16C5C">
        <w:rPr>
          <w:lang w:val="kk-KZ"/>
        </w:rPr>
        <w:t xml:space="preserve"> </w:t>
      </w:r>
      <w:r w:rsidR="00510EA9" w:rsidRPr="00F16C5C">
        <w:t>(9 месяцев 2016 года</w:t>
      </w:r>
      <w:r w:rsidR="00B83473" w:rsidRPr="00F16C5C">
        <w:rPr>
          <w:lang w:val="kk-KZ"/>
        </w:rPr>
        <w:t xml:space="preserve"> </w:t>
      </w:r>
      <w:r w:rsidR="00510EA9" w:rsidRPr="00F16C5C">
        <w:t>-</w:t>
      </w:r>
      <w:r w:rsidR="00B83473" w:rsidRPr="00F16C5C">
        <w:rPr>
          <w:lang w:val="kk-KZ"/>
        </w:rPr>
        <w:t xml:space="preserve"> </w:t>
      </w:r>
      <w:r w:rsidR="00510EA9" w:rsidRPr="00F16C5C">
        <w:t>1664 человек).</w:t>
      </w:r>
      <w:r w:rsidR="00B32034" w:rsidRPr="00F16C5C">
        <w:t xml:space="preserve"> </w:t>
      </w:r>
      <w:r w:rsidR="00510EA9" w:rsidRPr="00F16C5C">
        <w:t xml:space="preserve">                                        </w:t>
      </w:r>
      <w:r w:rsidR="00B32034" w:rsidRPr="00F16C5C">
        <w:t>Положительным моментом является увели</w:t>
      </w:r>
      <w:r w:rsidR="00EC62F0" w:rsidRPr="00F16C5C">
        <w:t xml:space="preserve">чение количества браков (на </w:t>
      </w:r>
      <w:r w:rsidR="003F1B2D" w:rsidRPr="00F16C5C">
        <w:t xml:space="preserve"> </w:t>
      </w:r>
      <w:r w:rsidR="00EC62F0" w:rsidRPr="00F16C5C">
        <w:t>6,2</w:t>
      </w:r>
      <w:r w:rsidR="00B32034" w:rsidRPr="00F16C5C">
        <w:t>%), уменьш</w:t>
      </w:r>
      <w:r w:rsidR="00EC62F0" w:rsidRPr="00F16C5C">
        <w:t>ение количества разводов (на 1,4</w:t>
      </w:r>
      <w:r w:rsidR="00B32034" w:rsidRPr="00F16C5C">
        <w:t>%).</w:t>
      </w:r>
    </w:p>
    <w:p w:rsidR="00951D53" w:rsidRPr="00F16C5C" w:rsidRDefault="00432C42" w:rsidP="00F16C5C">
      <w:pPr>
        <w:shd w:val="clear" w:color="auto" w:fill="FFFFFF" w:themeFill="background1"/>
        <w:jc w:val="both"/>
        <w:rPr>
          <w:rStyle w:val="news"/>
        </w:rPr>
      </w:pPr>
      <w:r w:rsidRPr="00F16C5C">
        <w:t xml:space="preserve">       </w:t>
      </w:r>
      <w:r w:rsidR="00C415D6" w:rsidRPr="00F16C5C">
        <w:t>Миграционные потоки оказывают влияние на динамику численности населения города. З</w:t>
      </w:r>
      <w:r w:rsidR="005D4EED" w:rsidRPr="00F16C5C">
        <w:rPr>
          <w:rFonts w:eastAsia="Calibri"/>
          <w:lang w:eastAsia="en-US"/>
        </w:rPr>
        <w:t>а последн</w:t>
      </w:r>
      <w:r w:rsidR="00527EDA" w:rsidRPr="00F16C5C">
        <w:rPr>
          <w:rFonts w:eastAsia="Calibri"/>
          <w:lang w:eastAsia="en-US"/>
        </w:rPr>
        <w:t>ие год</w:t>
      </w:r>
      <w:r w:rsidR="00B83473" w:rsidRPr="00F16C5C">
        <w:rPr>
          <w:rFonts w:eastAsia="Calibri"/>
          <w:lang w:val="kk-KZ" w:eastAsia="en-US"/>
        </w:rPr>
        <w:t>ы</w:t>
      </w:r>
      <w:r w:rsidR="00527EDA" w:rsidRPr="00F16C5C">
        <w:rPr>
          <w:rFonts w:eastAsia="Calibri"/>
          <w:lang w:eastAsia="en-US"/>
        </w:rPr>
        <w:t xml:space="preserve"> наблюдается увеличение</w:t>
      </w:r>
      <w:r w:rsidR="005D4EED" w:rsidRPr="00F16C5C">
        <w:rPr>
          <w:rFonts w:eastAsia="Calibri"/>
          <w:lang w:eastAsia="en-US"/>
        </w:rPr>
        <w:t xml:space="preserve"> сальдо миграции</w:t>
      </w:r>
      <w:r w:rsidR="00C95A70" w:rsidRPr="00F16C5C">
        <w:rPr>
          <w:rFonts w:eastAsia="Calibri"/>
          <w:lang w:eastAsia="en-US"/>
        </w:rPr>
        <w:t xml:space="preserve">, так  в 2015 году составил </w:t>
      </w:r>
      <w:r w:rsidR="00B32034" w:rsidRPr="00F16C5C">
        <w:rPr>
          <w:rFonts w:eastAsia="Calibri"/>
          <w:lang w:eastAsia="en-US"/>
        </w:rPr>
        <w:t xml:space="preserve"> </w:t>
      </w:r>
      <w:r w:rsidR="00527EDA" w:rsidRPr="00F16C5C">
        <w:rPr>
          <w:rFonts w:eastAsia="Calibri"/>
          <w:lang w:eastAsia="en-US"/>
        </w:rPr>
        <w:t xml:space="preserve">1484 </w:t>
      </w:r>
      <w:r w:rsidR="00B32034" w:rsidRPr="00F16C5C">
        <w:rPr>
          <w:rFonts w:eastAsia="Calibri"/>
          <w:lang w:eastAsia="en-US"/>
        </w:rPr>
        <w:t>человек (</w:t>
      </w:r>
      <w:r w:rsidR="00951D53" w:rsidRPr="00F16C5C">
        <w:rPr>
          <w:rStyle w:val="news"/>
        </w:rPr>
        <w:t>в</w:t>
      </w:r>
      <w:r w:rsidR="00C95A70" w:rsidRPr="00F16C5C">
        <w:rPr>
          <w:rStyle w:val="news"/>
        </w:rPr>
        <w:t xml:space="preserve"> 2014</w:t>
      </w:r>
      <w:r w:rsidR="00951D53" w:rsidRPr="00F16C5C">
        <w:rPr>
          <w:rStyle w:val="news"/>
        </w:rPr>
        <w:t xml:space="preserve"> году </w:t>
      </w:r>
      <w:r w:rsidR="00C95A70" w:rsidRPr="00F16C5C">
        <w:rPr>
          <w:rStyle w:val="news"/>
        </w:rPr>
        <w:t>–</w:t>
      </w:r>
      <w:r w:rsidR="00527EDA" w:rsidRPr="00F16C5C">
        <w:rPr>
          <w:rStyle w:val="news"/>
        </w:rPr>
        <w:t xml:space="preserve"> (- 242) </w:t>
      </w:r>
      <w:r w:rsidR="00C95A70" w:rsidRPr="00F16C5C">
        <w:rPr>
          <w:rStyle w:val="news"/>
        </w:rPr>
        <w:t xml:space="preserve"> </w:t>
      </w:r>
      <w:r w:rsidR="00951D53" w:rsidRPr="00F16C5C">
        <w:rPr>
          <w:rStyle w:val="news"/>
        </w:rPr>
        <w:t>человек</w:t>
      </w:r>
      <w:r w:rsidR="00C415D6" w:rsidRPr="00F16C5C">
        <w:rPr>
          <w:rStyle w:val="news"/>
        </w:rPr>
        <w:t>)</w:t>
      </w:r>
      <w:r w:rsidR="00951D53" w:rsidRPr="00F16C5C">
        <w:rPr>
          <w:rStyle w:val="news"/>
        </w:rPr>
        <w:t xml:space="preserve">. </w:t>
      </w:r>
      <w:r w:rsidR="001A2633" w:rsidRPr="00F16C5C">
        <w:rPr>
          <w:rStyle w:val="news"/>
        </w:rPr>
        <w:t>За 9 месяцев 2017 года сальдо миграции составило              -1887 человек.</w:t>
      </w:r>
    </w:p>
    <w:p w:rsidR="008C422F" w:rsidRPr="00F16C5C" w:rsidRDefault="008C422F" w:rsidP="00F16C5C">
      <w:pPr>
        <w:shd w:val="clear" w:color="auto" w:fill="FFFFFF" w:themeFill="background1"/>
        <w:ind w:firstLine="708"/>
        <w:jc w:val="both"/>
        <w:rPr>
          <w:rStyle w:val="news"/>
          <w:lang w:val="kk-KZ"/>
        </w:rPr>
      </w:pPr>
    </w:p>
    <w:p w:rsidR="005D4EED" w:rsidRPr="00F16C5C" w:rsidRDefault="005D4EED" w:rsidP="00F16C5C">
      <w:pPr>
        <w:shd w:val="clear" w:color="auto" w:fill="FFFFFF" w:themeFill="background1"/>
        <w:jc w:val="center"/>
        <w:rPr>
          <w:rFonts w:eastAsia="Calibri"/>
          <w:b/>
          <w:lang w:eastAsia="en-US"/>
        </w:rPr>
      </w:pPr>
      <w:r w:rsidRPr="00F16C5C">
        <w:rPr>
          <w:rFonts w:eastAsia="Calibri"/>
          <w:b/>
          <w:lang w:eastAsia="en-US"/>
        </w:rPr>
        <w:t xml:space="preserve">Демографические показатели </w:t>
      </w:r>
      <w:r w:rsidR="008C422F" w:rsidRPr="00F16C5C">
        <w:rPr>
          <w:rFonts w:eastAsia="Calibri"/>
          <w:b/>
          <w:lang w:eastAsia="en-US"/>
        </w:rPr>
        <w:t>города Кокшетау</w:t>
      </w:r>
      <w:r w:rsidR="0052312E" w:rsidRPr="00F16C5C">
        <w:rPr>
          <w:rFonts w:eastAsia="Calibri"/>
          <w:b/>
          <w:lang w:eastAsia="en-US"/>
        </w:rPr>
        <w:t xml:space="preserve"> </w:t>
      </w:r>
    </w:p>
    <w:p w:rsidR="005D4EED" w:rsidRPr="00F16C5C" w:rsidRDefault="005D4EED" w:rsidP="00F16C5C">
      <w:pPr>
        <w:shd w:val="clear" w:color="auto" w:fill="FFFFFF" w:themeFill="background1"/>
        <w:ind w:firstLine="708"/>
        <w:jc w:val="both"/>
        <w:rPr>
          <w:rStyle w:val="news"/>
        </w:rPr>
      </w:pPr>
    </w:p>
    <w:p w:rsidR="00566E8A" w:rsidRPr="00F16C5C" w:rsidRDefault="00BF7F90" w:rsidP="00F16C5C">
      <w:pPr>
        <w:shd w:val="clear" w:color="auto" w:fill="FFFFFF" w:themeFill="background1"/>
        <w:ind w:firstLine="708"/>
        <w:jc w:val="both"/>
      </w:pPr>
      <w:r w:rsidRPr="00F16C5C">
        <w:rPr>
          <w:noProof/>
        </w:rPr>
        <w:drawing>
          <wp:inline distT="0" distB="0" distL="0" distR="0" wp14:anchorId="02632885" wp14:editId="31161ABC">
            <wp:extent cx="4965404" cy="3200400"/>
            <wp:effectExtent l="0" t="0" r="698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6E8A" w:rsidRPr="00F16C5C" w:rsidRDefault="00951D53" w:rsidP="00F16C5C">
      <w:pPr>
        <w:shd w:val="clear" w:color="auto" w:fill="FFFFFF" w:themeFill="background1"/>
        <w:jc w:val="both"/>
      </w:pPr>
      <w:r w:rsidRPr="00F16C5C">
        <w:tab/>
        <w:t xml:space="preserve">При постоянном увеличении численности населения остается проблемным вопрос обеспечения населения жильем, </w:t>
      </w:r>
      <w:r w:rsidRPr="00F16C5C">
        <w:rPr>
          <w:lang w:val="kk-KZ"/>
        </w:rPr>
        <w:t>вопроса дефицита школьных и дошкольных мест</w:t>
      </w:r>
      <w:r w:rsidRPr="00F16C5C">
        <w:t>.</w:t>
      </w:r>
    </w:p>
    <w:p w:rsidR="00026426" w:rsidRPr="00F16C5C" w:rsidRDefault="001A2633" w:rsidP="00F16C5C">
      <w:pPr>
        <w:shd w:val="clear" w:color="auto" w:fill="FFFFFF" w:themeFill="background1"/>
        <w:tabs>
          <w:tab w:val="left" w:pos="2142"/>
        </w:tabs>
        <w:jc w:val="both"/>
      </w:pPr>
      <w:r w:rsidRPr="00F16C5C">
        <w:t xml:space="preserve"> </w:t>
      </w:r>
    </w:p>
    <w:p w:rsidR="00D46D7E" w:rsidRPr="00F16C5C" w:rsidRDefault="00D46D7E" w:rsidP="00F16C5C">
      <w:pPr>
        <w:pStyle w:val="140"/>
        <w:shd w:val="clear" w:color="auto" w:fill="FFFFFF" w:themeFill="background1"/>
        <w:ind w:firstLine="0"/>
        <w:rPr>
          <w:b/>
          <w:sz w:val="24"/>
          <w:szCs w:val="24"/>
        </w:rPr>
      </w:pPr>
      <w:r w:rsidRPr="00F16C5C">
        <w:rPr>
          <w:b/>
          <w:sz w:val="24"/>
          <w:szCs w:val="24"/>
        </w:rPr>
        <w:t>Социальная защита населения</w:t>
      </w:r>
    </w:p>
    <w:p w:rsidR="00D46D7E" w:rsidRPr="00F16C5C" w:rsidRDefault="00D46D7E" w:rsidP="00F16C5C">
      <w:pPr>
        <w:pStyle w:val="140"/>
        <w:shd w:val="clear" w:color="auto" w:fill="FFFFFF" w:themeFill="background1"/>
        <w:ind w:firstLine="0"/>
        <w:rPr>
          <w:b/>
          <w:sz w:val="24"/>
          <w:szCs w:val="24"/>
        </w:rPr>
      </w:pPr>
    </w:p>
    <w:p w:rsidR="00B6718F" w:rsidRPr="00F16C5C" w:rsidRDefault="00B6718F" w:rsidP="00F16C5C">
      <w:pPr>
        <w:widowControl w:val="0"/>
        <w:shd w:val="clear" w:color="auto" w:fill="FFFFFF" w:themeFill="background1"/>
        <w:tabs>
          <w:tab w:val="right" w:leader="dot" w:pos="0"/>
        </w:tabs>
        <w:spacing w:line="216" w:lineRule="auto"/>
        <w:jc w:val="both"/>
      </w:pPr>
      <w:r w:rsidRPr="00F16C5C">
        <w:tab/>
      </w:r>
      <w:r w:rsidR="005706F6" w:rsidRPr="00F16C5C">
        <w:t>Для дальнейшего ускоренного развития социально-экономического положения в рамках Послания Главы государства народу Казахстана «Построим будущее вместе!» от 28 января 2011 года реализуется  Программа занятости-2020. Ее основной целью является повышение уровня доходов населения путем содействия устойчивой и продуктивной занятости.</w:t>
      </w:r>
      <w:r w:rsidRPr="00F16C5C">
        <w:t xml:space="preserve">    </w:t>
      </w:r>
    </w:p>
    <w:p w:rsidR="005706F6" w:rsidRPr="00F16C5C" w:rsidRDefault="00B6718F" w:rsidP="00F16C5C">
      <w:pPr>
        <w:widowControl w:val="0"/>
        <w:shd w:val="clear" w:color="auto" w:fill="FFFFFF" w:themeFill="background1"/>
        <w:tabs>
          <w:tab w:val="right" w:leader="dot" w:pos="0"/>
        </w:tabs>
        <w:spacing w:line="216" w:lineRule="auto"/>
        <w:jc w:val="both"/>
      </w:pPr>
      <w:r w:rsidRPr="00F16C5C">
        <w:t xml:space="preserve">         Состояние социальной сферы характеризуется благоприятной демографической ситуацией с положительными темпами естественного прироста населения. За последние годы наблюдается увеличение численности экономически активного населения и тенденция снижения уровня общей безработицы.</w:t>
      </w:r>
    </w:p>
    <w:p w:rsidR="00F054F7" w:rsidRPr="00F16C5C" w:rsidRDefault="00DB43CB" w:rsidP="00F16C5C">
      <w:pPr>
        <w:shd w:val="clear" w:color="auto" w:fill="FFFFFF" w:themeFill="background1"/>
        <w:ind w:firstLine="708"/>
        <w:jc w:val="both"/>
      </w:pPr>
      <w:r w:rsidRPr="00F16C5C">
        <w:lastRenderedPageBreak/>
        <w:t xml:space="preserve"> </w:t>
      </w:r>
      <w:proofErr w:type="gramStart"/>
      <w:r w:rsidRPr="00F16C5C">
        <w:t xml:space="preserve">Уровень безработицы в </w:t>
      </w:r>
      <w:r w:rsidR="005C4DA7" w:rsidRPr="00F16C5C">
        <w:t>201</w:t>
      </w:r>
      <w:r w:rsidR="00D7668E" w:rsidRPr="00F16C5C">
        <w:t>4</w:t>
      </w:r>
      <w:r w:rsidR="005C4DA7" w:rsidRPr="00F16C5C">
        <w:t>-201</w:t>
      </w:r>
      <w:r w:rsidR="0035448B" w:rsidRPr="00F16C5C">
        <w:t>6</w:t>
      </w:r>
      <w:r w:rsidR="005C4DA7" w:rsidRPr="00F16C5C">
        <w:t xml:space="preserve"> годах </w:t>
      </w:r>
      <w:r w:rsidRPr="00F16C5C">
        <w:t xml:space="preserve"> </w:t>
      </w:r>
      <w:r w:rsidR="005C4DA7" w:rsidRPr="00F16C5C">
        <w:t>составил- 0,1%.</w:t>
      </w:r>
      <w:r w:rsidRPr="00F16C5C">
        <w:t xml:space="preserve"> </w:t>
      </w:r>
      <w:r w:rsidR="00E359C3" w:rsidRPr="00F16C5C">
        <w:t xml:space="preserve">В городской отдел занятости и социальных программ за содействием в трудоустройстве </w:t>
      </w:r>
      <w:r w:rsidR="00B6718F" w:rsidRPr="00F16C5C">
        <w:t xml:space="preserve">в </w:t>
      </w:r>
      <w:r w:rsidR="00F054F7" w:rsidRPr="00F16C5C">
        <w:t xml:space="preserve"> 2014 году обратились 1426 человек, процент трудоустройства составил 75,8%</w:t>
      </w:r>
      <w:r w:rsidR="00262350" w:rsidRPr="00F16C5C">
        <w:t xml:space="preserve"> (1081 человек)</w:t>
      </w:r>
      <w:r w:rsidR="00F054F7" w:rsidRPr="00F16C5C">
        <w:t>, в 2015 году обратились 1701 человек, процент трудоустройства – 85,0%</w:t>
      </w:r>
      <w:r w:rsidR="00262350" w:rsidRPr="00F16C5C">
        <w:t xml:space="preserve"> (1446 человек)</w:t>
      </w:r>
      <w:r w:rsidR="00F054F7" w:rsidRPr="00F16C5C">
        <w:t>, в 2016 году обратились 2275 человек, процент трудоустройства – 82,4%</w:t>
      </w:r>
      <w:r w:rsidR="00262350" w:rsidRPr="00F16C5C">
        <w:t xml:space="preserve"> (1874 человек)</w:t>
      </w:r>
      <w:r w:rsidR="00F054F7" w:rsidRPr="00F16C5C">
        <w:t xml:space="preserve">, что выше 2014 года на 6,6%. </w:t>
      </w:r>
      <w:r w:rsidR="00262350" w:rsidRPr="00F16C5C">
        <w:t xml:space="preserve"> </w:t>
      </w:r>
      <w:proofErr w:type="gramEnd"/>
    </w:p>
    <w:p w:rsidR="00F054F7" w:rsidRPr="00F16C5C" w:rsidRDefault="00262350" w:rsidP="00F16C5C">
      <w:pPr>
        <w:shd w:val="clear" w:color="auto" w:fill="FFFFFF" w:themeFill="background1"/>
        <w:ind w:firstLine="708"/>
        <w:jc w:val="both"/>
      </w:pPr>
      <w:r w:rsidRPr="00F16C5C">
        <w:t xml:space="preserve">За 9 месяцев 2017 года за содействием в трудоустройстве обратились 1537 человек, трудоустроены 1233 человек (80,2%), а также по Программе «Развитие продуктивной занятости и массового предпринимательства» 694 человек. </w:t>
      </w:r>
    </w:p>
    <w:p w:rsidR="00BB2806" w:rsidRPr="00F16C5C" w:rsidRDefault="00B6718F" w:rsidP="00F16C5C">
      <w:pPr>
        <w:shd w:val="clear" w:color="auto" w:fill="FFFFFF" w:themeFill="background1"/>
        <w:jc w:val="both"/>
      </w:pPr>
      <w:r w:rsidRPr="00F16C5C">
        <w:t xml:space="preserve">    </w:t>
      </w:r>
      <w:r w:rsidR="00BB2806" w:rsidRPr="00F16C5C">
        <w:t xml:space="preserve">Основную долю обратившихся граждан составляют  молодежь до 29 лет, после окончания учебных заведений,  граждане  </w:t>
      </w:r>
      <w:proofErr w:type="gramStart"/>
      <w:r w:rsidR="0052312E" w:rsidRPr="00F16C5C">
        <w:t>пред</w:t>
      </w:r>
      <w:proofErr w:type="gramEnd"/>
      <w:r w:rsidR="0052312E" w:rsidRPr="00F16C5C">
        <w:t xml:space="preserve"> пенсионного</w:t>
      </w:r>
      <w:r w:rsidR="00BB2806" w:rsidRPr="00F16C5C">
        <w:t xml:space="preserve">  возраста и лица длительное время неработающие.</w:t>
      </w:r>
    </w:p>
    <w:p w:rsidR="00B6718F" w:rsidRPr="00F16C5C" w:rsidRDefault="00BB2806" w:rsidP="00F16C5C">
      <w:pPr>
        <w:shd w:val="clear" w:color="auto" w:fill="FFFFFF" w:themeFill="background1"/>
        <w:jc w:val="both"/>
      </w:pPr>
      <w:r w:rsidRPr="00F16C5C">
        <w:t xml:space="preserve">       Для повышения  данного показателя  необходимо иметь богатый  банк   данных  по  вакансиям, однако предприятиями и организациями города  своевременно не предоставляются сведения   о  свободных рабочих местах.</w:t>
      </w:r>
    </w:p>
    <w:p w:rsidR="00921FFA" w:rsidRPr="00F16C5C" w:rsidRDefault="006E0DF4" w:rsidP="00F16C5C">
      <w:pPr>
        <w:pStyle w:val="140"/>
        <w:shd w:val="clear" w:color="auto" w:fill="FFFFFF" w:themeFill="background1"/>
        <w:ind w:firstLine="0"/>
        <w:rPr>
          <w:sz w:val="24"/>
          <w:szCs w:val="24"/>
        </w:rPr>
      </w:pPr>
      <w:r w:rsidRPr="00F16C5C">
        <w:rPr>
          <w:sz w:val="24"/>
          <w:szCs w:val="24"/>
        </w:rPr>
        <w:t xml:space="preserve">      </w:t>
      </w:r>
      <w:r w:rsidR="003E4901" w:rsidRPr="00F16C5C">
        <w:rPr>
          <w:sz w:val="24"/>
          <w:szCs w:val="24"/>
        </w:rPr>
        <w:t>За период с 201</w:t>
      </w:r>
      <w:r w:rsidR="007D58C8" w:rsidRPr="00F16C5C">
        <w:rPr>
          <w:sz w:val="24"/>
          <w:szCs w:val="24"/>
        </w:rPr>
        <w:t>4</w:t>
      </w:r>
      <w:r w:rsidR="003E4901" w:rsidRPr="00F16C5C">
        <w:rPr>
          <w:sz w:val="24"/>
          <w:szCs w:val="24"/>
        </w:rPr>
        <w:t xml:space="preserve"> по 201</w:t>
      </w:r>
      <w:r w:rsidR="007D58C8" w:rsidRPr="00F16C5C">
        <w:rPr>
          <w:sz w:val="24"/>
          <w:szCs w:val="24"/>
        </w:rPr>
        <w:t>6</w:t>
      </w:r>
      <w:r w:rsidR="00921FFA" w:rsidRPr="00F16C5C">
        <w:rPr>
          <w:sz w:val="24"/>
          <w:szCs w:val="24"/>
        </w:rPr>
        <w:t xml:space="preserve">  годы наблюдается снижение ч</w:t>
      </w:r>
      <w:r w:rsidR="00A03706" w:rsidRPr="00F16C5C">
        <w:rPr>
          <w:sz w:val="24"/>
          <w:szCs w:val="24"/>
        </w:rPr>
        <w:t>исленност</w:t>
      </w:r>
      <w:r w:rsidR="00921FFA" w:rsidRPr="00F16C5C">
        <w:rPr>
          <w:sz w:val="24"/>
          <w:szCs w:val="24"/>
        </w:rPr>
        <w:t>и</w:t>
      </w:r>
      <w:r w:rsidR="00A03706" w:rsidRPr="00F16C5C">
        <w:rPr>
          <w:sz w:val="24"/>
          <w:szCs w:val="24"/>
        </w:rPr>
        <w:t xml:space="preserve"> официально зарег</w:t>
      </w:r>
      <w:r w:rsidR="00683E5E" w:rsidRPr="00F16C5C">
        <w:rPr>
          <w:sz w:val="24"/>
          <w:szCs w:val="24"/>
        </w:rPr>
        <w:t>истрированных безработн</w:t>
      </w:r>
      <w:r w:rsidR="003E4901" w:rsidRPr="00F16C5C">
        <w:rPr>
          <w:sz w:val="24"/>
          <w:szCs w:val="24"/>
        </w:rPr>
        <w:t>ых с 1</w:t>
      </w:r>
      <w:r w:rsidR="007D58C8" w:rsidRPr="00F16C5C">
        <w:rPr>
          <w:sz w:val="24"/>
          <w:szCs w:val="24"/>
        </w:rPr>
        <w:t>0</w:t>
      </w:r>
      <w:r w:rsidR="003E4901" w:rsidRPr="00F16C5C">
        <w:rPr>
          <w:sz w:val="24"/>
          <w:szCs w:val="24"/>
        </w:rPr>
        <w:t>0 чел в 201</w:t>
      </w:r>
      <w:r w:rsidR="007D58C8" w:rsidRPr="00F16C5C">
        <w:rPr>
          <w:sz w:val="24"/>
          <w:szCs w:val="24"/>
        </w:rPr>
        <w:t>4</w:t>
      </w:r>
      <w:r w:rsidR="003E4901" w:rsidRPr="00F16C5C">
        <w:rPr>
          <w:sz w:val="24"/>
          <w:szCs w:val="24"/>
        </w:rPr>
        <w:t xml:space="preserve"> году до </w:t>
      </w:r>
      <w:r w:rsidR="007D58C8" w:rsidRPr="00F16C5C">
        <w:rPr>
          <w:sz w:val="24"/>
          <w:szCs w:val="24"/>
        </w:rPr>
        <w:t>51</w:t>
      </w:r>
      <w:r w:rsidR="003E4901" w:rsidRPr="00F16C5C">
        <w:rPr>
          <w:sz w:val="24"/>
          <w:szCs w:val="24"/>
        </w:rPr>
        <w:t xml:space="preserve"> чел в 201</w:t>
      </w:r>
      <w:r w:rsidR="007D58C8" w:rsidRPr="00F16C5C">
        <w:rPr>
          <w:sz w:val="24"/>
          <w:szCs w:val="24"/>
        </w:rPr>
        <w:t>6</w:t>
      </w:r>
      <w:r w:rsidR="003E4901" w:rsidRPr="00F16C5C">
        <w:rPr>
          <w:sz w:val="24"/>
          <w:szCs w:val="24"/>
        </w:rPr>
        <w:t xml:space="preserve"> году</w:t>
      </w:r>
      <w:r w:rsidR="00921FFA" w:rsidRPr="00F16C5C">
        <w:rPr>
          <w:sz w:val="24"/>
          <w:szCs w:val="24"/>
        </w:rPr>
        <w:t>.</w:t>
      </w:r>
      <w:r w:rsidR="007D58C8" w:rsidRPr="00F16C5C">
        <w:rPr>
          <w:sz w:val="24"/>
          <w:szCs w:val="24"/>
        </w:rPr>
        <w:t xml:space="preserve"> </w:t>
      </w:r>
    </w:p>
    <w:p w:rsidR="00E56C70" w:rsidRPr="00F16C5C" w:rsidRDefault="006E0DF4" w:rsidP="00F16C5C">
      <w:pPr>
        <w:shd w:val="clear" w:color="auto" w:fill="FFFFFF" w:themeFill="background1"/>
        <w:ind w:firstLine="709"/>
        <w:jc w:val="both"/>
      </w:pPr>
      <w:r w:rsidRPr="00F16C5C">
        <w:t xml:space="preserve">     </w:t>
      </w:r>
      <w:r w:rsidR="00E56C70" w:rsidRPr="00F16C5C">
        <w:t>В  качестве мер для снижения уровня безработицы проводится работа по созданию новых рабочих мест, предусмотренных за счет открытия предприятий, и расширения действующих.</w:t>
      </w:r>
    </w:p>
    <w:p w:rsidR="00594A86" w:rsidRPr="00F16C5C" w:rsidRDefault="00BB2806" w:rsidP="00F16C5C">
      <w:pPr>
        <w:shd w:val="clear" w:color="auto" w:fill="FFFFFF" w:themeFill="background1"/>
        <w:jc w:val="both"/>
      </w:pPr>
      <w:r w:rsidRPr="00F16C5C">
        <w:t xml:space="preserve">      В 2014 году  создано 1899 новых рабочих мест, из них постоянных 1802, временных 97.  </w:t>
      </w:r>
      <w:r w:rsidR="003E4901" w:rsidRPr="00F16C5C">
        <w:t xml:space="preserve">В </w:t>
      </w:r>
      <w:r w:rsidRPr="00F16C5C">
        <w:t xml:space="preserve"> 2015 год</w:t>
      </w:r>
      <w:r w:rsidR="003E4901" w:rsidRPr="00F16C5C">
        <w:t>у создано 1900</w:t>
      </w:r>
      <w:r w:rsidR="00733ABC" w:rsidRPr="00F16C5C">
        <w:t xml:space="preserve"> новых рабочих мест</w:t>
      </w:r>
      <w:r w:rsidR="00E56C70" w:rsidRPr="00F16C5C">
        <w:t xml:space="preserve"> (</w:t>
      </w:r>
      <w:r w:rsidR="00733ABC" w:rsidRPr="00F16C5C">
        <w:t>1599</w:t>
      </w:r>
      <w:r w:rsidR="00262FD4" w:rsidRPr="00F16C5C">
        <w:t xml:space="preserve"> постоянных,  301 временны</w:t>
      </w:r>
      <w:r w:rsidR="00E56C70" w:rsidRPr="00F16C5C">
        <w:t xml:space="preserve">х), в  2016 году  создано 1910 новых рабочих мест (1627 постоянных,  283 временных). </w:t>
      </w:r>
      <w:r w:rsidR="00213AD9" w:rsidRPr="00F16C5C">
        <w:t>За 9 месяцев 2017 года создано 1799 новых рабочих мест, что к соответствующему периоду 2016 года составляет 100,3% (1477 постоянных, 322 временных).</w:t>
      </w:r>
      <w:r w:rsidRPr="00F16C5C">
        <w:t xml:space="preserve">      Ежегодно в городе создается  порядка 2000 новых рабочих мест (по государственным, отраслевым программам  и  по частным инициативам), что дает возможность  трудоустройства  безработных  граждан.</w:t>
      </w:r>
    </w:p>
    <w:p w:rsidR="006E0DF4" w:rsidRPr="00F16C5C" w:rsidRDefault="006E0DF4" w:rsidP="00F16C5C">
      <w:pPr>
        <w:shd w:val="clear" w:color="auto" w:fill="FFFFFF" w:themeFill="background1"/>
        <w:tabs>
          <w:tab w:val="left" w:pos="1740"/>
        </w:tabs>
        <w:jc w:val="both"/>
      </w:pPr>
      <w:r w:rsidRPr="00F16C5C">
        <w:tab/>
      </w:r>
    </w:p>
    <w:p w:rsidR="00FD5F67" w:rsidRPr="00F16C5C" w:rsidRDefault="00FD5F67" w:rsidP="00F16C5C">
      <w:pPr>
        <w:shd w:val="clear" w:color="auto" w:fill="FFFFFF" w:themeFill="background1"/>
      </w:pPr>
      <w:r w:rsidRPr="00F16C5C">
        <w:rPr>
          <w:b/>
        </w:rPr>
        <w:t xml:space="preserve">Реализация </w:t>
      </w:r>
      <w:r w:rsidRPr="00F16C5C">
        <w:rPr>
          <w:b/>
          <w:bCs/>
        </w:rPr>
        <w:t>программы «Дорожная карта занятости 2020»</w:t>
      </w:r>
    </w:p>
    <w:tbl>
      <w:tblPr>
        <w:tblStyle w:val="afc"/>
        <w:tblW w:w="9439" w:type="dxa"/>
        <w:tblLayout w:type="fixed"/>
        <w:tblLook w:val="04A0" w:firstRow="1" w:lastRow="0" w:firstColumn="1" w:lastColumn="0" w:noHBand="0" w:noVBand="1"/>
      </w:tblPr>
      <w:tblGrid>
        <w:gridCol w:w="1242"/>
        <w:gridCol w:w="851"/>
        <w:gridCol w:w="850"/>
        <w:gridCol w:w="851"/>
        <w:gridCol w:w="850"/>
        <w:gridCol w:w="1134"/>
        <w:gridCol w:w="853"/>
        <w:gridCol w:w="848"/>
        <w:gridCol w:w="1134"/>
        <w:gridCol w:w="826"/>
      </w:tblGrid>
      <w:tr w:rsidR="00FD5F67" w:rsidRPr="00F16C5C" w:rsidTr="00657236">
        <w:tc>
          <w:tcPr>
            <w:tcW w:w="1242" w:type="dxa"/>
            <w:vMerge w:val="restart"/>
          </w:tcPr>
          <w:p w:rsidR="00FD5F67" w:rsidRPr="00F16C5C" w:rsidRDefault="00FD5F67" w:rsidP="00F16C5C">
            <w:pPr>
              <w:shd w:val="clear" w:color="auto" w:fill="FFFFFF" w:themeFill="background1"/>
              <w:jc w:val="both"/>
              <w:rPr>
                <w:rFonts w:ascii="Times New Roman" w:hAnsi="Times New Roman" w:cs="Times New Roman"/>
              </w:rPr>
            </w:pPr>
          </w:p>
        </w:tc>
        <w:tc>
          <w:tcPr>
            <w:tcW w:w="1701" w:type="dxa"/>
            <w:gridSpan w:val="2"/>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Переподготовка кадров</w:t>
            </w:r>
          </w:p>
        </w:tc>
        <w:tc>
          <w:tcPr>
            <w:tcW w:w="851" w:type="dxa"/>
            <w:vMerge w:val="restart"/>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 выполнения</w:t>
            </w:r>
          </w:p>
        </w:tc>
        <w:tc>
          <w:tcPr>
            <w:tcW w:w="1984" w:type="dxa"/>
            <w:gridSpan w:val="2"/>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Социальные рабочие места</w:t>
            </w:r>
          </w:p>
        </w:tc>
        <w:tc>
          <w:tcPr>
            <w:tcW w:w="853" w:type="dxa"/>
            <w:vMerge w:val="restart"/>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 выполнения</w:t>
            </w:r>
          </w:p>
        </w:tc>
        <w:tc>
          <w:tcPr>
            <w:tcW w:w="1982" w:type="dxa"/>
            <w:gridSpan w:val="2"/>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Молодежная практика</w:t>
            </w:r>
          </w:p>
        </w:tc>
        <w:tc>
          <w:tcPr>
            <w:tcW w:w="826" w:type="dxa"/>
            <w:vMerge w:val="restart"/>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 выполнения</w:t>
            </w:r>
          </w:p>
        </w:tc>
      </w:tr>
      <w:tr w:rsidR="00FD5F67" w:rsidRPr="00F16C5C" w:rsidTr="00657236">
        <w:tc>
          <w:tcPr>
            <w:tcW w:w="1242" w:type="dxa"/>
            <w:vMerge/>
          </w:tcPr>
          <w:p w:rsidR="00FD5F67" w:rsidRPr="00F16C5C" w:rsidRDefault="00FD5F67" w:rsidP="00F16C5C">
            <w:pPr>
              <w:shd w:val="clear" w:color="auto" w:fill="FFFFFF" w:themeFill="background1"/>
              <w:jc w:val="both"/>
              <w:rPr>
                <w:rFonts w:ascii="Times New Roman" w:hAnsi="Times New Roman" w:cs="Times New Roman"/>
              </w:rPr>
            </w:pPr>
          </w:p>
        </w:tc>
        <w:tc>
          <w:tcPr>
            <w:tcW w:w="851" w:type="dxa"/>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всего</w:t>
            </w:r>
          </w:p>
        </w:tc>
        <w:tc>
          <w:tcPr>
            <w:tcW w:w="850" w:type="dxa"/>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годовой план</w:t>
            </w:r>
          </w:p>
        </w:tc>
        <w:tc>
          <w:tcPr>
            <w:tcW w:w="851" w:type="dxa"/>
            <w:vMerge/>
          </w:tcPr>
          <w:p w:rsidR="00FD5F67" w:rsidRPr="00F16C5C" w:rsidRDefault="00FD5F67" w:rsidP="00F16C5C">
            <w:pPr>
              <w:shd w:val="clear" w:color="auto" w:fill="FFFFFF" w:themeFill="background1"/>
              <w:jc w:val="both"/>
              <w:rPr>
                <w:rFonts w:ascii="Times New Roman" w:hAnsi="Times New Roman" w:cs="Times New Roman"/>
              </w:rPr>
            </w:pPr>
          </w:p>
        </w:tc>
        <w:tc>
          <w:tcPr>
            <w:tcW w:w="850" w:type="dxa"/>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всего</w:t>
            </w:r>
          </w:p>
        </w:tc>
        <w:tc>
          <w:tcPr>
            <w:tcW w:w="1134" w:type="dxa"/>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годовой план</w:t>
            </w:r>
          </w:p>
        </w:tc>
        <w:tc>
          <w:tcPr>
            <w:tcW w:w="853" w:type="dxa"/>
            <w:vMerge/>
          </w:tcPr>
          <w:p w:rsidR="00FD5F67" w:rsidRPr="00F16C5C" w:rsidRDefault="00FD5F67" w:rsidP="00F16C5C">
            <w:pPr>
              <w:shd w:val="clear" w:color="auto" w:fill="FFFFFF" w:themeFill="background1"/>
              <w:jc w:val="both"/>
              <w:rPr>
                <w:rFonts w:ascii="Times New Roman" w:hAnsi="Times New Roman" w:cs="Times New Roman"/>
              </w:rPr>
            </w:pPr>
          </w:p>
        </w:tc>
        <w:tc>
          <w:tcPr>
            <w:tcW w:w="848" w:type="dxa"/>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всего</w:t>
            </w:r>
          </w:p>
        </w:tc>
        <w:tc>
          <w:tcPr>
            <w:tcW w:w="1134" w:type="dxa"/>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годовой план</w:t>
            </w:r>
          </w:p>
        </w:tc>
        <w:tc>
          <w:tcPr>
            <w:tcW w:w="826" w:type="dxa"/>
            <w:vMerge/>
          </w:tcPr>
          <w:p w:rsidR="00FD5F67" w:rsidRPr="00F16C5C" w:rsidRDefault="00FD5F67" w:rsidP="00F16C5C">
            <w:pPr>
              <w:shd w:val="clear" w:color="auto" w:fill="FFFFFF" w:themeFill="background1"/>
              <w:jc w:val="both"/>
              <w:rPr>
                <w:rFonts w:ascii="Times New Roman" w:hAnsi="Times New Roman" w:cs="Times New Roman"/>
              </w:rPr>
            </w:pPr>
          </w:p>
        </w:tc>
      </w:tr>
      <w:tr w:rsidR="00FD5F67" w:rsidRPr="00F16C5C" w:rsidTr="00657236">
        <w:trPr>
          <w:trHeight w:val="255"/>
        </w:trPr>
        <w:tc>
          <w:tcPr>
            <w:tcW w:w="1242" w:type="dxa"/>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2014 год</w:t>
            </w:r>
          </w:p>
        </w:tc>
        <w:tc>
          <w:tcPr>
            <w:tcW w:w="851"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46</w:t>
            </w:r>
          </w:p>
        </w:tc>
        <w:tc>
          <w:tcPr>
            <w:tcW w:w="850"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41</w:t>
            </w:r>
          </w:p>
        </w:tc>
        <w:tc>
          <w:tcPr>
            <w:tcW w:w="851"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112,2</w:t>
            </w:r>
          </w:p>
        </w:tc>
        <w:tc>
          <w:tcPr>
            <w:tcW w:w="850"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114</w:t>
            </w:r>
          </w:p>
        </w:tc>
        <w:tc>
          <w:tcPr>
            <w:tcW w:w="1134"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65</w:t>
            </w:r>
          </w:p>
        </w:tc>
        <w:tc>
          <w:tcPr>
            <w:tcW w:w="853"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175,4</w:t>
            </w:r>
          </w:p>
        </w:tc>
        <w:tc>
          <w:tcPr>
            <w:tcW w:w="848"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116</w:t>
            </w:r>
          </w:p>
          <w:p w:rsidR="00FD5F67" w:rsidRPr="00F16C5C" w:rsidRDefault="00FD5F67" w:rsidP="00F16C5C">
            <w:pPr>
              <w:shd w:val="clear" w:color="auto" w:fill="FFFFFF" w:themeFill="background1"/>
              <w:jc w:val="center"/>
              <w:rPr>
                <w:rFonts w:ascii="Times New Roman" w:hAnsi="Times New Roman" w:cs="Times New Roman"/>
              </w:rPr>
            </w:pPr>
          </w:p>
        </w:tc>
        <w:tc>
          <w:tcPr>
            <w:tcW w:w="1134"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80</w:t>
            </w:r>
          </w:p>
        </w:tc>
        <w:tc>
          <w:tcPr>
            <w:tcW w:w="826" w:type="dxa"/>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145</w:t>
            </w:r>
          </w:p>
        </w:tc>
      </w:tr>
      <w:tr w:rsidR="00FD5F67" w:rsidRPr="00F16C5C" w:rsidTr="00657236">
        <w:tc>
          <w:tcPr>
            <w:tcW w:w="1242" w:type="dxa"/>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 xml:space="preserve">2015 год </w:t>
            </w:r>
          </w:p>
        </w:tc>
        <w:tc>
          <w:tcPr>
            <w:tcW w:w="851"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12</w:t>
            </w:r>
          </w:p>
        </w:tc>
        <w:tc>
          <w:tcPr>
            <w:tcW w:w="850"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12</w:t>
            </w:r>
          </w:p>
        </w:tc>
        <w:tc>
          <w:tcPr>
            <w:tcW w:w="851"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100</w:t>
            </w:r>
          </w:p>
        </w:tc>
        <w:tc>
          <w:tcPr>
            <w:tcW w:w="850"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33</w:t>
            </w:r>
          </w:p>
        </w:tc>
        <w:tc>
          <w:tcPr>
            <w:tcW w:w="1134"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30</w:t>
            </w:r>
          </w:p>
        </w:tc>
        <w:tc>
          <w:tcPr>
            <w:tcW w:w="853"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110,0</w:t>
            </w:r>
          </w:p>
        </w:tc>
        <w:tc>
          <w:tcPr>
            <w:tcW w:w="848"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25</w:t>
            </w:r>
          </w:p>
        </w:tc>
        <w:tc>
          <w:tcPr>
            <w:tcW w:w="1134" w:type="dxa"/>
          </w:tcPr>
          <w:p w:rsidR="00FD5F67" w:rsidRPr="00F16C5C" w:rsidRDefault="00FD5F67"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19</w:t>
            </w:r>
          </w:p>
        </w:tc>
        <w:tc>
          <w:tcPr>
            <w:tcW w:w="826" w:type="dxa"/>
          </w:tcPr>
          <w:p w:rsidR="00FD5F67" w:rsidRPr="00F16C5C" w:rsidRDefault="00FD5F67"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131,6</w:t>
            </w:r>
          </w:p>
        </w:tc>
      </w:tr>
      <w:tr w:rsidR="00657236" w:rsidRPr="00F16C5C" w:rsidTr="00657236">
        <w:tc>
          <w:tcPr>
            <w:tcW w:w="1242" w:type="dxa"/>
          </w:tcPr>
          <w:p w:rsidR="00657236" w:rsidRPr="00F16C5C" w:rsidRDefault="00657236"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2016 год</w:t>
            </w:r>
          </w:p>
        </w:tc>
        <w:tc>
          <w:tcPr>
            <w:tcW w:w="851"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19</w:t>
            </w:r>
          </w:p>
        </w:tc>
        <w:tc>
          <w:tcPr>
            <w:tcW w:w="850"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12</w:t>
            </w:r>
          </w:p>
        </w:tc>
        <w:tc>
          <w:tcPr>
            <w:tcW w:w="851"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158,3</w:t>
            </w:r>
          </w:p>
        </w:tc>
        <w:tc>
          <w:tcPr>
            <w:tcW w:w="850"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64</w:t>
            </w:r>
          </w:p>
        </w:tc>
        <w:tc>
          <w:tcPr>
            <w:tcW w:w="1134"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35</w:t>
            </w:r>
          </w:p>
        </w:tc>
        <w:tc>
          <w:tcPr>
            <w:tcW w:w="853"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182,8</w:t>
            </w:r>
          </w:p>
        </w:tc>
        <w:tc>
          <w:tcPr>
            <w:tcW w:w="848"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68</w:t>
            </w:r>
          </w:p>
        </w:tc>
        <w:tc>
          <w:tcPr>
            <w:tcW w:w="1134"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25</w:t>
            </w:r>
          </w:p>
        </w:tc>
        <w:tc>
          <w:tcPr>
            <w:tcW w:w="826" w:type="dxa"/>
          </w:tcPr>
          <w:p w:rsidR="00657236" w:rsidRPr="00F16C5C" w:rsidRDefault="00657236"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272</w:t>
            </w:r>
          </w:p>
        </w:tc>
      </w:tr>
      <w:tr w:rsidR="00657236" w:rsidRPr="00F16C5C" w:rsidTr="00657236">
        <w:tc>
          <w:tcPr>
            <w:tcW w:w="1242" w:type="dxa"/>
          </w:tcPr>
          <w:p w:rsidR="00657236" w:rsidRPr="00F16C5C" w:rsidRDefault="00657236"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9 мес. 2017 года</w:t>
            </w:r>
          </w:p>
        </w:tc>
        <w:tc>
          <w:tcPr>
            <w:tcW w:w="851"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212</w:t>
            </w:r>
          </w:p>
        </w:tc>
        <w:tc>
          <w:tcPr>
            <w:tcW w:w="850"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440</w:t>
            </w:r>
          </w:p>
        </w:tc>
        <w:tc>
          <w:tcPr>
            <w:tcW w:w="851" w:type="dxa"/>
          </w:tcPr>
          <w:p w:rsidR="00657236" w:rsidRPr="00F16C5C" w:rsidRDefault="00657236" w:rsidP="00F16C5C">
            <w:pPr>
              <w:shd w:val="clear" w:color="auto" w:fill="FFFFFF" w:themeFill="background1"/>
              <w:jc w:val="center"/>
              <w:rPr>
                <w:rFonts w:ascii="Times New Roman" w:hAnsi="Times New Roman" w:cs="Times New Roman"/>
              </w:rPr>
            </w:pPr>
          </w:p>
        </w:tc>
        <w:tc>
          <w:tcPr>
            <w:tcW w:w="850"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59</w:t>
            </w:r>
          </w:p>
        </w:tc>
        <w:tc>
          <w:tcPr>
            <w:tcW w:w="1134"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50</w:t>
            </w:r>
          </w:p>
        </w:tc>
        <w:tc>
          <w:tcPr>
            <w:tcW w:w="853"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118</w:t>
            </w:r>
          </w:p>
        </w:tc>
        <w:tc>
          <w:tcPr>
            <w:tcW w:w="848"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53</w:t>
            </w:r>
          </w:p>
        </w:tc>
        <w:tc>
          <w:tcPr>
            <w:tcW w:w="1134" w:type="dxa"/>
          </w:tcPr>
          <w:p w:rsidR="00657236" w:rsidRPr="00F16C5C" w:rsidRDefault="00657236"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53</w:t>
            </w:r>
          </w:p>
        </w:tc>
        <w:tc>
          <w:tcPr>
            <w:tcW w:w="826" w:type="dxa"/>
          </w:tcPr>
          <w:p w:rsidR="00657236" w:rsidRPr="00F16C5C" w:rsidRDefault="00657236"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100</w:t>
            </w:r>
          </w:p>
        </w:tc>
      </w:tr>
    </w:tbl>
    <w:p w:rsidR="00FD5F67" w:rsidRPr="00F16C5C" w:rsidRDefault="009A2324" w:rsidP="00F16C5C">
      <w:pPr>
        <w:pStyle w:val="1b"/>
        <w:shd w:val="clear" w:color="auto" w:fill="FFFFFF" w:themeFill="background1"/>
        <w:ind w:firstLine="708"/>
        <w:jc w:val="both"/>
        <w:rPr>
          <w:rFonts w:ascii="Times New Roman" w:hAnsi="Times New Roman" w:cs="Times New Roman"/>
          <w:i/>
          <w:sz w:val="24"/>
          <w:szCs w:val="24"/>
          <w:lang w:val="kk-KZ"/>
        </w:rPr>
      </w:pPr>
      <w:r w:rsidRPr="00F16C5C">
        <w:rPr>
          <w:rFonts w:ascii="Times New Roman" w:hAnsi="Times New Roman" w:cs="Times New Roman"/>
          <w:i/>
          <w:sz w:val="24"/>
          <w:szCs w:val="24"/>
          <w:lang w:val="kk-KZ"/>
        </w:rPr>
        <w:t>*Примечание: В рамках Программы «развитие продуктивной занятости и массового предпринимательства» на краткосрочное профессиональное обучение рабочих кадров по востребованным на рынке труда профессиям и навыкам ранее был 80 человек. ГУ «Управление координации занятости ис оциальных программ Акмолинской области» доведен уточненый план в количестве 440 человек. Сумма выделена на обучение на 314 человек.</w:t>
      </w:r>
    </w:p>
    <w:p w:rsidR="00EB2742" w:rsidRPr="00F16C5C" w:rsidRDefault="00EB2742" w:rsidP="00F16C5C">
      <w:pPr>
        <w:pStyle w:val="1b"/>
        <w:shd w:val="clear" w:color="auto" w:fill="FFFFFF" w:themeFill="background1"/>
        <w:ind w:firstLine="708"/>
        <w:jc w:val="both"/>
        <w:rPr>
          <w:rFonts w:ascii="Times New Roman" w:hAnsi="Times New Roman" w:cs="Times New Roman"/>
          <w:sz w:val="24"/>
          <w:szCs w:val="24"/>
          <w:lang w:val="kk-KZ"/>
        </w:rPr>
      </w:pPr>
      <w:r w:rsidRPr="00F16C5C">
        <w:rPr>
          <w:rFonts w:ascii="Times New Roman" w:hAnsi="Times New Roman" w:cs="Times New Roman"/>
          <w:sz w:val="24"/>
          <w:szCs w:val="24"/>
          <w:lang w:val="kk-KZ"/>
        </w:rPr>
        <w:t xml:space="preserve">Реализация Программы «Дорожная карта занятости 2020» в городе Кокшетау в целом положительно сказывается на уровне занятости населения. Осуществление направлений в городе позволяет оказывать содействие в трудоустройстве безработному населению. За счет реализации запланированных мероприятий в рамках Программы в активные формы занятости вовлекаются как безработные, так и непродуктивно самостоятельно занятые лица. Возможности участия в Программе позволяют охватывать </w:t>
      </w:r>
      <w:r w:rsidRPr="00F16C5C">
        <w:rPr>
          <w:rFonts w:ascii="Times New Roman" w:hAnsi="Times New Roman" w:cs="Times New Roman"/>
          <w:sz w:val="24"/>
          <w:szCs w:val="24"/>
          <w:lang w:val="kk-KZ"/>
        </w:rPr>
        <w:lastRenderedPageBreak/>
        <w:t>уязвимые слои населения, например доля женщин принявших участие в Программе составляет более 50%, доля молодежи – более 60%.</w:t>
      </w:r>
    </w:p>
    <w:p w:rsidR="00045C01" w:rsidRPr="00F16C5C" w:rsidRDefault="00045C01" w:rsidP="00F16C5C">
      <w:pPr>
        <w:pStyle w:val="140"/>
        <w:shd w:val="clear" w:color="auto" w:fill="FFFFFF" w:themeFill="background1"/>
        <w:ind w:firstLine="709"/>
        <w:rPr>
          <w:sz w:val="24"/>
          <w:szCs w:val="24"/>
        </w:rPr>
      </w:pPr>
      <w:r w:rsidRPr="00F16C5C">
        <w:rPr>
          <w:sz w:val="24"/>
          <w:szCs w:val="24"/>
        </w:rPr>
        <w:t>В рамках социальной ответственности бизнеса на реализацию  социальных проектов в</w:t>
      </w:r>
      <w:r w:rsidR="00262FD4" w:rsidRPr="00F16C5C">
        <w:rPr>
          <w:sz w:val="24"/>
          <w:szCs w:val="24"/>
        </w:rPr>
        <w:t xml:space="preserve"> 2015 году в городе заключено 16  Меморандумов на сумму 114,5</w:t>
      </w:r>
      <w:r w:rsidRPr="00F16C5C">
        <w:rPr>
          <w:sz w:val="24"/>
          <w:szCs w:val="24"/>
        </w:rPr>
        <w:t xml:space="preserve"> млн. тенге</w:t>
      </w:r>
      <w:r w:rsidR="00E150BB" w:rsidRPr="00F16C5C">
        <w:rPr>
          <w:sz w:val="24"/>
          <w:szCs w:val="24"/>
        </w:rPr>
        <w:t xml:space="preserve">, в 2016 году </w:t>
      </w:r>
      <w:r w:rsidR="0052312E" w:rsidRPr="00F16C5C">
        <w:rPr>
          <w:sz w:val="24"/>
          <w:szCs w:val="24"/>
        </w:rPr>
        <w:t xml:space="preserve">- </w:t>
      </w:r>
      <w:r w:rsidR="00E150BB" w:rsidRPr="00F16C5C">
        <w:rPr>
          <w:sz w:val="24"/>
          <w:szCs w:val="24"/>
        </w:rPr>
        <w:t xml:space="preserve">21 Меморандумов на сумму 144,3 млн. тенге, на 1 ноября 2017 года </w:t>
      </w:r>
      <w:r w:rsidR="0052312E" w:rsidRPr="00F16C5C">
        <w:rPr>
          <w:sz w:val="24"/>
          <w:szCs w:val="24"/>
        </w:rPr>
        <w:t xml:space="preserve">- </w:t>
      </w:r>
      <w:r w:rsidR="00E150BB" w:rsidRPr="00F16C5C">
        <w:rPr>
          <w:sz w:val="24"/>
          <w:szCs w:val="24"/>
        </w:rPr>
        <w:t>22 Меморандума на сумму 155,9 млн. тенге.</w:t>
      </w:r>
    </w:p>
    <w:p w:rsidR="00E150BB" w:rsidRPr="00F16C5C" w:rsidRDefault="00E150BB" w:rsidP="00F16C5C">
      <w:pPr>
        <w:pStyle w:val="140"/>
        <w:shd w:val="clear" w:color="auto" w:fill="FFFFFF" w:themeFill="background1"/>
        <w:ind w:firstLine="709"/>
        <w:rPr>
          <w:sz w:val="24"/>
          <w:szCs w:val="24"/>
        </w:rPr>
      </w:pPr>
      <w:r w:rsidRPr="00F16C5C">
        <w:rPr>
          <w:sz w:val="24"/>
          <w:szCs w:val="24"/>
        </w:rPr>
        <w:t>В динамике за 2014-2016 годы наблюдается снижение доли населения, имеющего доходы ниже величины прожиточного минимума с 0,3% до 0,2%.</w:t>
      </w:r>
      <w:r w:rsidR="00D135B4" w:rsidRPr="00F16C5C">
        <w:rPr>
          <w:sz w:val="24"/>
          <w:szCs w:val="24"/>
        </w:rPr>
        <w:t xml:space="preserve"> За 9 месяцев 2017 года составила 0,1% или 179 человек.</w:t>
      </w:r>
      <w:r w:rsidRPr="00F16C5C">
        <w:rPr>
          <w:sz w:val="24"/>
          <w:szCs w:val="24"/>
        </w:rPr>
        <w:t xml:space="preserve"> </w:t>
      </w:r>
    </w:p>
    <w:p w:rsidR="00A03706" w:rsidRPr="00F16C5C" w:rsidRDefault="00A253FD" w:rsidP="00F16C5C">
      <w:pPr>
        <w:pStyle w:val="140"/>
        <w:shd w:val="clear" w:color="auto" w:fill="FFFFFF" w:themeFill="background1"/>
        <w:ind w:firstLine="709"/>
        <w:rPr>
          <w:sz w:val="24"/>
          <w:szCs w:val="24"/>
        </w:rPr>
      </w:pPr>
      <w:r w:rsidRPr="00F16C5C">
        <w:rPr>
          <w:sz w:val="24"/>
          <w:szCs w:val="24"/>
        </w:rPr>
        <w:t>В 2015</w:t>
      </w:r>
      <w:r w:rsidR="005C4DA7" w:rsidRPr="00F16C5C">
        <w:rPr>
          <w:sz w:val="24"/>
          <w:szCs w:val="24"/>
        </w:rPr>
        <w:t xml:space="preserve"> году н</w:t>
      </w:r>
      <w:r w:rsidR="00A03706" w:rsidRPr="00F16C5C">
        <w:rPr>
          <w:sz w:val="24"/>
          <w:szCs w:val="24"/>
        </w:rPr>
        <w:t>азначен</w:t>
      </w:r>
      <w:r w:rsidRPr="00F16C5C">
        <w:rPr>
          <w:sz w:val="24"/>
          <w:szCs w:val="24"/>
        </w:rPr>
        <w:t>а адресная социальная помощь 386</w:t>
      </w:r>
      <w:r w:rsidR="005C4DA7" w:rsidRPr="00F16C5C">
        <w:rPr>
          <w:sz w:val="24"/>
          <w:szCs w:val="24"/>
        </w:rPr>
        <w:t xml:space="preserve"> </w:t>
      </w:r>
      <w:r w:rsidRPr="00F16C5C">
        <w:rPr>
          <w:sz w:val="24"/>
          <w:szCs w:val="24"/>
        </w:rPr>
        <w:t>получателям на сумму 11,8</w:t>
      </w:r>
      <w:r w:rsidR="00831E14" w:rsidRPr="00F16C5C">
        <w:rPr>
          <w:sz w:val="24"/>
          <w:szCs w:val="24"/>
        </w:rPr>
        <w:t xml:space="preserve"> млн. тенге</w:t>
      </w:r>
      <w:r w:rsidR="005C4DA7" w:rsidRPr="00F16C5C">
        <w:rPr>
          <w:sz w:val="24"/>
          <w:szCs w:val="24"/>
        </w:rPr>
        <w:t>, в</w:t>
      </w:r>
      <w:r w:rsidR="00831E14" w:rsidRPr="00F16C5C">
        <w:rPr>
          <w:sz w:val="24"/>
          <w:szCs w:val="24"/>
        </w:rPr>
        <w:t xml:space="preserve"> сравнении с 201</w:t>
      </w:r>
      <w:r w:rsidR="00D135B4" w:rsidRPr="00F16C5C">
        <w:rPr>
          <w:sz w:val="24"/>
          <w:szCs w:val="24"/>
        </w:rPr>
        <w:t>4</w:t>
      </w:r>
      <w:r w:rsidR="00A03706" w:rsidRPr="00F16C5C">
        <w:rPr>
          <w:sz w:val="24"/>
          <w:szCs w:val="24"/>
        </w:rPr>
        <w:t xml:space="preserve"> годом</w:t>
      </w:r>
      <w:r w:rsidR="005E7F22" w:rsidRPr="00F16C5C">
        <w:rPr>
          <w:sz w:val="24"/>
          <w:szCs w:val="24"/>
        </w:rPr>
        <w:t xml:space="preserve"> (576 человек), </w:t>
      </w:r>
      <w:r w:rsidR="00A03706" w:rsidRPr="00F16C5C">
        <w:rPr>
          <w:sz w:val="24"/>
          <w:szCs w:val="24"/>
        </w:rPr>
        <w:t>количество получателей адресной социа</w:t>
      </w:r>
      <w:r w:rsidR="00831E14" w:rsidRPr="00F16C5C">
        <w:rPr>
          <w:sz w:val="24"/>
          <w:szCs w:val="24"/>
        </w:rPr>
        <w:t>льной помощи умень</w:t>
      </w:r>
      <w:r w:rsidRPr="00F16C5C">
        <w:rPr>
          <w:sz w:val="24"/>
          <w:szCs w:val="24"/>
        </w:rPr>
        <w:t>шилось на 1</w:t>
      </w:r>
      <w:r w:rsidR="00D135B4" w:rsidRPr="00F16C5C">
        <w:rPr>
          <w:sz w:val="24"/>
          <w:szCs w:val="24"/>
        </w:rPr>
        <w:t>90</w:t>
      </w:r>
      <w:r w:rsidR="00A03706" w:rsidRPr="00F16C5C">
        <w:rPr>
          <w:sz w:val="24"/>
          <w:szCs w:val="24"/>
        </w:rPr>
        <w:t xml:space="preserve"> человек</w:t>
      </w:r>
      <w:r w:rsidR="00D135B4" w:rsidRPr="00F16C5C">
        <w:rPr>
          <w:sz w:val="24"/>
          <w:szCs w:val="24"/>
        </w:rPr>
        <w:t xml:space="preserve"> или </w:t>
      </w:r>
      <w:r w:rsidR="005E7F22" w:rsidRPr="00F16C5C">
        <w:rPr>
          <w:sz w:val="24"/>
          <w:szCs w:val="24"/>
        </w:rPr>
        <w:t>33%</w:t>
      </w:r>
      <w:r w:rsidR="00A03706" w:rsidRPr="00F16C5C">
        <w:rPr>
          <w:sz w:val="24"/>
          <w:szCs w:val="24"/>
        </w:rPr>
        <w:t>.</w:t>
      </w:r>
      <w:r w:rsidR="005C4DA7" w:rsidRPr="00F16C5C">
        <w:rPr>
          <w:sz w:val="24"/>
          <w:szCs w:val="24"/>
        </w:rPr>
        <w:t xml:space="preserve"> </w:t>
      </w:r>
      <w:r w:rsidR="005E7F22" w:rsidRPr="00F16C5C">
        <w:rPr>
          <w:sz w:val="24"/>
          <w:szCs w:val="24"/>
        </w:rPr>
        <w:t>В 2016 году назначена и выплачена адресная помощь 459 получателям на сумму 12,3 млн. тенге. За 9 месяцев 2017 года наблюдается тенденция к снижению количества получателей адресной социальной помощи по сравнению с аналогичным периодом 2016 года на 15,9% (9 месяцев 2016 года- 347 получателей, 9 месяцев 2017 года- 292).</w:t>
      </w:r>
    </w:p>
    <w:p w:rsidR="00291909" w:rsidRPr="00F16C5C" w:rsidRDefault="0094233D" w:rsidP="00F16C5C">
      <w:pPr>
        <w:pStyle w:val="140"/>
        <w:shd w:val="clear" w:color="auto" w:fill="FFFFFF" w:themeFill="background1"/>
        <w:ind w:firstLine="709"/>
        <w:rPr>
          <w:rFonts w:eastAsia="Calibri"/>
          <w:sz w:val="24"/>
          <w:szCs w:val="24"/>
          <w:lang w:eastAsia="en-US"/>
        </w:rPr>
      </w:pPr>
      <w:r w:rsidRPr="00F16C5C">
        <w:rPr>
          <w:sz w:val="24"/>
          <w:szCs w:val="24"/>
        </w:rPr>
        <w:t>Анализ категории получателей АСП показал, что среди получателей АСП наибольшую долю составля</w:t>
      </w:r>
      <w:r w:rsidR="00C01877" w:rsidRPr="00F16C5C">
        <w:rPr>
          <w:sz w:val="24"/>
          <w:szCs w:val="24"/>
        </w:rPr>
        <w:t>ет категории: дети до 18 лет (67,</w:t>
      </w:r>
      <w:r w:rsidR="00194611" w:rsidRPr="00F16C5C">
        <w:rPr>
          <w:sz w:val="24"/>
          <w:szCs w:val="24"/>
        </w:rPr>
        <w:t>5</w:t>
      </w:r>
      <w:r w:rsidRPr="00F16C5C">
        <w:rPr>
          <w:sz w:val="24"/>
          <w:szCs w:val="24"/>
        </w:rPr>
        <w:t>%); лица занятые по уходу за детьми (</w:t>
      </w:r>
      <w:r w:rsidR="00194611" w:rsidRPr="00F16C5C">
        <w:rPr>
          <w:sz w:val="24"/>
          <w:szCs w:val="24"/>
        </w:rPr>
        <w:t>1</w:t>
      </w:r>
      <w:r w:rsidRPr="00F16C5C">
        <w:rPr>
          <w:sz w:val="24"/>
          <w:szCs w:val="24"/>
        </w:rPr>
        <w:t>7%) и безработные, состоящие на учете органов занятости и  работающ</w:t>
      </w:r>
      <w:r w:rsidR="00C01877" w:rsidRPr="00F16C5C">
        <w:rPr>
          <w:sz w:val="24"/>
          <w:szCs w:val="24"/>
        </w:rPr>
        <w:t>ие по найму  (</w:t>
      </w:r>
      <w:r w:rsidR="00194611" w:rsidRPr="00F16C5C">
        <w:rPr>
          <w:sz w:val="24"/>
          <w:szCs w:val="24"/>
        </w:rPr>
        <w:t>9,9</w:t>
      </w:r>
      <w:r w:rsidRPr="00F16C5C">
        <w:rPr>
          <w:sz w:val="24"/>
          <w:szCs w:val="24"/>
        </w:rPr>
        <w:t>%).</w:t>
      </w:r>
      <w:r w:rsidR="00291909" w:rsidRPr="00F16C5C">
        <w:rPr>
          <w:rFonts w:eastAsia="Calibri"/>
          <w:sz w:val="24"/>
          <w:szCs w:val="24"/>
          <w:lang w:eastAsia="en-US"/>
        </w:rPr>
        <w:t xml:space="preserve">     </w:t>
      </w:r>
    </w:p>
    <w:p w:rsidR="00876719" w:rsidRPr="00F16C5C" w:rsidRDefault="00A253FD" w:rsidP="00F16C5C">
      <w:pPr>
        <w:shd w:val="clear" w:color="auto" w:fill="FFFFFF" w:themeFill="background1"/>
        <w:ind w:firstLine="709"/>
        <w:jc w:val="both"/>
      </w:pPr>
      <w:r w:rsidRPr="00F16C5C">
        <w:t xml:space="preserve">За анализируемый период </w:t>
      </w:r>
      <w:r w:rsidR="00656A80" w:rsidRPr="00F16C5C">
        <w:t>на 12%</w:t>
      </w:r>
      <w:r w:rsidR="00876719" w:rsidRPr="00F16C5C">
        <w:t xml:space="preserve"> сократилось </w:t>
      </w:r>
      <w:r w:rsidR="00656A80" w:rsidRPr="00F16C5C">
        <w:t>количество</w:t>
      </w:r>
      <w:r w:rsidR="00876719" w:rsidRPr="00F16C5C">
        <w:t xml:space="preserve"> п</w:t>
      </w:r>
      <w:r w:rsidRPr="00F16C5C">
        <w:t>олуча</w:t>
      </w:r>
      <w:r w:rsidR="00656A80" w:rsidRPr="00F16C5C">
        <w:t xml:space="preserve">телей </w:t>
      </w:r>
      <w:r w:rsidRPr="00F16C5C">
        <w:t>жилищн</w:t>
      </w:r>
      <w:r w:rsidR="00656A80" w:rsidRPr="00F16C5C">
        <w:t>ой</w:t>
      </w:r>
      <w:r w:rsidRPr="00F16C5C">
        <w:t xml:space="preserve"> помощ</w:t>
      </w:r>
      <w:r w:rsidR="00656A80" w:rsidRPr="00F16C5C">
        <w:t>и</w:t>
      </w:r>
      <w:r w:rsidRPr="00F16C5C">
        <w:t>, с 1,</w:t>
      </w:r>
      <w:r w:rsidR="00656A80" w:rsidRPr="00F16C5C">
        <w:t>5</w:t>
      </w:r>
      <w:r w:rsidRPr="00F16C5C">
        <w:t xml:space="preserve"> тыс. </w:t>
      </w:r>
      <w:r w:rsidR="00656A80" w:rsidRPr="00F16C5C">
        <w:t>человек</w:t>
      </w:r>
      <w:r w:rsidRPr="00F16C5C">
        <w:t xml:space="preserve"> в 201</w:t>
      </w:r>
      <w:r w:rsidR="00656A80" w:rsidRPr="00F16C5C">
        <w:t>4</w:t>
      </w:r>
      <w:r w:rsidR="00045C01" w:rsidRPr="00F16C5C">
        <w:t xml:space="preserve"> году </w:t>
      </w:r>
      <w:r w:rsidR="00876719" w:rsidRPr="00F16C5C">
        <w:t>д</w:t>
      </w:r>
      <w:r w:rsidR="00831E14" w:rsidRPr="00F16C5C">
        <w:t>о 1</w:t>
      </w:r>
      <w:r w:rsidRPr="00F16C5C">
        <w:t>,</w:t>
      </w:r>
      <w:r w:rsidR="00656A80" w:rsidRPr="00F16C5C">
        <w:t>3</w:t>
      </w:r>
      <w:r w:rsidRPr="00F16C5C">
        <w:t xml:space="preserve"> тыс. </w:t>
      </w:r>
      <w:r w:rsidR="00656A80" w:rsidRPr="00F16C5C">
        <w:t>человек</w:t>
      </w:r>
      <w:r w:rsidRPr="00F16C5C">
        <w:t xml:space="preserve"> в 201</w:t>
      </w:r>
      <w:r w:rsidR="00656A80" w:rsidRPr="00F16C5C">
        <w:t>6</w:t>
      </w:r>
      <w:r w:rsidR="00045C01" w:rsidRPr="00F16C5C">
        <w:t xml:space="preserve"> году</w:t>
      </w:r>
      <w:r w:rsidR="00876719" w:rsidRPr="00F16C5C">
        <w:t>.</w:t>
      </w:r>
      <w:r w:rsidR="008A2875" w:rsidRPr="00F16C5C">
        <w:t xml:space="preserve"> </w:t>
      </w:r>
      <w:r w:rsidR="00656A80" w:rsidRPr="00F16C5C">
        <w:t>За 9 месяцев 2017 года 0,9 тыс. получателей.</w:t>
      </w:r>
    </w:p>
    <w:p w:rsidR="00594A86" w:rsidRPr="00F16C5C" w:rsidRDefault="008A2875" w:rsidP="00F16C5C">
      <w:pPr>
        <w:shd w:val="clear" w:color="auto" w:fill="FFFFFF" w:themeFill="background1"/>
        <w:jc w:val="both"/>
        <w:rPr>
          <w:lang w:val="kk-KZ"/>
        </w:rPr>
      </w:pPr>
      <w:r w:rsidRPr="00F16C5C">
        <w:rPr>
          <w:lang w:val="kk-KZ"/>
        </w:rPr>
        <w:t xml:space="preserve">       Согласно «Стандарта оказания специальных социальных услуг в области социальной защиты населения в условиях оказания услуг на дому» от 26.03.2015г за №165 предоставлением специальных социальных услуг </w:t>
      </w:r>
      <w:r w:rsidR="00F110A7" w:rsidRPr="00F16C5C">
        <w:rPr>
          <w:lang w:val="kk-KZ"/>
        </w:rPr>
        <w:t xml:space="preserve">по городу Кокшетау </w:t>
      </w:r>
      <w:r w:rsidRPr="00F16C5C">
        <w:rPr>
          <w:lang w:val="kk-KZ"/>
        </w:rPr>
        <w:t>занимаются 6 отделений социальной помощи</w:t>
      </w:r>
      <w:r w:rsidR="008752F9" w:rsidRPr="00F16C5C">
        <w:rPr>
          <w:lang w:val="kk-KZ"/>
        </w:rPr>
        <w:t xml:space="preserve"> и в том числе 1 отделение детям инвалидам и лицам старше 18 лет</w:t>
      </w:r>
      <w:r w:rsidRPr="00F16C5C">
        <w:rPr>
          <w:lang w:val="kk-KZ"/>
        </w:rPr>
        <w:t>.</w:t>
      </w:r>
    </w:p>
    <w:p w:rsidR="00A253FD" w:rsidRPr="00F16C5C" w:rsidRDefault="00A253FD" w:rsidP="00F16C5C">
      <w:pPr>
        <w:shd w:val="clear" w:color="auto" w:fill="FFFFFF" w:themeFill="background1"/>
        <w:jc w:val="both"/>
        <w:rPr>
          <w:b/>
          <w:lang w:val="kk-KZ"/>
        </w:rPr>
      </w:pPr>
    </w:p>
    <w:p w:rsidR="008A2875" w:rsidRPr="00F16C5C" w:rsidRDefault="008A2875" w:rsidP="00F16C5C">
      <w:pPr>
        <w:shd w:val="clear" w:color="auto" w:fill="FFFFFF" w:themeFill="background1"/>
        <w:rPr>
          <w:lang w:val="kk-KZ"/>
        </w:rPr>
      </w:pPr>
      <w:r w:rsidRPr="00F16C5C">
        <w:rPr>
          <w:b/>
          <w:lang w:val="kk-KZ"/>
        </w:rPr>
        <w:t>Динамика обслуживаемых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359"/>
        <w:gridCol w:w="2940"/>
        <w:gridCol w:w="2604"/>
      </w:tblGrid>
      <w:tr w:rsidR="008A2875" w:rsidRPr="00F16C5C" w:rsidTr="00571111">
        <w:trPr>
          <w:trHeight w:val="972"/>
        </w:trPr>
        <w:tc>
          <w:tcPr>
            <w:tcW w:w="1668" w:type="dxa"/>
            <w:tcBorders>
              <w:top w:val="single" w:sz="4" w:space="0" w:color="auto"/>
              <w:left w:val="single" w:sz="4" w:space="0" w:color="auto"/>
              <w:bottom w:val="single" w:sz="4" w:space="0" w:color="auto"/>
              <w:right w:val="single" w:sz="4" w:space="0" w:color="auto"/>
            </w:tcBorders>
          </w:tcPr>
          <w:p w:rsidR="008A2875" w:rsidRPr="00F16C5C" w:rsidRDefault="008A2875" w:rsidP="00F16C5C">
            <w:pPr>
              <w:shd w:val="clear" w:color="auto" w:fill="FFFFFF" w:themeFill="background1"/>
              <w:jc w:val="center"/>
              <w:rPr>
                <w:b/>
                <w:lang w:val="kk-KZ"/>
              </w:rPr>
            </w:pPr>
          </w:p>
        </w:tc>
        <w:tc>
          <w:tcPr>
            <w:tcW w:w="2359" w:type="dxa"/>
            <w:tcBorders>
              <w:top w:val="single" w:sz="4" w:space="0" w:color="auto"/>
              <w:left w:val="single" w:sz="4" w:space="0" w:color="auto"/>
              <w:bottom w:val="single" w:sz="4" w:space="0" w:color="auto"/>
              <w:right w:val="single" w:sz="4" w:space="0" w:color="auto"/>
            </w:tcBorders>
            <w:hideMark/>
          </w:tcPr>
          <w:p w:rsidR="008A2875" w:rsidRPr="00F16C5C" w:rsidRDefault="008A2875" w:rsidP="00F16C5C">
            <w:pPr>
              <w:shd w:val="clear" w:color="auto" w:fill="FFFFFF" w:themeFill="background1"/>
              <w:jc w:val="center"/>
              <w:rPr>
                <w:b/>
                <w:lang w:val="kk-KZ"/>
              </w:rPr>
            </w:pPr>
            <w:r w:rsidRPr="00F16C5C">
              <w:rPr>
                <w:b/>
                <w:lang w:val="kk-KZ"/>
              </w:rPr>
              <w:t>Одинокие престарелые и инвалиды</w:t>
            </w:r>
          </w:p>
        </w:tc>
        <w:tc>
          <w:tcPr>
            <w:tcW w:w="2940" w:type="dxa"/>
            <w:tcBorders>
              <w:top w:val="single" w:sz="4" w:space="0" w:color="auto"/>
              <w:left w:val="single" w:sz="4" w:space="0" w:color="auto"/>
              <w:bottom w:val="single" w:sz="4" w:space="0" w:color="auto"/>
              <w:right w:val="single" w:sz="4" w:space="0" w:color="auto"/>
            </w:tcBorders>
            <w:hideMark/>
          </w:tcPr>
          <w:p w:rsidR="008A2875" w:rsidRPr="00F16C5C" w:rsidRDefault="008A2875" w:rsidP="00F16C5C">
            <w:pPr>
              <w:shd w:val="clear" w:color="auto" w:fill="FFFFFF" w:themeFill="background1"/>
              <w:jc w:val="center"/>
              <w:rPr>
                <w:b/>
                <w:lang w:val="kk-KZ"/>
              </w:rPr>
            </w:pPr>
            <w:r w:rsidRPr="00F16C5C">
              <w:rPr>
                <w:b/>
                <w:lang w:val="kk-KZ"/>
              </w:rPr>
              <w:t>Дети инвалиды и лица старше 18 лет</w:t>
            </w:r>
          </w:p>
        </w:tc>
        <w:tc>
          <w:tcPr>
            <w:tcW w:w="2604" w:type="dxa"/>
            <w:tcBorders>
              <w:top w:val="single" w:sz="4" w:space="0" w:color="auto"/>
              <w:left w:val="single" w:sz="4" w:space="0" w:color="auto"/>
              <w:bottom w:val="single" w:sz="4" w:space="0" w:color="auto"/>
              <w:right w:val="single" w:sz="4" w:space="0" w:color="auto"/>
            </w:tcBorders>
            <w:hideMark/>
          </w:tcPr>
          <w:p w:rsidR="008A2875" w:rsidRPr="00F16C5C" w:rsidRDefault="008A2875" w:rsidP="00F16C5C">
            <w:pPr>
              <w:shd w:val="clear" w:color="auto" w:fill="FFFFFF" w:themeFill="background1"/>
              <w:jc w:val="center"/>
              <w:rPr>
                <w:b/>
                <w:lang w:val="kk-KZ"/>
              </w:rPr>
            </w:pPr>
            <w:r w:rsidRPr="00F16C5C">
              <w:rPr>
                <w:b/>
                <w:lang w:val="kk-KZ"/>
              </w:rPr>
              <w:t>Кол-во человек всего</w:t>
            </w:r>
          </w:p>
        </w:tc>
      </w:tr>
      <w:tr w:rsidR="008A2875" w:rsidRPr="00F16C5C" w:rsidTr="00AD4FB6">
        <w:tc>
          <w:tcPr>
            <w:tcW w:w="1668" w:type="dxa"/>
            <w:tcBorders>
              <w:top w:val="single" w:sz="4" w:space="0" w:color="auto"/>
              <w:left w:val="single" w:sz="4" w:space="0" w:color="auto"/>
              <w:bottom w:val="single" w:sz="4" w:space="0" w:color="auto"/>
              <w:right w:val="single" w:sz="4" w:space="0" w:color="auto"/>
            </w:tcBorders>
            <w:hideMark/>
          </w:tcPr>
          <w:p w:rsidR="008A2875" w:rsidRPr="00F16C5C" w:rsidRDefault="008A2875" w:rsidP="00F16C5C">
            <w:pPr>
              <w:shd w:val="clear" w:color="auto" w:fill="FFFFFF" w:themeFill="background1"/>
              <w:jc w:val="center"/>
              <w:rPr>
                <w:lang w:val="kk-KZ"/>
              </w:rPr>
            </w:pPr>
            <w:r w:rsidRPr="00F16C5C">
              <w:rPr>
                <w:lang w:val="kk-KZ"/>
              </w:rPr>
              <w:t>2014</w:t>
            </w:r>
            <w:r w:rsidR="00571111" w:rsidRPr="00F16C5C">
              <w:rPr>
                <w:lang w:val="kk-KZ"/>
              </w:rPr>
              <w:t xml:space="preserve"> год</w:t>
            </w:r>
          </w:p>
        </w:tc>
        <w:tc>
          <w:tcPr>
            <w:tcW w:w="2359" w:type="dxa"/>
            <w:tcBorders>
              <w:top w:val="single" w:sz="4" w:space="0" w:color="auto"/>
              <w:left w:val="single" w:sz="4" w:space="0" w:color="auto"/>
              <w:bottom w:val="single" w:sz="4" w:space="0" w:color="auto"/>
              <w:right w:val="single" w:sz="4" w:space="0" w:color="auto"/>
            </w:tcBorders>
            <w:hideMark/>
          </w:tcPr>
          <w:p w:rsidR="008A2875" w:rsidRPr="00F16C5C" w:rsidRDefault="008A2875" w:rsidP="00F16C5C">
            <w:pPr>
              <w:shd w:val="clear" w:color="auto" w:fill="FFFFFF" w:themeFill="background1"/>
              <w:jc w:val="center"/>
              <w:rPr>
                <w:lang w:val="kk-KZ"/>
              </w:rPr>
            </w:pPr>
            <w:r w:rsidRPr="00F16C5C">
              <w:rPr>
                <w:lang w:val="kk-KZ"/>
              </w:rPr>
              <w:t>476</w:t>
            </w:r>
          </w:p>
        </w:tc>
        <w:tc>
          <w:tcPr>
            <w:tcW w:w="2940" w:type="dxa"/>
            <w:tcBorders>
              <w:top w:val="single" w:sz="4" w:space="0" w:color="auto"/>
              <w:left w:val="single" w:sz="4" w:space="0" w:color="auto"/>
              <w:bottom w:val="single" w:sz="4" w:space="0" w:color="auto"/>
              <w:right w:val="single" w:sz="4" w:space="0" w:color="auto"/>
            </w:tcBorders>
            <w:hideMark/>
          </w:tcPr>
          <w:p w:rsidR="008A2875" w:rsidRPr="00F16C5C" w:rsidRDefault="008A2875" w:rsidP="00F16C5C">
            <w:pPr>
              <w:shd w:val="clear" w:color="auto" w:fill="FFFFFF" w:themeFill="background1"/>
              <w:jc w:val="center"/>
              <w:rPr>
                <w:lang w:val="kk-KZ"/>
              </w:rPr>
            </w:pPr>
            <w:r w:rsidRPr="00F16C5C">
              <w:rPr>
                <w:lang w:val="kk-KZ"/>
              </w:rPr>
              <w:t>133</w:t>
            </w:r>
          </w:p>
        </w:tc>
        <w:tc>
          <w:tcPr>
            <w:tcW w:w="2604" w:type="dxa"/>
            <w:tcBorders>
              <w:top w:val="single" w:sz="4" w:space="0" w:color="auto"/>
              <w:left w:val="single" w:sz="4" w:space="0" w:color="auto"/>
              <w:bottom w:val="single" w:sz="4" w:space="0" w:color="auto"/>
              <w:right w:val="single" w:sz="4" w:space="0" w:color="auto"/>
            </w:tcBorders>
            <w:hideMark/>
          </w:tcPr>
          <w:p w:rsidR="008A2875" w:rsidRPr="00F16C5C" w:rsidRDefault="008A2875" w:rsidP="00F16C5C">
            <w:pPr>
              <w:shd w:val="clear" w:color="auto" w:fill="FFFFFF" w:themeFill="background1"/>
              <w:jc w:val="center"/>
              <w:rPr>
                <w:lang w:val="kk-KZ"/>
              </w:rPr>
            </w:pPr>
            <w:r w:rsidRPr="00F16C5C">
              <w:rPr>
                <w:lang w:val="kk-KZ"/>
              </w:rPr>
              <w:t>609</w:t>
            </w:r>
          </w:p>
        </w:tc>
      </w:tr>
      <w:tr w:rsidR="008A2875" w:rsidRPr="00F16C5C" w:rsidTr="00AD4FB6">
        <w:tc>
          <w:tcPr>
            <w:tcW w:w="1668" w:type="dxa"/>
            <w:tcBorders>
              <w:top w:val="single" w:sz="4" w:space="0" w:color="auto"/>
              <w:left w:val="single" w:sz="4" w:space="0" w:color="auto"/>
              <w:bottom w:val="single" w:sz="4" w:space="0" w:color="auto"/>
              <w:right w:val="single" w:sz="4" w:space="0" w:color="auto"/>
            </w:tcBorders>
            <w:hideMark/>
          </w:tcPr>
          <w:p w:rsidR="008A2875" w:rsidRPr="00F16C5C" w:rsidRDefault="008A2875" w:rsidP="00F16C5C">
            <w:pPr>
              <w:shd w:val="clear" w:color="auto" w:fill="FFFFFF" w:themeFill="background1"/>
              <w:jc w:val="center"/>
              <w:rPr>
                <w:lang w:val="kk-KZ"/>
              </w:rPr>
            </w:pPr>
            <w:r w:rsidRPr="00F16C5C">
              <w:rPr>
                <w:lang w:val="kk-KZ"/>
              </w:rPr>
              <w:t>2015</w:t>
            </w:r>
            <w:r w:rsidR="00262FD4" w:rsidRPr="00F16C5C">
              <w:rPr>
                <w:lang w:val="kk-KZ"/>
              </w:rPr>
              <w:t xml:space="preserve"> год</w:t>
            </w:r>
          </w:p>
        </w:tc>
        <w:tc>
          <w:tcPr>
            <w:tcW w:w="2359" w:type="dxa"/>
            <w:tcBorders>
              <w:top w:val="single" w:sz="4" w:space="0" w:color="auto"/>
              <w:left w:val="single" w:sz="4" w:space="0" w:color="auto"/>
              <w:bottom w:val="single" w:sz="4" w:space="0" w:color="auto"/>
              <w:right w:val="single" w:sz="4" w:space="0" w:color="auto"/>
            </w:tcBorders>
            <w:hideMark/>
          </w:tcPr>
          <w:p w:rsidR="008A2875" w:rsidRPr="00F16C5C" w:rsidRDefault="00262FD4" w:rsidP="00F16C5C">
            <w:pPr>
              <w:shd w:val="clear" w:color="auto" w:fill="FFFFFF" w:themeFill="background1"/>
              <w:jc w:val="center"/>
              <w:rPr>
                <w:lang w:val="kk-KZ"/>
              </w:rPr>
            </w:pPr>
            <w:r w:rsidRPr="00F16C5C">
              <w:rPr>
                <w:lang w:val="kk-KZ"/>
              </w:rPr>
              <w:t>471</w:t>
            </w:r>
          </w:p>
        </w:tc>
        <w:tc>
          <w:tcPr>
            <w:tcW w:w="2940" w:type="dxa"/>
            <w:tcBorders>
              <w:top w:val="single" w:sz="4" w:space="0" w:color="auto"/>
              <w:left w:val="single" w:sz="4" w:space="0" w:color="auto"/>
              <w:bottom w:val="single" w:sz="4" w:space="0" w:color="auto"/>
              <w:right w:val="single" w:sz="4" w:space="0" w:color="auto"/>
            </w:tcBorders>
            <w:hideMark/>
          </w:tcPr>
          <w:p w:rsidR="008A2875" w:rsidRPr="00F16C5C" w:rsidRDefault="00262FD4" w:rsidP="00F16C5C">
            <w:pPr>
              <w:shd w:val="clear" w:color="auto" w:fill="FFFFFF" w:themeFill="background1"/>
              <w:jc w:val="center"/>
              <w:rPr>
                <w:lang w:val="kk-KZ"/>
              </w:rPr>
            </w:pPr>
            <w:r w:rsidRPr="00F16C5C">
              <w:rPr>
                <w:lang w:val="kk-KZ"/>
              </w:rPr>
              <w:t>133</w:t>
            </w:r>
          </w:p>
        </w:tc>
        <w:tc>
          <w:tcPr>
            <w:tcW w:w="2604" w:type="dxa"/>
            <w:tcBorders>
              <w:top w:val="single" w:sz="4" w:space="0" w:color="auto"/>
              <w:left w:val="single" w:sz="4" w:space="0" w:color="auto"/>
              <w:bottom w:val="single" w:sz="4" w:space="0" w:color="auto"/>
              <w:right w:val="single" w:sz="4" w:space="0" w:color="auto"/>
            </w:tcBorders>
            <w:hideMark/>
          </w:tcPr>
          <w:p w:rsidR="008A2875" w:rsidRPr="00F16C5C" w:rsidRDefault="00262FD4" w:rsidP="00F16C5C">
            <w:pPr>
              <w:shd w:val="clear" w:color="auto" w:fill="FFFFFF" w:themeFill="background1"/>
              <w:jc w:val="center"/>
              <w:rPr>
                <w:lang w:val="kk-KZ"/>
              </w:rPr>
            </w:pPr>
            <w:r w:rsidRPr="00F16C5C">
              <w:rPr>
                <w:lang w:val="kk-KZ"/>
              </w:rPr>
              <w:t>604</w:t>
            </w:r>
          </w:p>
        </w:tc>
      </w:tr>
      <w:tr w:rsidR="00A91455" w:rsidRPr="00F16C5C" w:rsidTr="00AD4FB6">
        <w:tc>
          <w:tcPr>
            <w:tcW w:w="1668" w:type="dxa"/>
            <w:tcBorders>
              <w:top w:val="single" w:sz="4" w:space="0" w:color="auto"/>
              <w:left w:val="single" w:sz="4" w:space="0" w:color="auto"/>
              <w:bottom w:val="single" w:sz="4" w:space="0" w:color="auto"/>
              <w:right w:val="single" w:sz="4" w:space="0" w:color="auto"/>
            </w:tcBorders>
          </w:tcPr>
          <w:p w:rsidR="00A91455" w:rsidRPr="00F16C5C" w:rsidRDefault="00A91455" w:rsidP="00F16C5C">
            <w:pPr>
              <w:shd w:val="clear" w:color="auto" w:fill="FFFFFF" w:themeFill="background1"/>
              <w:jc w:val="center"/>
              <w:rPr>
                <w:lang w:val="kk-KZ"/>
              </w:rPr>
            </w:pPr>
            <w:r w:rsidRPr="00F16C5C">
              <w:rPr>
                <w:lang w:val="kk-KZ"/>
              </w:rPr>
              <w:t>2016 год</w:t>
            </w:r>
          </w:p>
        </w:tc>
        <w:tc>
          <w:tcPr>
            <w:tcW w:w="2359" w:type="dxa"/>
            <w:tcBorders>
              <w:top w:val="single" w:sz="4" w:space="0" w:color="auto"/>
              <w:left w:val="single" w:sz="4" w:space="0" w:color="auto"/>
              <w:bottom w:val="single" w:sz="4" w:space="0" w:color="auto"/>
              <w:right w:val="single" w:sz="4" w:space="0" w:color="auto"/>
            </w:tcBorders>
          </w:tcPr>
          <w:p w:rsidR="00A91455" w:rsidRPr="00F16C5C" w:rsidRDefault="00A91455" w:rsidP="00F16C5C">
            <w:pPr>
              <w:shd w:val="clear" w:color="auto" w:fill="FFFFFF" w:themeFill="background1"/>
              <w:jc w:val="center"/>
              <w:rPr>
                <w:lang w:val="kk-KZ"/>
              </w:rPr>
            </w:pPr>
            <w:r w:rsidRPr="00F16C5C">
              <w:rPr>
                <w:lang w:val="kk-KZ"/>
              </w:rPr>
              <w:t>481</w:t>
            </w:r>
          </w:p>
        </w:tc>
        <w:tc>
          <w:tcPr>
            <w:tcW w:w="2940" w:type="dxa"/>
            <w:tcBorders>
              <w:top w:val="single" w:sz="4" w:space="0" w:color="auto"/>
              <w:left w:val="single" w:sz="4" w:space="0" w:color="auto"/>
              <w:bottom w:val="single" w:sz="4" w:space="0" w:color="auto"/>
              <w:right w:val="single" w:sz="4" w:space="0" w:color="auto"/>
            </w:tcBorders>
          </w:tcPr>
          <w:p w:rsidR="00A91455" w:rsidRPr="00F16C5C" w:rsidRDefault="00A91455" w:rsidP="00F16C5C">
            <w:pPr>
              <w:shd w:val="clear" w:color="auto" w:fill="FFFFFF" w:themeFill="background1"/>
              <w:jc w:val="center"/>
              <w:rPr>
                <w:lang w:val="kk-KZ"/>
              </w:rPr>
            </w:pPr>
            <w:r w:rsidRPr="00F16C5C">
              <w:rPr>
                <w:lang w:val="kk-KZ"/>
              </w:rPr>
              <w:t>122</w:t>
            </w:r>
          </w:p>
        </w:tc>
        <w:tc>
          <w:tcPr>
            <w:tcW w:w="2604" w:type="dxa"/>
            <w:tcBorders>
              <w:top w:val="single" w:sz="4" w:space="0" w:color="auto"/>
              <w:left w:val="single" w:sz="4" w:space="0" w:color="auto"/>
              <w:bottom w:val="single" w:sz="4" w:space="0" w:color="auto"/>
              <w:right w:val="single" w:sz="4" w:space="0" w:color="auto"/>
            </w:tcBorders>
          </w:tcPr>
          <w:p w:rsidR="00A91455" w:rsidRPr="00F16C5C" w:rsidRDefault="00A91455" w:rsidP="00F16C5C">
            <w:pPr>
              <w:shd w:val="clear" w:color="auto" w:fill="FFFFFF" w:themeFill="background1"/>
              <w:jc w:val="center"/>
              <w:rPr>
                <w:lang w:val="kk-KZ"/>
              </w:rPr>
            </w:pPr>
            <w:r w:rsidRPr="00F16C5C">
              <w:rPr>
                <w:lang w:val="kk-KZ"/>
              </w:rPr>
              <w:t>603</w:t>
            </w:r>
          </w:p>
        </w:tc>
      </w:tr>
      <w:tr w:rsidR="00A91455" w:rsidRPr="00F16C5C" w:rsidTr="00B967AE">
        <w:tc>
          <w:tcPr>
            <w:tcW w:w="1668" w:type="dxa"/>
            <w:tcBorders>
              <w:top w:val="single" w:sz="4" w:space="0" w:color="auto"/>
              <w:left w:val="single" w:sz="4" w:space="0" w:color="auto"/>
              <w:bottom w:val="single" w:sz="4" w:space="0" w:color="auto"/>
              <w:right w:val="single" w:sz="4" w:space="0" w:color="auto"/>
            </w:tcBorders>
          </w:tcPr>
          <w:p w:rsidR="00A91455" w:rsidRPr="00F16C5C" w:rsidRDefault="00A91455" w:rsidP="00F16C5C">
            <w:pPr>
              <w:shd w:val="clear" w:color="auto" w:fill="FFFFFF" w:themeFill="background1"/>
              <w:jc w:val="center"/>
              <w:rPr>
                <w:lang w:val="kk-KZ"/>
              </w:rPr>
            </w:pPr>
            <w:r w:rsidRPr="00F16C5C">
              <w:rPr>
                <w:lang w:val="kk-KZ"/>
              </w:rPr>
              <w:t>9 месяцев 2017 года</w:t>
            </w:r>
          </w:p>
        </w:tc>
        <w:tc>
          <w:tcPr>
            <w:tcW w:w="2359" w:type="dxa"/>
            <w:tcBorders>
              <w:top w:val="single" w:sz="4" w:space="0" w:color="auto"/>
              <w:left w:val="single" w:sz="4" w:space="0" w:color="auto"/>
              <w:bottom w:val="single" w:sz="4" w:space="0" w:color="auto"/>
              <w:right w:val="single" w:sz="4" w:space="0" w:color="auto"/>
            </w:tcBorders>
            <w:vAlign w:val="center"/>
          </w:tcPr>
          <w:p w:rsidR="00A91455" w:rsidRPr="00F16C5C" w:rsidRDefault="00A91455" w:rsidP="00F16C5C">
            <w:pPr>
              <w:shd w:val="clear" w:color="auto" w:fill="FFFFFF" w:themeFill="background1"/>
              <w:jc w:val="center"/>
              <w:rPr>
                <w:lang w:val="kk-KZ"/>
              </w:rPr>
            </w:pPr>
            <w:r w:rsidRPr="00F16C5C">
              <w:rPr>
                <w:lang w:val="kk-KZ"/>
              </w:rPr>
              <w:t>470</w:t>
            </w:r>
          </w:p>
        </w:tc>
        <w:tc>
          <w:tcPr>
            <w:tcW w:w="2940" w:type="dxa"/>
            <w:tcBorders>
              <w:top w:val="single" w:sz="4" w:space="0" w:color="auto"/>
              <w:left w:val="single" w:sz="4" w:space="0" w:color="auto"/>
              <w:bottom w:val="single" w:sz="4" w:space="0" w:color="auto"/>
              <w:right w:val="single" w:sz="4" w:space="0" w:color="auto"/>
            </w:tcBorders>
            <w:vAlign w:val="center"/>
          </w:tcPr>
          <w:p w:rsidR="00A91455" w:rsidRPr="00F16C5C" w:rsidRDefault="00A91455" w:rsidP="00F16C5C">
            <w:pPr>
              <w:shd w:val="clear" w:color="auto" w:fill="FFFFFF" w:themeFill="background1"/>
              <w:jc w:val="center"/>
              <w:rPr>
                <w:lang w:val="kk-KZ"/>
              </w:rPr>
            </w:pPr>
            <w:r w:rsidRPr="00F16C5C">
              <w:rPr>
                <w:lang w:val="kk-KZ"/>
              </w:rPr>
              <w:t>132</w:t>
            </w:r>
          </w:p>
        </w:tc>
        <w:tc>
          <w:tcPr>
            <w:tcW w:w="2604" w:type="dxa"/>
            <w:tcBorders>
              <w:top w:val="single" w:sz="4" w:space="0" w:color="auto"/>
              <w:left w:val="single" w:sz="4" w:space="0" w:color="auto"/>
              <w:bottom w:val="single" w:sz="4" w:space="0" w:color="auto"/>
              <w:right w:val="single" w:sz="4" w:space="0" w:color="auto"/>
            </w:tcBorders>
            <w:vAlign w:val="center"/>
          </w:tcPr>
          <w:p w:rsidR="00A91455" w:rsidRPr="00F16C5C" w:rsidRDefault="00A91455" w:rsidP="00F16C5C">
            <w:pPr>
              <w:shd w:val="clear" w:color="auto" w:fill="FFFFFF" w:themeFill="background1"/>
              <w:jc w:val="center"/>
              <w:rPr>
                <w:lang w:val="kk-KZ"/>
              </w:rPr>
            </w:pPr>
            <w:r w:rsidRPr="00F16C5C">
              <w:rPr>
                <w:lang w:val="kk-KZ"/>
              </w:rPr>
              <w:t>602</w:t>
            </w:r>
          </w:p>
        </w:tc>
      </w:tr>
    </w:tbl>
    <w:p w:rsidR="008A2875" w:rsidRPr="00F16C5C" w:rsidRDefault="008A2875" w:rsidP="00F16C5C">
      <w:pPr>
        <w:shd w:val="clear" w:color="auto" w:fill="FFFFFF" w:themeFill="background1"/>
        <w:rPr>
          <w:lang w:val="kk-KZ"/>
        </w:rPr>
      </w:pPr>
    </w:p>
    <w:p w:rsidR="008A2875" w:rsidRPr="00F16C5C" w:rsidRDefault="008A2875" w:rsidP="00F16C5C">
      <w:pPr>
        <w:shd w:val="clear" w:color="auto" w:fill="FFFFFF" w:themeFill="background1"/>
        <w:jc w:val="both"/>
        <w:rPr>
          <w:lang w:val="kk-KZ"/>
        </w:rPr>
      </w:pPr>
      <w:r w:rsidRPr="00F16C5C">
        <w:rPr>
          <w:lang w:val="kk-KZ"/>
        </w:rPr>
        <w:t xml:space="preserve">        За текущий период с 201</w:t>
      </w:r>
      <w:r w:rsidR="006D28EB" w:rsidRPr="00F16C5C">
        <w:rPr>
          <w:lang w:val="kk-KZ"/>
        </w:rPr>
        <w:t>4</w:t>
      </w:r>
      <w:r w:rsidRPr="00F16C5C">
        <w:rPr>
          <w:lang w:val="kk-KZ"/>
        </w:rPr>
        <w:t>-201</w:t>
      </w:r>
      <w:r w:rsidR="006D28EB" w:rsidRPr="00F16C5C">
        <w:rPr>
          <w:lang w:val="kk-KZ"/>
        </w:rPr>
        <w:t>6</w:t>
      </w:r>
      <w:r w:rsidR="006E0DF4" w:rsidRPr="00F16C5C">
        <w:rPr>
          <w:lang w:val="kk-KZ"/>
        </w:rPr>
        <w:t xml:space="preserve"> </w:t>
      </w:r>
      <w:r w:rsidRPr="00F16C5C">
        <w:rPr>
          <w:lang w:val="kk-KZ"/>
        </w:rPr>
        <w:t>годы</w:t>
      </w:r>
      <w:r w:rsidR="006E0DF4" w:rsidRPr="00F16C5C">
        <w:rPr>
          <w:lang w:val="kk-KZ"/>
        </w:rPr>
        <w:t xml:space="preserve"> </w:t>
      </w:r>
      <w:r w:rsidRPr="00F16C5C">
        <w:rPr>
          <w:lang w:val="kk-KZ"/>
        </w:rPr>
        <w:t>количество получающих специальные социальные услуги на дому стабильное. Охвачено 100% из числа нуждающихся в социальной помощи на дому одиноких и одиноко проживающих престарелых и инвалидов, а также детей инвалидов и лиц старше 18 лет.</w:t>
      </w:r>
      <w:r w:rsidR="006D28EB" w:rsidRPr="00F16C5C">
        <w:rPr>
          <w:lang w:val="kk-KZ"/>
        </w:rPr>
        <w:t xml:space="preserve"> </w:t>
      </w:r>
    </w:p>
    <w:p w:rsidR="006D28EB" w:rsidRPr="00F16C5C" w:rsidRDefault="006D28EB" w:rsidP="00F16C5C">
      <w:pPr>
        <w:shd w:val="clear" w:color="auto" w:fill="FFFFFF" w:themeFill="background1"/>
        <w:ind w:firstLine="708"/>
        <w:jc w:val="both"/>
        <w:rPr>
          <w:lang w:val="kk-KZ"/>
        </w:rPr>
      </w:pPr>
      <w:r w:rsidRPr="00F16C5C">
        <w:rPr>
          <w:lang w:val="kk-KZ"/>
        </w:rPr>
        <w:t>Заключен договор с ОО «Центр семейного воспитания «Өмір» на получение специальных социальных услуг в условиях полустационара детям инвалидам с психоневрологическими патологиями и нарушениями опорно двигательного аппарата, а также престарелым гражданам.</w:t>
      </w:r>
    </w:p>
    <w:p w:rsidR="00291909" w:rsidRPr="00F16C5C" w:rsidRDefault="00291909" w:rsidP="00F16C5C">
      <w:pPr>
        <w:shd w:val="clear" w:color="auto" w:fill="FFFFFF" w:themeFill="background1"/>
        <w:ind w:firstLine="708"/>
        <w:jc w:val="both"/>
      </w:pPr>
      <w:r w:rsidRPr="00F16C5C">
        <w:t xml:space="preserve">   </w:t>
      </w:r>
      <w:r w:rsidR="00226D35" w:rsidRPr="00F16C5C">
        <w:t xml:space="preserve">Граждане из целевых групп населения согласно действующему законодательству имеют приоритетное право в получении содействия в трудоустройстве. </w:t>
      </w:r>
      <w:r w:rsidR="00000CB2" w:rsidRPr="00F16C5C">
        <w:t>Ежегодно увеличивается к</w:t>
      </w:r>
      <w:r w:rsidRPr="00F16C5C">
        <w:rPr>
          <w:bCs/>
        </w:rPr>
        <w:t xml:space="preserve">оличество трудоустроенных инвалидов трудоспособного возраста обратившихся  за содействием  в </w:t>
      </w:r>
      <w:r w:rsidR="00226D35" w:rsidRPr="00F16C5C">
        <w:rPr>
          <w:bCs/>
        </w:rPr>
        <w:t xml:space="preserve">отделы </w:t>
      </w:r>
      <w:r w:rsidRPr="00F16C5C">
        <w:rPr>
          <w:bCs/>
        </w:rPr>
        <w:t>занятости</w:t>
      </w:r>
      <w:r w:rsidR="00000CB2" w:rsidRPr="00F16C5C">
        <w:rPr>
          <w:bCs/>
        </w:rPr>
        <w:t xml:space="preserve">, так </w:t>
      </w:r>
      <w:r w:rsidR="00226D35" w:rsidRPr="00F16C5C">
        <w:t xml:space="preserve">за анализируемый период с </w:t>
      </w:r>
      <w:r w:rsidRPr="00F16C5C">
        <w:t>2014</w:t>
      </w:r>
      <w:r w:rsidR="00226D35" w:rsidRPr="00F16C5C">
        <w:t xml:space="preserve"> по 2016</w:t>
      </w:r>
      <w:r w:rsidRPr="00F16C5C">
        <w:t xml:space="preserve"> год</w:t>
      </w:r>
      <w:r w:rsidR="00226D35" w:rsidRPr="00F16C5C">
        <w:t>ы</w:t>
      </w:r>
      <w:r w:rsidRPr="00F16C5C">
        <w:t xml:space="preserve"> трудоустроен</w:t>
      </w:r>
      <w:r w:rsidR="00000CB2" w:rsidRPr="00F16C5C">
        <w:t>ы</w:t>
      </w:r>
      <w:r w:rsidRPr="00F16C5C">
        <w:t xml:space="preserve">  </w:t>
      </w:r>
      <w:r w:rsidR="00226D35" w:rsidRPr="00F16C5C">
        <w:t>262</w:t>
      </w:r>
      <w:r w:rsidRPr="00F16C5C">
        <w:t xml:space="preserve">  инвалид</w:t>
      </w:r>
      <w:r w:rsidR="00000CB2" w:rsidRPr="00F16C5C">
        <w:t>а</w:t>
      </w:r>
      <w:r w:rsidRPr="00F16C5C">
        <w:t xml:space="preserve"> трудоспособного возраста</w:t>
      </w:r>
      <w:r w:rsidR="00000CB2" w:rsidRPr="00F16C5C">
        <w:t xml:space="preserve"> (по Программе</w:t>
      </w:r>
      <w:r w:rsidRPr="00F16C5C">
        <w:t xml:space="preserve"> «</w:t>
      </w:r>
      <w:r w:rsidR="00733ABC" w:rsidRPr="00F16C5C">
        <w:t>Дорожная карта занятости 2020</w:t>
      </w:r>
      <w:r w:rsidRPr="00F16C5C">
        <w:t xml:space="preserve">» </w:t>
      </w:r>
      <w:r w:rsidR="00000CB2" w:rsidRPr="00F16C5C">
        <w:t>-</w:t>
      </w:r>
      <w:r w:rsidRPr="00F16C5C">
        <w:t xml:space="preserve"> </w:t>
      </w:r>
      <w:r w:rsidR="00226D35" w:rsidRPr="00F16C5C">
        <w:t>14</w:t>
      </w:r>
      <w:r w:rsidRPr="00F16C5C">
        <w:t xml:space="preserve"> </w:t>
      </w:r>
      <w:r w:rsidR="00226D35" w:rsidRPr="00F16C5C">
        <w:t>человек с ограниченными возможностями</w:t>
      </w:r>
      <w:r w:rsidR="00000CB2" w:rsidRPr="00F16C5C">
        <w:t>)</w:t>
      </w:r>
      <w:r w:rsidRPr="00F16C5C">
        <w:t>.</w:t>
      </w:r>
      <w:r w:rsidR="00226D35" w:rsidRPr="00F16C5C">
        <w:t xml:space="preserve"> </w:t>
      </w:r>
      <w:r w:rsidRPr="00F16C5C">
        <w:t xml:space="preserve"> </w:t>
      </w:r>
      <w:r w:rsidR="00226D35" w:rsidRPr="00F16C5C">
        <w:t xml:space="preserve">За 9 </w:t>
      </w:r>
      <w:r w:rsidR="00226D35" w:rsidRPr="00F16C5C">
        <w:lastRenderedPageBreak/>
        <w:t xml:space="preserve">месяцев 2017 года трудоустроены 63 инвалида, в том числе по программе «Развитие продуктивной занятости и массового предпринимательства» 33 человек с ограниченными возможностями. </w:t>
      </w:r>
    </w:p>
    <w:p w:rsidR="00291909" w:rsidRPr="00F16C5C" w:rsidRDefault="00291909" w:rsidP="00F16C5C">
      <w:pPr>
        <w:shd w:val="clear" w:color="auto" w:fill="FFFFFF" w:themeFill="background1"/>
        <w:jc w:val="both"/>
      </w:pPr>
      <w:r w:rsidRPr="00F16C5C">
        <w:t xml:space="preserve">        Мониторинг трудоустройства лиц с ограниченными возможностями  показывает, что основная часть данной категории граждан желает трудоустроиться  на неполный рабочий  день  либо  на легкий труд, имеются ограничения по состоянию здоровья. Отсутствие специальных рабочих мест также является одной из проблем  в оказании содействия в трудоустройстве.</w:t>
      </w:r>
    </w:p>
    <w:p w:rsidR="00964CD9" w:rsidRPr="00F16C5C" w:rsidRDefault="00964CD9" w:rsidP="00F16C5C">
      <w:pPr>
        <w:shd w:val="clear" w:color="auto" w:fill="FFFFFF" w:themeFill="background1"/>
        <w:ind w:firstLine="708"/>
        <w:jc w:val="both"/>
      </w:pPr>
      <w:r w:rsidRPr="00F16C5C">
        <w:t xml:space="preserve">Сегодня  полноценная жизнедеятельность подавляющего большинства людей с ограниченными возможностями нереальна без элементарной возможности беспрепятственно передвигаться по городу и без проблем пользоваться городской инфраструктурой. </w:t>
      </w:r>
    </w:p>
    <w:p w:rsidR="00964CD9" w:rsidRPr="00F16C5C" w:rsidRDefault="00964CD9" w:rsidP="00F16C5C">
      <w:pPr>
        <w:shd w:val="clear" w:color="auto" w:fill="FFFFFF" w:themeFill="background1"/>
        <w:ind w:firstLine="708"/>
        <w:jc w:val="both"/>
      </w:pPr>
      <w:r w:rsidRPr="00F16C5C">
        <w:t>В этой связи Национальная политика в отношении инвалидов в  Республике Казахстан обязывает всех независимо от организационно-правовых форм  собственности создавать условия инвалидам для беспрепятственного доступа:</w:t>
      </w:r>
    </w:p>
    <w:p w:rsidR="00964CD9" w:rsidRPr="00F16C5C" w:rsidRDefault="00964CD9" w:rsidP="00F16C5C">
      <w:pPr>
        <w:shd w:val="clear" w:color="auto" w:fill="FFFFFF" w:themeFill="background1"/>
        <w:jc w:val="both"/>
      </w:pPr>
      <w:r w:rsidRPr="00F16C5C">
        <w:t xml:space="preserve"> - объектам транспортной инфраструктуры;</w:t>
      </w:r>
    </w:p>
    <w:p w:rsidR="00964CD9" w:rsidRPr="00F16C5C" w:rsidRDefault="00964CD9" w:rsidP="00F16C5C">
      <w:pPr>
        <w:shd w:val="clear" w:color="auto" w:fill="FFFFFF" w:themeFill="background1"/>
        <w:jc w:val="both"/>
      </w:pPr>
      <w:r w:rsidRPr="00F16C5C">
        <w:t xml:space="preserve"> -  жилым зданиям;</w:t>
      </w:r>
    </w:p>
    <w:p w:rsidR="00964CD9" w:rsidRPr="00F16C5C" w:rsidRDefault="00964CD9" w:rsidP="00F16C5C">
      <w:pPr>
        <w:shd w:val="clear" w:color="auto" w:fill="FFFFFF" w:themeFill="background1"/>
        <w:jc w:val="both"/>
      </w:pPr>
      <w:r w:rsidRPr="00F16C5C">
        <w:t xml:space="preserve"> - общественным и производственным зданиям;</w:t>
      </w:r>
    </w:p>
    <w:p w:rsidR="00964CD9" w:rsidRPr="00F16C5C" w:rsidRDefault="00964CD9" w:rsidP="00F16C5C">
      <w:pPr>
        <w:shd w:val="clear" w:color="auto" w:fill="FFFFFF" w:themeFill="background1"/>
        <w:jc w:val="both"/>
      </w:pPr>
      <w:r w:rsidRPr="00F16C5C">
        <w:t xml:space="preserve"> -  парковочным местам личных автотранспортных средств; </w:t>
      </w:r>
    </w:p>
    <w:p w:rsidR="00964CD9" w:rsidRPr="00F16C5C" w:rsidRDefault="00964CD9" w:rsidP="00F16C5C">
      <w:pPr>
        <w:shd w:val="clear" w:color="auto" w:fill="FFFFFF" w:themeFill="background1"/>
        <w:jc w:val="both"/>
      </w:pPr>
      <w:r w:rsidRPr="00F16C5C">
        <w:t xml:space="preserve"> - объектам </w:t>
      </w:r>
      <w:proofErr w:type="gramStart"/>
      <w:r w:rsidRPr="00F16C5C">
        <w:t>железнодорожного</w:t>
      </w:r>
      <w:proofErr w:type="gramEnd"/>
      <w:r w:rsidRPr="00F16C5C">
        <w:t xml:space="preserve">, воздушного и городского пассажирского  </w:t>
      </w:r>
    </w:p>
    <w:p w:rsidR="00964CD9" w:rsidRPr="00F16C5C" w:rsidRDefault="00964CD9" w:rsidP="00F16C5C">
      <w:pPr>
        <w:shd w:val="clear" w:color="auto" w:fill="FFFFFF" w:themeFill="background1"/>
        <w:jc w:val="both"/>
      </w:pPr>
      <w:r w:rsidRPr="00F16C5C">
        <w:t xml:space="preserve">   транспорта;</w:t>
      </w:r>
    </w:p>
    <w:p w:rsidR="00964CD9" w:rsidRPr="00F16C5C" w:rsidRDefault="00964CD9" w:rsidP="00F16C5C">
      <w:pPr>
        <w:shd w:val="clear" w:color="auto" w:fill="FFFFFF" w:themeFill="background1"/>
        <w:jc w:val="both"/>
      </w:pPr>
      <w:r w:rsidRPr="00F16C5C">
        <w:t xml:space="preserve"> - объектам социальной инфраструктуры.</w:t>
      </w:r>
    </w:p>
    <w:p w:rsidR="00964CD9" w:rsidRPr="00F16C5C" w:rsidRDefault="00964CD9" w:rsidP="00F16C5C">
      <w:pPr>
        <w:shd w:val="clear" w:color="auto" w:fill="FFFFFF" w:themeFill="background1"/>
        <w:jc w:val="both"/>
      </w:pPr>
      <w:r w:rsidRPr="00F16C5C">
        <w:t xml:space="preserve">     В наиболее людных местах, в местах компактного проживания   инвалидов предусматривается установка:</w:t>
      </w:r>
    </w:p>
    <w:p w:rsidR="00964CD9" w:rsidRPr="00F16C5C" w:rsidRDefault="00964CD9" w:rsidP="00F16C5C">
      <w:pPr>
        <w:shd w:val="clear" w:color="auto" w:fill="FFFFFF" w:themeFill="background1"/>
        <w:jc w:val="both"/>
      </w:pPr>
      <w:r w:rsidRPr="00F16C5C">
        <w:t xml:space="preserve">- специальных светофоров; </w:t>
      </w:r>
    </w:p>
    <w:p w:rsidR="00964CD9" w:rsidRPr="00F16C5C" w:rsidRDefault="00964CD9" w:rsidP="00F16C5C">
      <w:pPr>
        <w:shd w:val="clear" w:color="auto" w:fill="FFFFFF" w:themeFill="background1"/>
        <w:jc w:val="both"/>
      </w:pPr>
      <w:r w:rsidRPr="00F16C5C">
        <w:t xml:space="preserve">- дорожных знаков и  указателей; </w:t>
      </w:r>
    </w:p>
    <w:p w:rsidR="00964CD9" w:rsidRPr="00F16C5C" w:rsidRDefault="00964CD9" w:rsidP="00F16C5C">
      <w:pPr>
        <w:shd w:val="clear" w:color="auto" w:fill="FFFFFF" w:themeFill="background1"/>
        <w:jc w:val="both"/>
      </w:pPr>
      <w:r w:rsidRPr="00F16C5C">
        <w:t>- пешеходных переходов с синхронными звуковыми сигналами;</w:t>
      </w:r>
    </w:p>
    <w:p w:rsidR="00964CD9" w:rsidRPr="00F16C5C" w:rsidRDefault="00964CD9" w:rsidP="00F16C5C">
      <w:pPr>
        <w:shd w:val="clear" w:color="auto" w:fill="FFFFFF" w:themeFill="background1"/>
        <w:jc w:val="both"/>
        <w:rPr>
          <w:lang w:val="kk-KZ"/>
        </w:rPr>
      </w:pPr>
      <w:r w:rsidRPr="00F16C5C">
        <w:t>- пешеходных переходов со световыми сигналами.</w:t>
      </w:r>
    </w:p>
    <w:p w:rsidR="00594A86" w:rsidRPr="00F16C5C" w:rsidRDefault="00594A86" w:rsidP="00F16C5C">
      <w:pPr>
        <w:shd w:val="clear" w:color="auto" w:fill="FFFFFF" w:themeFill="background1"/>
        <w:jc w:val="both"/>
        <w:rPr>
          <w:lang w:val="kk-KZ"/>
        </w:rPr>
      </w:pPr>
    </w:p>
    <w:p w:rsidR="00FD5F67" w:rsidRPr="00F16C5C" w:rsidRDefault="00FD5F67" w:rsidP="00F16C5C">
      <w:pPr>
        <w:shd w:val="clear" w:color="auto" w:fill="FFFFFF" w:themeFill="background1"/>
        <w:rPr>
          <w:b/>
        </w:rPr>
      </w:pPr>
      <w:r w:rsidRPr="00F16C5C">
        <w:rPr>
          <w:b/>
        </w:rPr>
        <w:t>Объекты социальной инфраструктуры, обеспеченные</w:t>
      </w:r>
      <w:r w:rsidR="00927EEA" w:rsidRPr="00F16C5C">
        <w:rPr>
          <w:b/>
        </w:rPr>
        <w:t xml:space="preserve"> </w:t>
      </w:r>
      <w:r w:rsidRPr="00F16C5C">
        <w:rPr>
          <w:b/>
        </w:rPr>
        <w:t xml:space="preserve"> доступом для инвалидов:</w:t>
      </w:r>
    </w:p>
    <w:tbl>
      <w:tblPr>
        <w:tblStyle w:val="afc"/>
        <w:tblW w:w="0" w:type="auto"/>
        <w:tblLook w:val="04A0" w:firstRow="1" w:lastRow="0" w:firstColumn="1" w:lastColumn="0" w:noHBand="0" w:noVBand="1"/>
      </w:tblPr>
      <w:tblGrid>
        <w:gridCol w:w="6062"/>
        <w:gridCol w:w="1134"/>
        <w:gridCol w:w="1047"/>
        <w:gridCol w:w="1134"/>
      </w:tblGrid>
      <w:tr w:rsidR="00542C50" w:rsidRPr="00F16C5C" w:rsidTr="00FD5F67">
        <w:tc>
          <w:tcPr>
            <w:tcW w:w="6062" w:type="dxa"/>
          </w:tcPr>
          <w:p w:rsidR="00542C50" w:rsidRPr="00F16C5C" w:rsidRDefault="00542C50" w:rsidP="00F16C5C">
            <w:pPr>
              <w:shd w:val="clear" w:color="auto" w:fill="FFFFFF" w:themeFill="background1"/>
              <w:jc w:val="both"/>
              <w:rPr>
                <w:rFonts w:ascii="Times New Roman" w:hAnsi="Times New Roman" w:cs="Times New Roman"/>
                <w:b/>
              </w:rPr>
            </w:pPr>
            <w:r w:rsidRPr="00F16C5C">
              <w:rPr>
                <w:rFonts w:ascii="Times New Roman" w:hAnsi="Times New Roman" w:cs="Times New Roman"/>
                <w:b/>
                <w:color w:val="000000"/>
              </w:rPr>
              <w:t xml:space="preserve">Наименование объектов </w:t>
            </w:r>
          </w:p>
        </w:tc>
        <w:tc>
          <w:tcPr>
            <w:tcW w:w="1134" w:type="dxa"/>
          </w:tcPr>
          <w:p w:rsidR="00542C50" w:rsidRPr="00F16C5C" w:rsidRDefault="00542C50" w:rsidP="00F16C5C">
            <w:pPr>
              <w:shd w:val="clear" w:color="auto" w:fill="FFFFFF" w:themeFill="background1"/>
              <w:rPr>
                <w:rFonts w:ascii="Times New Roman" w:hAnsi="Times New Roman" w:cs="Times New Roman"/>
                <w:b/>
                <w:lang w:val="kk-KZ"/>
              </w:rPr>
            </w:pPr>
            <w:r w:rsidRPr="00F16C5C">
              <w:rPr>
                <w:rFonts w:ascii="Times New Roman" w:hAnsi="Times New Roman" w:cs="Times New Roman"/>
                <w:b/>
                <w:lang w:val="kk-KZ"/>
              </w:rPr>
              <w:t>2014 год</w:t>
            </w:r>
          </w:p>
        </w:tc>
        <w:tc>
          <w:tcPr>
            <w:tcW w:w="992" w:type="dxa"/>
          </w:tcPr>
          <w:p w:rsidR="00542C50" w:rsidRPr="00F16C5C" w:rsidRDefault="00542C50" w:rsidP="00F16C5C">
            <w:pPr>
              <w:shd w:val="clear" w:color="auto" w:fill="FFFFFF" w:themeFill="background1"/>
              <w:rPr>
                <w:rFonts w:ascii="Times New Roman" w:hAnsi="Times New Roman" w:cs="Times New Roman"/>
                <w:b/>
                <w:lang w:val="kk-KZ"/>
              </w:rPr>
            </w:pPr>
            <w:r w:rsidRPr="00F16C5C">
              <w:rPr>
                <w:rFonts w:ascii="Times New Roman" w:hAnsi="Times New Roman" w:cs="Times New Roman"/>
                <w:b/>
                <w:lang w:val="kk-KZ"/>
              </w:rPr>
              <w:t>2015год</w:t>
            </w:r>
          </w:p>
        </w:tc>
        <w:tc>
          <w:tcPr>
            <w:tcW w:w="1134" w:type="dxa"/>
          </w:tcPr>
          <w:p w:rsidR="00542C50" w:rsidRPr="00F16C5C" w:rsidRDefault="00542C50" w:rsidP="00F16C5C">
            <w:pPr>
              <w:shd w:val="clear" w:color="auto" w:fill="FFFFFF" w:themeFill="background1"/>
              <w:rPr>
                <w:rFonts w:ascii="Times New Roman" w:hAnsi="Times New Roman" w:cs="Times New Roman"/>
                <w:b/>
                <w:lang w:val="kk-KZ"/>
              </w:rPr>
            </w:pPr>
            <w:r w:rsidRPr="00F16C5C">
              <w:rPr>
                <w:rFonts w:ascii="Times New Roman" w:hAnsi="Times New Roman" w:cs="Times New Roman"/>
                <w:b/>
                <w:lang w:val="kk-KZ"/>
              </w:rPr>
              <w:t>2016 год</w:t>
            </w:r>
          </w:p>
        </w:tc>
      </w:tr>
      <w:tr w:rsidR="00542C50" w:rsidRPr="00F16C5C" w:rsidTr="00FD5F67">
        <w:tc>
          <w:tcPr>
            <w:tcW w:w="6062" w:type="dxa"/>
          </w:tcPr>
          <w:p w:rsidR="00542C50" w:rsidRPr="00F16C5C" w:rsidRDefault="00542C50" w:rsidP="00F16C5C">
            <w:pPr>
              <w:shd w:val="clear" w:color="auto" w:fill="FFFFFF" w:themeFill="background1"/>
              <w:jc w:val="both"/>
              <w:rPr>
                <w:rFonts w:ascii="Times New Roman" w:hAnsi="Times New Roman" w:cs="Times New Roman"/>
              </w:rPr>
            </w:pPr>
            <w:r w:rsidRPr="00F16C5C">
              <w:rPr>
                <w:rFonts w:ascii="Times New Roman" w:hAnsi="Times New Roman" w:cs="Times New Roman"/>
                <w:color w:val="000000"/>
              </w:rPr>
              <w:t>Общественная среда жизнедеятельности (дорожные знаки, стоянки), ед.</w:t>
            </w:r>
          </w:p>
        </w:tc>
        <w:tc>
          <w:tcPr>
            <w:tcW w:w="1134" w:type="dxa"/>
          </w:tcPr>
          <w:p w:rsidR="00542C50" w:rsidRPr="00F16C5C" w:rsidRDefault="00542C50"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32</w:t>
            </w:r>
          </w:p>
        </w:tc>
        <w:tc>
          <w:tcPr>
            <w:tcW w:w="992" w:type="dxa"/>
          </w:tcPr>
          <w:p w:rsidR="00542C50" w:rsidRPr="00F16C5C" w:rsidRDefault="00542C50"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11</w:t>
            </w:r>
          </w:p>
        </w:tc>
        <w:tc>
          <w:tcPr>
            <w:tcW w:w="1134" w:type="dxa"/>
          </w:tcPr>
          <w:p w:rsidR="00542C50" w:rsidRPr="00F16C5C" w:rsidRDefault="00542C50"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16</w:t>
            </w:r>
          </w:p>
        </w:tc>
      </w:tr>
      <w:tr w:rsidR="00542C50" w:rsidRPr="00F16C5C" w:rsidTr="00FD5F67">
        <w:tc>
          <w:tcPr>
            <w:tcW w:w="6062" w:type="dxa"/>
          </w:tcPr>
          <w:p w:rsidR="00542C50" w:rsidRPr="00F16C5C" w:rsidRDefault="00542C50" w:rsidP="00F16C5C">
            <w:pPr>
              <w:shd w:val="clear" w:color="auto" w:fill="FFFFFF" w:themeFill="background1"/>
              <w:jc w:val="both"/>
              <w:rPr>
                <w:rFonts w:ascii="Times New Roman" w:hAnsi="Times New Roman" w:cs="Times New Roman"/>
              </w:rPr>
            </w:pPr>
            <w:r w:rsidRPr="00F16C5C">
              <w:rPr>
                <w:rFonts w:ascii="Times New Roman" w:hAnsi="Times New Roman" w:cs="Times New Roman"/>
                <w:color w:val="000000"/>
              </w:rPr>
              <w:t xml:space="preserve">Приоритетные объекты социальной инфраструктуры, </w:t>
            </w:r>
            <w:proofErr w:type="gramStart"/>
            <w:r w:rsidRPr="00F16C5C">
              <w:rPr>
                <w:rFonts w:ascii="Times New Roman" w:hAnsi="Times New Roman" w:cs="Times New Roman"/>
                <w:color w:val="000000"/>
              </w:rPr>
              <w:t>ед</w:t>
            </w:r>
            <w:proofErr w:type="gramEnd"/>
            <w:r w:rsidRPr="00F16C5C">
              <w:rPr>
                <w:rFonts w:ascii="Times New Roman" w:hAnsi="Times New Roman" w:cs="Times New Roman"/>
                <w:color w:val="000000"/>
              </w:rPr>
              <w:t xml:space="preserve"> </w:t>
            </w:r>
          </w:p>
        </w:tc>
        <w:tc>
          <w:tcPr>
            <w:tcW w:w="1134" w:type="dxa"/>
          </w:tcPr>
          <w:p w:rsidR="00542C50" w:rsidRPr="00F16C5C" w:rsidRDefault="00542C50"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31</w:t>
            </w:r>
          </w:p>
        </w:tc>
        <w:tc>
          <w:tcPr>
            <w:tcW w:w="992" w:type="dxa"/>
          </w:tcPr>
          <w:p w:rsidR="00542C50" w:rsidRPr="00F16C5C" w:rsidRDefault="00542C50"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31</w:t>
            </w:r>
          </w:p>
        </w:tc>
        <w:tc>
          <w:tcPr>
            <w:tcW w:w="1134" w:type="dxa"/>
          </w:tcPr>
          <w:p w:rsidR="00542C50" w:rsidRPr="00F16C5C" w:rsidRDefault="00542C50"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15</w:t>
            </w:r>
          </w:p>
        </w:tc>
      </w:tr>
    </w:tbl>
    <w:p w:rsidR="00FD5F67" w:rsidRPr="00F16C5C" w:rsidRDefault="00FD5F67" w:rsidP="00F16C5C">
      <w:pPr>
        <w:shd w:val="clear" w:color="auto" w:fill="FFFFFF" w:themeFill="background1"/>
        <w:tabs>
          <w:tab w:val="left" w:pos="600"/>
        </w:tabs>
        <w:suppressAutoHyphens/>
        <w:ind w:firstLine="567"/>
        <w:jc w:val="both"/>
        <w:rPr>
          <w:lang w:eastAsia="ar-SA"/>
        </w:rPr>
      </w:pPr>
    </w:p>
    <w:p w:rsidR="00542C50" w:rsidRPr="00F16C5C" w:rsidRDefault="00542C50" w:rsidP="00F16C5C">
      <w:pPr>
        <w:shd w:val="clear" w:color="auto" w:fill="FFFFFF" w:themeFill="background1"/>
        <w:ind w:firstLine="709"/>
        <w:jc w:val="both"/>
      </w:pPr>
      <w:r w:rsidRPr="00F16C5C">
        <w:t xml:space="preserve">Основными проблемами рынка труда остаются структурный дисбаланс, отсутствие у большей части источников рабочей силы профессионального образования, снижение численности экономически активного населения. </w:t>
      </w:r>
    </w:p>
    <w:p w:rsidR="006769CA" w:rsidRPr="00F16C5C" w:rsidRDefault="006769CA" w:rsidP="00F16C5C">
      <w:pPr>
        <w:shd w:val="clear" w:color="auto" w:fill="FFFFFF" w:themeFill="background1"/>
        <w:tabs>
          <w:tab w:val="left" w:pos="600"/>
        </w:tabs>
        <w:suppressAutoHyphens/>
        <w:ind w:firstLine="567"/>
        <w:jc w:val="both"/>
        <w:rPr>
          <w:lang w:eastAsia="ar-SA"/>
        </w:rPr>
      </w:pPr>
      <w:r w:rsidRPr="00F16C5C">
        <w:rPr>
          <w:lang w:eastAsia="ar-SA"/>
        </w:rPr>
        <w:t>Проблемы развития рынка труда:</w:t>
      </w:r>
    </w:p>
    <w:p w:rsidR="006769CA" w:rsidRPr="00F16C5C" w:rsidRDefault="006769CA" w:rsidP="00F16C5C">
      <w:pPr>
        <w:shd w:val="clear" w:color="auto" w:fill="FFFFFF" w:themeFill="background1"/>
        <w:tabs>
          <w:tab w:val="left" w:pos="600"/>
        </w:tabs>
        <w:suppressAutoHyphens/>
        <w:ind w:firstLine="567"/>
        <w:jc w:val="both"/>
        <w:rPr>
          <w:lang w:eastAsia="ar-SA"/>
        </w:rPr>
      </w:pPr>
      <w:r w:rsidRPr="00F16C5C">
        <w:rPr>
          <w:lang w:eastAsia="ar-SA"/>
        </w:rPr>
        <w:t xml:space="preserve"> а) дисбаланс на рынке труда, где</w:t>
      </w:r>
      <w:proofErr w:type="gramStart"/>
      <w:r w:rsidR="00A87FC9" w:rsidRPr="00F16C5C">
        <w:rPr>
          <w:lang w:eastAsia="ar-SA"/>
        </w:rPr>
        <w:t>9</w:t>
      </w:r>
      <w:proofErr w:type="gramEnd"/>
      <w:r w:rsidRPr="00F16C5C">
        <w:rPr>
          <w:lang w:eastAsia="ar-SA"/>
        </w:rPr>
        <w:t xml:space="preserve"> наиболее дефицитными профессиями являются специалисты в области инновационного менеджмента, врачи, сварщики, электрики, водители, машинисты, трактористы; </w:t>
      </w:r>
    </w:p>
    <w:p w:rsidR="006769CA" w:rsidRPr="00F16C5C" w:rsidRDefault="006769CA" w:rsidP="00F16C5C">
      <w:pPr>
        <w:shd w:val="clear" w:color="auto" w:fill="FFFFFF" w:themeFill="background1"/>
        <w:tabs>
          <w:tab w:val="left" w:pos="600"/>
        </w:tabs>
        <w:suppressAutoHyphens/>
        <w:ind w:firstLine="567"/>
        <w:jc w:val="both"/>
        <w:rPr>
          <w:lang w:eastAsia="ar-SA"/>
        </w:rPr>
      </w:pPr>
      <w:r w:rsidRPr="00F16C5C">
        <w:rPr>
          <w:lang w:eastAsia="ar-SA"/>
        </w:rPr>
        <w:t xml:space="preserve">б) недостаточные размеры социальной помощи на организацию собственного бизнеса; </w:t>
      </w:r>
    </w:p>
    <w:p w:rsidR="006769CA" w:rsidRPr="00F16C5C" w:rsidRDefault="006769CA" w:rsidP="00F16C5C">
      <w:pPr>
        <w:shd w:val="clear" w:color="auto" w:fill="FFFFFF" w:themeFill="background1"/>
        <w:tabs>
          <w:tab w:val="left" w:pos="600"/>
        </w:tabs>
        <w:suppressAutoHyphens/>
        <w:ind w:firstLine="567"/>
        <w:jc w:val="both"/>
        <w:rPr>
          <w:lang w:eastAsia="ar-SA"/>
        </w:rPr>
      </w:pPr>
      <w:r w:rsidRPr="00F16C5C">
        <w:rPr>
          <w:lang w:eastAsia="ar-SA"/>
        </w:rPr>
        <w:t>в) отсутствие научно-обоснованной системы мониторинга текущих и прогнозных потребностей рынка занятости в</w:t>
      </w:r>
      <w:r w:rsidR="0070396F" w:rsidRPr="00F16C5C">
        <w:rPr>
          <w:lang w:eastAsia="ar-SA"/>
        </w:rPr>
        <w:t xml:space="preserve"> кадрах различной квалификации.</w:t>
      </w:r>
    </w:p>
    <w:p w:rsidR="00905161" w:rsidRPr="00F16C5C" w:rsidRDefault="00905161" w:rsidP="00F16C5C">
      <w:pPr>
        <w:shd w:val="clear" w:color="auto" w:fill="FFFFFF" w:themeFill="background1"/>
        <w:jc w:val="both"/>
      </w:pPr>
      <w:r w:rsidRPr="00F16C5C">
        <w:t xml:space="preserve">         Положительная динамика в снижении численности безработного населения не  исключает наличие  проблем, важнейшими из которых являются несоответствие спроса и предложения рабочей силы, сложность трудоустройства отдельных групп населения (женщин, молодежи, лиц </w:t>
      </w:r>
      <w:proofErr w:type="gramStart"/>
      <w:r w:rsidR="00542C50" w:rsidRPr="00F16C5C">
        <w:t>пред</w:t>
      </w:r>
      <w:proofErr w:type="gramEnd"/>
      <w:r w:rsidR="00542C50" w:rsidRPr="00F16C5C">
        <w:t xml:space="preserve"> пенсионного</w:t>
      </w:r>
      <w:r w:rsidRPr="00F16C5C">
        <w:t xml:space="preserve"> возраста). </w:t>
      </w:r>
    </w:p>
    <w:p w:rsidR="00D46D7E" w:rsidRPr="00F16C5C" w:rsidRDefault="00CE1DEF" w:rsidP="00F16C5C">
      <w:pPr>
        <w:shd w:val="clear" w:color="auto" w:fill="FFFFFF" w:themeFill="background1"/>
        <w:jc w:val="both"/>
      </w:pPr>
      <w:r w:rsidRPr="00F16C5C">
        <w:t xml:space="preserve">          </w:t>
      </w:r>
      <w:r w:rsidR="00905161" w:rsidRPr="00F16C5C">
        <w:t>Значительным остается число самозанятого населения, сохраняется нелегальная (скрытая) занятость.</w:t>
      </w:r>
    </w:p>
    <w:p w:rsidR="002B1A61" w:rsidRPr="00F16C5C" w:rsidRDefault="002B1A61" w:rsidP="00F16C5C">
      <w:pPr>
        <w:shd w:val="clear" w:color="auto" w:fill="FFFFFF" w:themeFill="background1"/>
        <w:jc w:val="both"/>
      </w:pPr>
    </w:p>
    <w:p w:rsidR="007812E1" w:rsidRPr="00F16C5C" w:rsidRDefault="007812E1" w:rsidP="00F16C5C">
      <w:pPr>
        <w:shd w:val="clear" w:color="auto" w:fill="FFFFFF" w:themeFill="background1"/>
        <w:jc w:val="both"/>
      </w:pPr>
    </w:p>
    <w:p w:rsidR="00951D53" w:rsidRPr="00F16C5C" w:rsidRDefault="00951D53" w:rsidP="00F16C5C">
      <w:pPr>
        <w:shd w:val="clear" w:color="auto" w:fill="FFFFFF" w:themeFill="background1"/>
        <w:jc w:val="center"/>
        <w:rPr>
          <w:b/>
        </w:rPr>
      </w:pPr>
      <w:r w:rsidRPr="00F16C5C">
        <w:rPr>
          <w:b/>
          <w:lang w:val="en-US"/>
        </w:rPr>
        <w:t>SWOT</w:t>
      </w:r>
      <w:r w:rsidRPr="00F16C5C">
        <w:rPr>
          <w:b/>
        </w:rPr>
        <w:t xml:space="preserve"> – анализ</w:t>
      </w:r>
    </w:p>
    <w:p w:rsidR="000B2D9F" w:rsidRPr="00F16C5C" w:rsidRDefault="000B2D9F" w:rsidP="00F16C5C">
      <w:pPr>
        <w:shd w:val="clear" w:color="auto" w:fill="FFFFFF" w:themeFill="background1"/>
        <w:tabs>
          <w:tab w:val="left" w:pos="0"/>
        </w:tabs>
        <w:suppressAutoHyphens/>
        <w:jc w:val="both"/>
        <w:rPr>
          <w:b/>
        </w:rPr>
      </w:pPr>
    </w:p>
    <w:p w:rsidR="00EB4C02" w:rsidRPr="00F16C5C" w:rsidRDefault="0070396F" w:rsidP="00F16C5C">
      <w:pPr>
        <w:shd w:val="clear" w:color="auto" w:fill="FFFFFF" w:themeFill="background1"/>
        <w:tabs>
          <w:tab w:val="left" w:pos="0"/>
        </w:tabs>
        <w:suppressAutoHyphens/>
        <w:jc w:val="both"/>
      </w:pPr>
      <w:r w:rsidRPr="00F16C5C">
        <w:rPr>
          <w:b/>
        </w:rPr>
        <w:t>Сильные стороны:</w:t>
      </w:r>
    </w:p>
    <w:p w:rsidR="00BF6AA4" w:rsidRPr="00F16C5C" w:rsidRDefault="00BF6AA4" w:rsidP="00F16C5C">
      <w:pPr>
        <w:numPr>
          <w:ilvl w:val="0"/>
          <w:numId w:val="9"/>
        </w:numPr>
        <w:shd w:val="clear" w:color="auto" w:fill="FFFFFF" w:themeFill="background1"/>
        <w:tabs>
          <w:tab w:val="clear" w:pos="720"/>
          <w:tab w:val="num" w:pos="360"/>
          <w:tab w:val="num" w:pos="502"/>
        </w:tabs>
        <w:ind w:left="360"/>
        <w:jc w:val="both"/>
      </w:pPr>
      <w:r w:rsidRPr="00F16C5C">
        <w:t>Устойчивая позитивная тенденция естественного прироста населения вследствие роста показателя рождаемости при снижении смертности;</w:t>
      </w:r>
    </w:p>
    <w:p w:rsidR="00BF6AA4" w:rsidRPr="00F16C5C" w:rsidRDefault="00BF6AA4" w:rsidP="00F16C5C">
      <w:pPr>
        <w:shd w:val="clear" w:color="auto" w:fill="FFFFFF" w:themeFill="background1"/>
        <w:ind w:left="360"/>
        <w:jc w:val="both"/>
      </w:pPr>
    </w:p>
    <w:p w:rsidR="00BF6AA4" w:rsidRPr="00F16C5C" w:rsidRDefault="00BF6AA4" w:rsidP="00F16C5C">
      <w:pPr>
        <w:numPr>
          <w:ilvl w:val="0"/>
          <w:numId w:val="9"/>
        </w:numPr>
        <w:shd w:val="clear" w:color="auto" w:fill="FFFFFF" w:themeFill="background1"/>
        <w:tabs>
          <w:tab w:val="clear" w:pos="720"/>
          <w:tab w:val="num" w:pos="360"/>
          <w:tab w:val="num" w:pos="502"/>
        </w:tabs>
        <w:ind w:left="360"/>
        <w:jc w:val="both"/>
      </w:pPr>
      <w:r w:rsidRPr="00F16C5C">
        <w:t>Устойчивая позитивная тенденция по обеспечению доступа к объектам, для лиц с ограниченными возможностями - обустройство дорожных пандусов и знаков, авто парковочных мест, подъездных путей, пандусов, подъемных механизмов, санитарно-гигиенических помещении и т.д.</w:t>
      </w:r>
    </w:p>
    <w:p w:rsidR="000B2D9F" w:rsidRPr="00F16C5C" w:rsidRDefault="000B2D9F" w:rsidP="00F16C5C">
      <w:pPr>
        <w:widowControl w:val="0"/>
        <w:shd w:val="clear" w:color="auto" w:fill="FFFFFF" w:themeFill="background1"/>
        <w:tabs>
          <w:tab w:val="left" w:pos="540"/>
          <w:tab w:val="num" w:pos="709"/>
        </w:tabs>
        <w:suppressAutoHyphens/>
        <w:spacing w:line="230" w:lineRule="auto"/>
        <w:jc w:val="both"/>
      </w:pPr>
    </w:p>
    <w:p w:rsidR="00EB4C02" w:rsidRPr="00F16C5C" w:rsidRDefault="0070396F" w:rsidP="00F16C5C">
      <w:pPr>
        <w:widowControl w:val="0"/>
        <w:shd w:val="clear" w:color="auto" w:fill="FFFFFF" w:themeFill="background1"/>
        <w:tabs>
          <w:tab w:val="left" w:pos="540"/>
          <w:tab w:val="num" w:pos="709"/>
        </w:tabs>
        <w:suppressAutoHyphens/>
        <w:spacing w:line="230" w:lineRule="auto"/>
        <w:jc w:val="both"/>
        <w:rPr>
          <w:b/>
        </w:rPr>
      </w:pPr>
      <w:r w:rsidRPr="00F16C5C">
        <w:rPr>
          <w:b/>
        </w:rPr>
        <w:t>Слабые стороны:</w:t>
      </w:r>
    </w:p>
    <w:p w:rsidR="0070396F" w:rsidRPr="00F16C5C" w:rsidRDefault="00EB4C02" w:rsidP="00F16C5C">
      <w:pPr>
        <w:widowControl w:val="0"/>
        <w:shd w:val="clear" w:color="auto" w:fill="FFFFFF" w:themeFill="background1"/>
        <w:suppressAutoHyphens/>
        <w:spacing w:line="230" w:lineRule="auto"/>
        <w:jc w:val="both"/>
      </w:pPr>
      <w:r w:rsidRPr="00F16C5C">
        <w:t xml:space="preserve">            Д</w:t>
      </w:r>
      <w:r w:rsidR="0070396F" w:rsidRPr="00F16C5C">
        <w:t>ля существующего рынка труда города характерен недостаток квалифицированной рабочей силы, при одновременном  дефиците  специалистов высокого уровня квалификации;</w:t>
      </w:r>
    </w:p>
    <w:p w:rsidR="00BF6AA4" w:rsidRPr="00F16C5C" w:rsidRDefault="00BF6AA4" w:rsidP="00F16C5C">
      <w:pPr>
        <w:numPr>
          <w:ilvl w:val="0"/>
          <w:numId w:val="9"/>
        </w:numPr>
        <w:shd w:val="clear" w:color="auto" w:fill="FFFFFF" w:themeFill="background1"/>
        <w:tabs>
          <w:tab w:val="clear" w:pos="720"/>
          <w:tab w:val="num" w:pos="502"/>
        </w:tabs>
        <w:ind w:left="502"/>
        <w:rPr>
          <w:lang w:val="kk-KZ"/>
        </w:rPr>
      </w:pPr>
      <w:r w:rsidRPr="00F16C5C">
        <w:rPr>
          <w:lang w:val="kk-KZ"/>
        </w:rPr>
        <w:t xml:space="preserve">    Во многих случиях на стадии ПСД проектировщиками завышают градусы подъема на пандусы, ширины пандуса и поручней которые несоответствуют СНиП;</w:t>
      </w:r>
    </w:p>
    <w:p w:rsidR="00BF6AA4" w:rsidRPr="00F16C5C" w:rsidRDefault="00BF6AA4" w:rsidP="00F16C5C">
      <w:pPr>
        <w:numPr>
          <w:ilvl w:val="0"/>
          <w:numId w:val="9"/>
        </w:numPr>
        <w:shd w:val="clear" w:color="auto" w:fill="FFFFFF" w:themeFill="background1"/>
        <w:tabs>
          <w:tab w:val="clear" w:pos="720"/>
          <w:tab w:val="num" w:pos="502"/>
        </w:tabs>
        <w:ind w:left="502"/>
        <w:jc w:val="both"/>
        <w:rPr>
          <w:lang w:val="kk-KZ"/>
        </w:rPr>
      </w:pPr>
      <w:r w:rsidRPr="00F16C5C">
        <w:rPr>
          <w:lang w:val="kk-KZ"/>
        </w:rPr>
        <w:t xml:space="preserve">    В связи со смертью по причине старости, идет обновление списка обслуживаемых лиц.</w:t>
      </w:r>
    </w:p>
    <w:p w:rsidR="00FD5F67" w:rsidRPr="00F16C5C" w:rsidRDefault="00FD5F67" w:rsidP="00F16C5C">
      <w:pPr>
        <w:shd w:val="clear" w:color="auto" w:fill="FFFFFF" w:themeFill="background1"/>
        <w:tabs>
          <w:tab w:val="left" w:pos="540"/>
          <w:tab w:val="num" w:pos="709"/>
        </w:tabs>
        <w:spacing w:line="230" w:lineRule="auto"/>
        <w:jc w:val="both"/>
      </w:pPr>
    </w:p>
    <w:p w:rsidR="00EB4C02" w:rsidRPr="00F16C5C" w:rsidRDefault="0070396F" w:rsidP="00F16C5C">
      <w:pPr>
        <w:shd w:val="clear" w:color="auto" w:fill="FFFFFF" w:themeFill="background1"/>
        <w:tabs>
          <w:tab w:val="left" w:pos="540"/>
          <w:tab w:val="num" w:pos="709"/>
        </w:tabs>
        <w:spacing w:line="230" w:lineRule="auto"/>
        <w:jc w:val="both"/>
        <w:rPr>
          <w:b/>
        </w:rPr>
      </w:pPr>
      <w:r w:rsidRPr="00F16C5C">
        <w:rPr>
          <w:b/>
        </w:rPr>
        <w:t>Возможности:</w:t>
      </w:r>
    </w:p>
    <w:p w:rsidR="00BF6AA4" w:rsidRPr="00F16C5C" w:rsidRDefault="00BF6AA4" w:rsidP="00F16C5C">
      <w:pPr>
        <w:pStyle w:val="a3"/>
        <w:numPr>
          <w:ilvl w:val="0"/>
          <w:numId w:val="9"/>
        </w:numPr>
        <w:shd w:val="clear" w:color="auto" w:fill="FFFFFF" w:themeFill="background1"/>
        <w:rPr>
          <w:sz w:val="24"/>
          <w:lang w:val="ru-RU"/>
        </w:rPr>
      </w:pPr>
      <w:r w:rsidRPr="00F16C5C">
        <w:rPr>
          <w:sz w:val="24"/>
          <w:lang w:val="ru-RU"/>
        </w:rPr>
        <w:t>Повышение экономической, социальной и экологической привлекательности города для закрепления положительного миграционного сальдо;</w:t>
      </w:r>
    </w:p>
    <w:p w:rsidR="00BF6AA4" w:rsidRPr="00F16C5C" w:rsidRDefault="00BF6AA4" w:rsidP="00F16C5C">
      <w:pPr>
        <w:pStyle w:val="a3"/>
        <w:widowControl w:val="0"/>
        <w:numPr>
          <w:ilvl w:val="0"/>
          <w:numId w:val="9"/>
        </w:numPr>
        <w:shd w:val="clear" w:color="auto" w:fill="FFFFFF" w:themeFill="background1"/>
        <w:tabs>
          <w:tab w:val="left" w:pos="0"/>
        </w:tabs>
        <w:suppressAutoHyphens/>
        <w:spacing w:line="230" w:lineRule="auto"/>
        <w:rPr>
          <w:sz w:val="24"/>
          <w:lang w:val="ru-RU"/>
        </w:rPr>
      </w:pPr>
      <w:r w:rsidRPr="00F16C5C">
        <w:rPr>
          <w:sz w:val="24"/>
          <w:lang w:val="ru-RU"/>
        </w:rPr>
        <w:t>Применение активных форм занятости, таких как: трудоустройство на постоянные или временные рабочие места, направление на профессиональную подготовку и переподготовку, общественные работы, создание социальных рабочих мест;</w:t>
      </w:r>
    </w:p>
    <w:p w:rsidR="00BF6AA4" w:rsidRPr="00F16C5C" w:rsidRDefault="00BF6AA4" w:rsidP="00F16C5C">
      <w:pPr>
        <w:shd w:val="clear" w:color="auto" w:fill="FFFFFF" w:themeFill="background1"/>
        <w:jc w:val="both"/>
      </w:pPr>
    </w:p>
    <w:p w:rsidR="0070396F" w:rsidRPr="00F16C5C" w:rsidRDefault="00EB4C02" w:rsidP="00F16C5C">
      <w:pPr>
        <w:widowControl w:val="0"/>
        <w:shd w:val="clear" w:color="auto" w:fill="FFFFFF" w:themeFill="background1"/>
        <w:tabs>
          <w:tab w:val="left" w:pos="0"/>
        </w:tabs>
        <w:suppressAutoHyphens/>
        <w:spacing w:line="230" w:lineRule="auto"/>
        <w:jc w:val="both"/>
      </w:pPr>
      <w:r w:rsidRPr="00F16C5C">
        <w:t xml:space="preserve">   </w:t>
      </w:r>
    </w:p>
    <w:p w:rsidR="00EB4C02" w:rsidRPr="00F16C5C" w:rsidRDefault="0070396F" w:rsidP="00F16C5C">
      <w:pPr>
        <w:widowControl w:val="0"/>
        <w:shd w:val="clear" w:color="auto" w:fill="FFFFFF" w:themeFill="background1"/>
        <w:suppressAutoHyphens/>
        <w:spacing w:line="230" w:lineRule="auto"/>
        <w:jc w:val="both"/>
        <w:rPr>
          <w:b/>
        </w:rPr>
      </w:pPr>
      <w:r w:rsidRPr="00F16C5C">
        <w:rPr>
          <w:b/>
        </w:rPr>
        <w:t>Угрозы:</w:t>
      </w:r>
    </w:p>
    <w:p w:rsidR="00BF6AA4" w:rsidRPr="00F16C5C" w:rsidRDefault="00EB4C02" w:rsidP="00F16C5C">
      <w:pPr>
        <w:pStyle w:val="a3"/>
        <w:numPr>
          <w:ilvl w:val="0"/>
          <w:numId w:val="9"/>
        </w:numPr>
        <w:shd w:val="clear" w:color="auto" w:fill="FFFFFF" w:themeFill="background1"/>
        <w:rPr>
          <w:b/>
          <w:sz w:val="24"/>
          <w:lang w:val="ru-RU"/>
        </w:rPr>
      </w:pPr>
      <w:r w:rsidRPr="00F16C5C">
        <w:rPr>
          <w:sz w:val="24"/>
          <w:lang w:val="ru-RU"/>
        </w:rPr>
        <w:t xml:space="preserve"> </w:t>
      </w:r>
      <w:r w:rsidR="00BF6AA4" w:rsidRPr="00F16C5C">
        <w:rPr>
          <w:sz w:val="24"/>
          <w:lang w:val="ru-RU"/>
        </w:rPr>
        <w:t>Увеличение численности нелегальных мигрантов, так как нелегальная миграция может привести к ухудшению социально-экономического положения местного населения, способствовать возникновению криминальной ситуации на территории города, служить угрозой санитарно-эпидемическому благополучию.</w:t>
      </w:r>
    </w:p>
    <w:p w:rsidR="00CE1DEF" w:rsidRPr="00F16C5C" w:rsidRDefault="00CE1DEF" w:rsidP="00F16C5C">
      <w:pPr>
        <w:shd w:val="clear" w:color="auto" w:fill="FFFFFF" w:themeFill="background1"/>
        <w:jc w:val="both"/>
        <w:rPr>
          <w:b/>
          <w:lang w:val="kk-KZ"/>
        </w:rPr>
      </w:pPr>
    </w:p>
    <w:p w:rsidR="00A03234" w:rsidRPr="00F16C5C" w:rsidRDefault="00A03234" w:rsidP="00F16C5C">
      <w:pPr>
        <w:shd w:val="clear" w:color="auto" w:fill="FFFFFF" w:themeFill="background1"/>
        <w:jc w:val="both"/>
        <w:rPr>
          <w:b/>
          <w:lang w:val="kk-KZ"/>
        </w:rPr>
      </w:pPr>
      <w:r w:rsidRPr="00F16C5C">
        <w:rPr>
          <w:b/>
          <w:lang w:val="kk-KZ"/>
        </w:rPr>
        <w:t>Культура</w:t>
      </w:r>
      <w:r w:rsidR="003663FC" w:rsidRPr="00F16C5C">
        <w:rPr>
          <w:b/>
          <w:lang w:val="kk-KZ"/>
        </w:rPr>
        <w:t xml:space="preserve"> и развитие языков</w:t>
      </w:r>
    </w:p>
    <w:p w:rsidR="007530E9" w:rsidRPr="00F16C5C" w:rsidRDefault="007530E9" w:rsidP="00F16C5C">
      <w:pPr>
        <w:shd w:val="clear" w:color="auto" w:fill="FFFFFF" w:themeFill="background1"/>
        <w:ind w:firstLine="567"/>
        <w:jc w:val="both"/>
      </w:pPr>
      <w:r w:rsidRPr="00F16C5C">
        <w:t>Г</w:t>
      </w:r>
      <w:r w:rsidR="00F32F79" w:rsidRPr="00F16C5C">
        <w:t>осударственная  сеть организаций культуры состо</w:t>
      </w:r>
      <w:r w:rsidRPr="00F16C5C">
        <w:t>ит</w:t>
      </w:r>
      <w:r w:rsidR="00F32F79" w:rsidRPr="00F16C5C">
        <w:t xml:space="preserve"> из 1</w:t>
      </w:r>
      <w:r w:rsidRPr="00F16C5C">
        <w:t>2</w:t>
      </w:r>
      <w:r w:rsidR="00F32F79" w:rsidRPr="00F16C5C">
        <w:t xml:space="preserve"> учреждений: городская информационно-библиотечная система, включающая в себя </w:t>
      </w:r>
      <w:r w:rsidRPr="00F16C5C">
        <w:t>9</w:t>
      </w:r>
      <w:r w:rsidR="00F32F79" w:rsidRPr="00F16C5C">
        <w:t xml:space="preserve"> структурных подразделений</w:t>
      </w:r>
      <w:r w:rsidRPr="00F16C5C">
        <w:t>,</w:t>
      </w:r>
      <w:r w:rsidR="00F32F79" w:rsidRPr="00F16C5C">
        <w:t xml:space="preserve">  ДК «Кокше»</w:t>
      </w:r>
      <w:r w:rsidRPr="00F16C5C">
        <w:t>,</w:t>
      </w:r>
      <w:r w:rsidR="00F32F79" w:rsidRPr="00F16C5C">
        <w:t xml:space="preserve"> ДК «Достар»</w:t>
      </w:r>
      <w:r w:rsidRPr="00F16C5C">
        <w:t>, КГУ «Центр обучения языков»</w:t>
      </w:r>
      <w:r w:rsidR="00F32F79" w:rsidRPr="00F16C5C">
        <w:t xml:space="preserve">. </w:t>
      </w:r>
    </w:p>
    <w:p w:rsidR="00BC1203" w:rsidRPr="00F16C5C" w:rsidRDefault="00FD3B0D" w:rsidP="00F16C5C">
      <w:pPr>
        <w:shd w:val="clear" w:color="auto" w:fill="FFFFFF" w:themeFill="background1"/>
        <w:ind w:left="57" w:right="57" w:firstLine="652"/>
        <w:jc w:val="both"/>
        <w:rPr>
          <w:color w:val="000000"/>
        </w:rPr>
      </w:pPr>
      <w:r w:rsidRPr="00F16C5C">
        <w:t xml:space="preserve">Городскими учреждениями культуры </w:t>
      </w:r>
      <w:r w:rsidRPr="00F16C5C">
        <w:rPr>
          <w:lang w:val="kk-KZ"/>
        </w:rPr>
        <w:t>в</w:t>
      </w:r>
      <w:r w:rsidRPr="00F16C5C">
        <w:t xml:space="preserve"> 201</w:t>
      </w:r>
      <w:r w:rsidRPr="00F16C5C">
        <w:rPr>
          <w:lang w:val="kk-KZ"/>
        </w:rPr>
        <w:t>4</w:t>
      </w:r>
      <w:r w:rsidRPr="00F16C5C">
        <w:t xml:space="preserve"> году проведено </w:t>
      </w:r>
      <w:r w:rsidRPr="00F16C5C">
        <w:rPr>
          <w:lang w:val="kk-KZ"/>
        </w:rPr>
        <w:t>2987</w:t>
      </w:r>
      <w:r w:rsidRPr="00F16C5C">
        <w:t xml:space="preserve"> мероприятия</w:t>
      </w:r>
      <w:r w:rsidRPr="00F16C5C">
        <w:rPr>
          <w:lang w:val="kk-KZ"/>
        </w:rPr>
        <w:t>,</w:t>
      </w:r>
      <w:r w:rsidRPr="00F16C5C">
        <w:t xml:space="preserve"> которые посетили </w:t>
      </w:r>
      <w:r w:rsidRPr="00F16C5C">
        <w:rPr>
          <w:lang w:val="kk-KZ"/>
        </w:rPr>
        <w:t>811,1</w:t>
      </w:r>
      <w:r w:rsidRPr="00F16C5C">
        <w:rPr>
          <w:rFonts w:eastAsia="Calibri"/>
          <w:lang w:val="kk-KZ" w:eastAsia="en-US"/>
        </w:rPr>
        <w:t xml:space="preserve"> тыс. человек, </w:t>
      </w:r>
      <w:r w:rsidRPr="00F16C5C">
        <w:rPr>
          <w:lang w:val="kk-KZ"/>
        </w:rPr>
        <w:t>в</w:t>
      </w:r>
      <w:r w:rsidRPr="00F16C5C">
        <w:t xml:space="preserve"> 2016 году проведено </w:t>
      </w:r>
      <w:r w:rsidRPr="00F16C5C">
        <w:rPr>
          <w:lang w:val="kk-KZ"/>
        </w:rPr>
        <w:t>3228</w:t>
      </w:r>
      <w:r w:rsidRPr="00F16C5C">
        <w:t xml:space="preserve"> мероприятия</w:t>
      </w:r>
      <w:r w:rsidRPr="00F16C5C">
        <w:rPr>
          <w:lang w:val="kk-KZ"/>
        </w:rPr>
        <w:t>,</w:t>
      </w:r>
      <w:r w:rsidRPr="00F16C5C">
        <w:t xml:space="preserve"> которые посетили</w:t>
      </w:r>
      <w:r w:rsidRPr="00F16C5C">
        <w:rPr>
          <w:rFonts w:eastAsia="Calibri"/>
          <w:lang w:val="kk-KZ" w:eastAsia="en-US"/>
        </w:rPr>
        <w:t xml:space="preserve"> 875,0 тыс. человек. В сравнении с 2014 годом наблюдается динамика роста мероприятий и количества посещений в 2016 году больше на 241 мероприятий (7,5%) и 63,9 тыс. посещение (7,3%).</w:t>
      </w:r>
      <w:r w:rsidR="00BC1203" w:rsidRPr="00F16C5C">
        <w:rPr>
          <w:rFonts w:eastAsia="Calibri"/>
          <w:lang w:eastAsia="en-US"/>
        </w:rPr>
        <w:t xml:space="preserve"> </w:t>
      </w:r>
      <w:r w:rsidR="00BC1203" w:rsidRPr="00F16C5C">
        <w:rPr>
          <w:rFonts w:eastAsia="Calibri"/>
          <w:lang w:val="kk-KZ" w:eastAsia="en-US"/>
        </w:rPr>
        <w:t xml:space="preserve">За </w:t>
      </w:r>
      <w:r w:rsidR="00BC1203" w:rsidRPr="00F16C5C">
        <w:rPr>
          <w:rFonts w:eastAsia="SimSun"/>
          <w:lang w:val="kk-KZ" w:eastAsia="en-US"/>
        </w:rPr>
        <w:t xml:space="preserve">9 месяцев 2017 года </w:t>
      </w:r>
      <w:r w:rsidR="00BC1203" w:rsidRPr="00F16C5C">
        <w:rPr>
          <w:color w:val="000000"/>
        </w:rPr>
        <w:t xml:space="preserve">проведено </w:t>
      </w:r>
      <w:r w:rsidR="00BC1203" w:rsidRPr="00F16C5C">
        <w:rPr>
          <w:shd w:val="clear" w:color="auto" w:fill="FFFFFF"/>
          <w:lang w:val="kk-KZ"/>
        </w:rPr>
        <w:t>2154</w:t>
      </w:r>
      <w:r w:rsidR="00BC1203" w:rsidRPr="00F16C5C">
        <w:rPr>
          <w:color w:val="000000"/>
        </w:rPr>
        <w:t xml:space="preserve"> мероприятий, что на </w:t>
      </w:r>
      <w:r w:rsidR="00BC1203" w:rsidRPr="00F16C5C">
        <w:rPr>
          <w:color w:val="000000"/>
          <w:lang w:val="kk-KZ"/>
        </w:rPr>
        <w:t>6,5%</w:t>
      </w:r>
      <w:r w:rsidR="00BC1203" w:rsidRPr="00F16C5C">
        <w:rPr>
          <w:color w:val="000000"/>
        </w:rPr>
        <w:t xml:space="preserve"> больше, чем в 2016 году (2023 мероприятия). При этом количество людей, посетивших данные мероприятия за </w:t>
      </w:r>
      <w:r w:rsidR="00BC1203" w:rsidRPr="00F16C5C">
        <w:rPr>
          <w:rFonts w:eastAsia="SimSun"/>
          <w:lang w:val="kk-KZ" w:eastAsia="en-US"/>
        </w:rPr>
        <w:t>9 месяцев 2017 года</w:t>
      </w:r>
      <w:r w:rsidR="00BC1203" w:rsidRPr="00F16C5C">
        <w:rPr>
          <w:color w:val="000000"/>
        </w:rPr>
        <w:t xml:space="preserve"> в сравнении с аналогичным периодом 2016 года ниже на 2% (2017 год-626,4 тыс. человек, 2016 год-639,4 тыс. человек).</w:t>
      </w:r>
    </w:p>
    <w:p w:rsidR="00A7708C" w:rsidRPr="00F16C5C" w:rsidRDefault="00F32F79" w:rsidP="00F16C5C">
      <w:pPr>
        <w:shd w:val="clear" w:color="auto" w:fill="FFFFFF" w:themeFill="background1"/>
        <w:ind w:firstLine="567"/>
        <w:jc w:val="both"/>
        <w:rPr>
          <w:rFonts w:eastAsia="SimSun"/>
          <w:lang w:eastAsia="en-US"/>
        </w:rPr>
      </w:pPr>
      <w:r w:rsidRPr="00F16C5C">
        <w:rPr>
          <w:rFonts w:eastAsia="SimSun"/>
          <w:lang w:eastAsia="en-US"/>
        </w:rPr>
        <w:t>Были проведены концерты, театральные представления, познавательно-развлекательные программы, конкурсы</w:t>
      </w:r>
      <w:r w:rsidRPr="00F16C5C">
        <w:rPr>
          <w:rFonts w:eastAsia="SimSun"/>
          <w:lang w:val="kk-KZ" w:eastAsia="en-US"/>
        </w:rPr>
        <w:t>, вечера отдыха, шоу-программы и др. формы мероприятий</w:t>
      </w:r>
      <w:r w:rsidRPr="00F16C5C">
        <w:rPr>
          <w:rFonts w:eastAsia="SimSun"/>
          <w:lang w:eastAsia="en-US"/>
        </w:rPr>
        <w:t>.</w:t>
      </w:r>
    </w:p>
    <w:p w:rsidR="00927EEA" w:rsidRPr="00F16C5C" w:rsidRDefault="00927EEA" w:rsidP="00F16C5C">
      <w:pPr>
        <w:shd w:val="clear" w:color="auto" w:fill="FFFFFF" w:themeFill="background1"/>
        <w:ind w:firstLine="567"/>
        <w:jc w:val="both"/>
        <w:rPr>
          <w:rFonts w:eastAsia="SimSun"/>
          <w:b/>
          <w:lang w:eastAsia="en-US"/>
        </w:rPr>
      </w:pPr>
    </w:p>
    <w:p w:rsidR="00F32F79" w:rsidRPr="00F16C5C" w:rsidRDefault="00F32F79" w:rsidP="00F16C5C">
      <w:pPr>
        <w:shd w:val="clear" w:color="auto" w:fill="FFFFFF" w:themeFill="background1"/>
        <w:ind w:firstLine="567"/>
        <w:jc w:val="both"/>
        <w:rPr>
          <w:rFonts w:eastAsia="SimSun"/>
          <w:lang w:eastAsia="en-US"/>
        </w:rPr>
      </w:pPr>
      <w:r w:rsidRPr="00F16C5C">
        <w:rPr>
          <w:rFonts w:eastAsia="SimSun"/>
          <w:b/>
          <w:lang w:eastAsia="en-US"/>
        </w:rPr>
        <w:t>Количество проведенных м</w:t>
      </w:r>
      <w:r w:rsidR="00A7708C" w:rsidRPr="00F16C5C">
        <w:rPr>
          <w:rFonts w:eastAsia="SimSun"/>
          <w:b/>
          <w:lang w:eastAsia="en-US"/>
        </w:rPr>
        <w:t xml:space="preserve">ероприятий и посетителей </w:t>
      </w:r>
    </w:p>
    <w:p w:rsidR="00F32F79" w:rsidRPr="00F16C5C" w:rsidRDefault="00F32F79" w:rsidP="00F16C5C">
      <w:pPr>
        <w:shd w:val="clear" w:color="auto" w:fill="FFFFFF" w:themeFill="background1"/>
        <w:ind w:firstLine="567"/>
        <w:jc w:val="both"/>
        <w:rPr>
          <w:rFonts w:eastAsia="SimSun"/>
          <w:lang w:eastAsia="en-US"/>
        </w:rPr>
      </w:pPr>
      <w:r w:rsidRPr="00F16C5C">
        <w:rPr>
          <w:rFonts w:eastAsia="SimSun"/>
          <w:noProof/>
        </w:rPr>
        <w:lastRenderedPageBreak/>
        <w:drawing>
          <wp:inline distT="0" distB="0" distL="0" distR="0" wp14:anchorId="380C67EA" wp14:editId="4EFB3D62">
            <wp:extent cx="4921858" cy="2735248"/>
            <wp:effectExtent l="0" t="0" r="0" b="82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2F79" w:rsidRPr="00F16C5C" w:rsidRDefault="00F32F79" w:rsidP="00F16C5C">
      <w:pPr>
        <w:shd w:val="clear" w:color="auto" w:fill="FFFFFF" w:themeFill="background1"/>
        <w:ind w:firstLine="567"/>
        <w:jc w:val="both"/>
        <w:rPr>
          <w:rFonts w:eastAsia="SimSun"/>
          <w:lang w:val="kk-KZ" w:eastAsia="en-US"/>
        </w:rPr>
      </w:pPr>
    </w:p>
    <w:p w:rsidR="00F32F79" w:rsidRPr="00F16C5C" w:rsidRDefault="00F32F79" w:rsidP="00F16C5C">
      <w:pPr>
        <w:shd w:val="clear" w:color="auto" w:fill="FFFFFF" w:themeFill="background1"/>
        <w:ind w:firstLine="567"/>
        <w:jc w:val="both"/>
        <w:rPr>
          <w:rFonts w:eastAsia="SimSun"/>
          <w:lang w:eastAsia="en-US"/>
        </w:rPr>
      </w:pPr>
    </w:p>
    <w:p w:rsidR="003A15ED" w:rsidRPr="00F16C5C" w:rsidRDefault="00C836BA" w:rsidP="00F16C5C">
      <w:pPr>
        <w:shd w:val="clear" w:color="auto" w:fill="FFFFFF" w:themeFill="background1"/>
        <w:ind w:firstLine="567"/>
        <w:jc w:val="both"/>
        <w:rPr>
          <w:rFonts w:eastAsia="Calibri"/>
          <w:lang w:val="kk-KZ" w:eastAsia="en-US"/>
        </w:rPr>
      </w:pPr>
      <w:r w:rsidRPr="00F16C5C">
        <w:rPr>
          <w:rFonts w:eastAsia="Calibri"/>
          <w:lang w:eastAsia="en-US"/>
        </w:rPr>
        <w:t xml:space="preserve"> </w:t>
      </w:r>
      <w:r w:rsidR="00666306" w:rsidRPr="00F16C5C">
        <w:rPr>
          <w:rFonts w:eastAsia="Calibri"/>
          <w:lang w:eastAsia="en-US"/>
        </w:rPr>
        <w:t>В 201</w:t>
      </w:r>
      <w:r w:rsidR="00666306" w:rsidRPr="00F16C5C">
        <w:rPr>
          <w:rFonts w:eastAsia="Calibri"/>
          <w:lang w:val="kk-KZ" w:eastAsia="en-US"/>
        </w:rPr>
        <w:t>4</w:t>
      </w:r>
      <w:r w:rsidR="00666306" w:rsidRPr="00F16C5C">
        <w:rPr>
          <w:rFonts w:eastAsia="Calibri"/>
          <w:lang w:eastAsia="en-US"/>
        </w:rPr>
        <w:t xml:space="preserve"> году</w:t>
      </w:r>
      <w:r w:rsidR="00666306" w:rsidRPr="00F16C5C">
        <w:rPr>
          <w:rFonts w:eastAsia="Calibri"/>
          <w:lang w:val="kk-KZ" w:eastAsia="en-US"/>
        </w:rPr>
        <w:t xml:space="preserve"> книжный фонд 8 библиотек составлял – 198265</w:t>
      </w:r>
      <w:r w:rsidR="00666306" w:rsidRPr="00F16C5C">
        <w:rPr>
          <w:rFonts w:eastAsia="Calibri"/>
          <w:bCs/>
          <w:lang w:val="kk-KZ" w:eastAsia="en-US"/>
        </w:rPr>
        <w:t xml:space="preserve"> </w:t>
      </w:r>
      <w:r w:rsidR="00666306" w:rsidRPr="00F16C5C">
        <w:rPr>
          <w:rFonts w:eastAsia="Calibri"/>
          <w:lang w:val="kk-KZ" w:eastAsia="en-US"/>
        </w:rPr>
        <w:t xml:space="preserve">экземпляра, из них </w:t>
      </w:r>
      <w:r w:rsidR="003A15ED" w:rsidRPr="00F16C5C">
        <w:rPr>
          <w:rFonts w:eastAsia="Calibri"/>
          <w:lang w:val="kk-KZ" w:eastAsia="en-US"/>
        </w:rPr>
        <w:t xml:space="preserve">31,6% </w:t>
      </w:r>
      <w:r w:rsidR="00666306" w:rsidRPr="00F16C5C">
        <w:rPr>
          <w:rFonts w:eastAsia="Calibri"/>
          <w:lang w:val="kk-KZ" w:eastAsia="en-US"/>
        </w:rPr>
        <w:t xml:space="preserve">на государственном языке </w:t>
      </w:r>
      <w:r w:rsidR="003A15ED" w:rsidRPr="00F16C5C">
        <w:rPr>
          <w:rFonts w:eastAsia="Calibri"/>
          <w:lang w:val="kk-KZ" w:eastAsia="en-US"/>
        </w:rPr>
        <w:t>(</w:t>
      </w:r>
      <w:r w:rsidR="00666306" w:rsidRPr="00F16C5C">
        <w:rPr>
          <w:rFonts w:eastAsia="Calibri"/>
          <w:bCs/>
          <w:lang w:val="kk-KZ" w:eastAsia="en-US"/>
        </w:rPr>
        <w:t>62638</w:t>
      </w:r>
      <w:r w:rsidR="003A15ED" w:rsidRPr="00F16C5C">
        <w:rPr>
          <w:rFonts w:eastAsia="Calibri"/>
          <w:lang w:val="kk-KZ" w:eastAsia="en-US"/>
        </w:rPr>
        <w:t xml:space="preserve"> экземпляра</w:t>
      </w:r>
      <w:r w:rsidR="003A15ED" w:rsidRPr="00F16C5C">
        <w:rPr>
          <w:rFonts w:eastAsia="Calibri"/>
          <w:bCs/>
          <w:lang w:val="kk-KZ" w:eastAsia="en-US"/>
        </w:rPr>
        <w:t>)</w:t>
      </w:r>
      <w:r w:rsidR="00666306" w:rsidRPr="00F16C5C">
        <w:rPr>
          <w:rFonts w:eastAsia="Calibri"/>
          <w:lang w:val="kk-KZ" w:eastAsia="en-US"/>
        </w:rPr>
        <w:t>.</w:t>
      </w:r>
    </w:p>
    <w:p w:rsidR="00752FE2" w:rsidRPr="00F16C5C" w:rsidRDefault="003A15ED" w:rsidP="00F16C5C">
      <w:pPr>
        <w:shd w:val="clear" w:color="auto" w:fill="FFFFFF" w:themeFill="background1"/>
        <w:ind w:firstLine="567"/>
        <w:jc w:val="both"/>
        <w:rPr>
          <w:rFonts w:eastAsia="Calibri"/>
          <w:lang w:val="kk-KZ" w:eastAsia="en-US"/>
        </w:rPr>
      </w:pPr>
      <w:r w:rsidRPr="00F16C5C">
        <w:rPr>
          <w:rFonts w:eastAsia="Calibri"/>
          <w:lang w:val="kk-KZ" w:eastAsia="en-US"/>
        </w:rPr>
        <w:t>В 2016 году наблюдается рост</w:t>
      </w:r>
      <w:r w:rsidR="00C836BA" w:rsidRPr="00F16C5C">
        <w:rPr>
          <w:rFonts w:eastAsia="Calibri"/>
          <w:lang w:val="kk-KZ" w:eastAsia="en-US"/>
        </w:rPr>
        <w:t xml:space="preserve"> в сравнении с 2015 годом</w:t>
      </w:r>
      <w:r w:rsidRPr="00F16C5C">
        <w:rPr>
          <w:rFonts w:eastAsia="Calibri"/>
          <w:lang w:val="kk-KZ" w:eastAsia="en-US"/>
        </w:rPr>
        <w:t xml:space="preserve"> книжного фонда на 1012 экземпляров или 0,5%</w:t>
      </w:r>
      <w:r w:rsidRPr="00F16C5C">
        <w:rPr>
          <w:rFonts w:eastAsia="Calibri"/>
          <w:lang w:val="kk-KZ" w:eastAsia="en-US"/>
        </w:rPr>
        <w:tab/>
        <w:t xml:space="preserve"> (2016 год-209170 экземпляра, 2015 год-208158 экземпляра), из них на государственном языке больше на </w:t>
      </w:r>
      <w:r w:rsidR="00C836BA" w:rsidRPr="00F16C5C">
        <w:rPr>
          <w:rFonts w:eastAsia="Calibri"/>
          <w:lang w:val="kk-KZ" w:eastAsia="en-US"/>
        </w:rPr>
        <w:t>4874 экземпляров или 6,9% (2016 год-75378 экземпляра, 2015 год-70504 экземпляра)</w:t>
      </w:r>
      <w:r w:rsidRPr="00F16C5C">
        <w:rPr>
          <w:rFonts w:eastAsia="Calibri"/>
          <w:lang w:val="kk-KZ" w:eastAsia="en-US"/>
        </w:rPr>
        <w:t>.</w:t>
      </w:r>
    </w:p>
    <w:p w:rsidR="00666306" w:rsidRPr="00F16C5C" w:rsidRDefault="00666306" w:rsidP="00F16C5C">
      <w:pPr>
        <w:shd w:val="clear" w:color="auto" w:fill="FFFFFF" w:themeFill="background1"/>
        <w:ind w:firstLine="567"/>
        <w:jc w:val="both"/>
        <w:rPr>
          <w:rFonts w:eastAsia="Calibri"/>
          <w:lang w:val="kk-KZ" w:eastAsia="en-US"/>
        </w:rPr>
      </w:pPr>
      <w:r w:rsidRPr="00F16C5C">
        <w:rPr>
          <w:rFonts w:eastAsia="Calibri"/>
          <w:lang w:val="kk-KZ" w:eastAsia="en-US"/>
        </w:rPr>
        <w:t xml:space="preserve"> На 1 октября 2017 года книжный фонд 9 библиотек составляет –</w:t>
      </w:r>
      <w:r w:rsidRPr="00F16C5C">
        <w:rPr>
          <w:rFonts w:eastAsia="Calibri"/>
          <w:bCs/>
          <w:lang w:val="kk-KZ" w:eastAsia="en-US"/>
        </w:rPr>
        <w:t xml:space="preserve"> 209970 </w:t>
      </w:r>
      <w:r w:rsidRPr="00F16C5C">
        <w:rPr>
          <w:rFonts w:eastAsia="Calibri"/>
          <w:lang w:val="kk-KZ" w:eastAsia="en-US"/>
        </w:rPr>
        <w:t xml:space="preserve">экземпляра, из них на государственном языке – </w:t>
      </w:r>
      <w:r w:rsidRPr="00F16C5C">
        <w:rPr>
          <w:rFonts w:eastAsia="Calibri"/>
          <w:bCs/>
          <w:lang w:val="kk-KZ" w:eastAsia="en-US"/>
        </w:rPr>
        <w:t>76757,</w:t>
      </w:r>
      <w:r w:rsidRPr="00F16C5C">
        <w:rPr>
          <w:rFonts w:eastAsia="Calibri"/>
          <w:lang w:val="kk-KZ" w:eastAsia="en-US"/>
        </w:rPr>
        <w:t xml:space="preserve"> т.е. 36,5%.</w:t>
      </w:r>
    </w:p>
    <w:p w:rsidR="00666306" w:rsidRPr="00F16C5C" w:rsidRDefault="00666306" w:rsidP="00F16C5C">
      <w:pPr>
        <w:widowControl w:val="0"/>
        <w:shd w:val="clear" w:color="auto" w:fill="FFFFFF" w:themeFill="background1"/>
        <w:suppressAutoHyphens/>
        <w:ind w:firstLine="567"/>
        <w:jc w:val="both"/>
        <w:rPr>
          <w:rFonts w:eastAsia="Calibri"/>
          <w:lang w:eastAsia="en-US"/>
        </w:rPr>
      </w:pPr>
      <w:r w:rsidRPr="00F16C5C">
        <w:rPr>
          <w:rFonts w:eastAsia="SimSun"/>
          <w:lang w:eastAsia="zh-CN" w:bidi="hi-IN"/>
        </w:rPr>
        <w:t>В 201</w:t>
      </w:r>
      <w:r w:rsidR="00752FE2" w:rsidRPr="00F16C5C">
        <w:rPr>
          <w:rFonts w:eastAsia="SimSun"/>
          <w:lang w:eastAsia="zh-CN" w:bidi="hi-IN"/>
        </w:rPr>
        <w:t>6</w:t>
      </w:r>
      <w:r w:rsidRPr="00F16C5C">
        <w:rPr>
          <w:rFonts w:eastAsia="SimSun"/>
          <w:lang w:eastAsia="zh-CN" w:bidi="hi-IN"/>
        </w:rPr>
        <w:t xml:space="preserve"> году среднее число посетителей библиотек на 1000 чел. составило </w:t>
      </w:r>
      <w:r w:rsidRPr="00F16C5C">
        <w:rPr>
          <w:rFonts w:eastAsia="SimSun"/>
          <w:lang w:val="kk-KZ" w:eastAsia="zh-CN" w:bidi="hi-IN"/>
        </w:rPr>
        <w:t>1</w:t>
      </w:r>
      <w:r w:rsidR="00752FE2" w:rsidRPr="00F16C5C">
        <w:rPr>
          <w:rFonts w:eastAsia="SimSun"/>
          <w:lang w:val="kk-KZ" w:eastAsia="zh-CN" w:bidi="hi-IN"/>
        </w:rPr>
        <w:t>71,2</w:t>
      </w:r>
      <w:r w:rsidRPr="00F16C5C">
        <w:rPr>
          <w:rFonts w:eastAsia="SimSun"/>
          <w:lang w:val="kk-KZ" w:eastAsia="zh-CN" w:bidi="hi-IN"/>
        </w:rPr>
        <w:t xml:space="preserve"> человек, </w:t>
      </w:r>
      <w:r w:rsidR="00752FE2" w:rsidRPr="00F16C5C">
        <w:rPr>
          <w:rFonts w:eastAsia="SimSun"/>
          <w:lang w:val="kk-KZ" w:eastAsia="zh-CN" w:bidi="hi-IN"/>
        </w:rPr>
        <w:t xml:space="preserve">в сравнении с 2014 годом больше </w:t>
      </w:r>
      <w:r w:rsidRPr="00F16C5C">
        <w:rPr>
          <w:rFonts w:eastAsia="SimSun"/>
          <w:lang w:val="kk-KZ" w:eastAsia="zh-CN" w:bidi="hi-IN"/>
        </w:rPr>
        <w:t xml:space="preserve">на 9,3 человек </w:t>
      </w:r>
      <w:r w:rsidR="00752FE2" w:rsidRPr="00F16C5C">
        <w:rPr>
          <w:rFonts w:eastAsia="SimSun"/>
          <w:lang w:val="kk-KZ" w:eastAsia="zh-CN" w:bidi="hi-IN"/>
        </w:rPr>
        <w:t xml:space="preserve">или </w:t>
      </w:r>
      <w:r w:rsidRPr="00F16C5C">
        <w:rPr>
          <w:rFonts w:eastAsia="SimSun"/>
          <w:lang w:val="kk-KZ" w:eastAsia="zh-CN" w:bidi="hi-IN"/>
        </w:rPr>
        <w:t>5,</w:t>
      </w:r>
      <w:r w:rsidR="00752FE2" w:rsidRPr="00F16C5C">
        <w:rPr>
          <w:rFonts w:eastAsia="SimSun"/>
          <w:lang w:val="kk-KZ" w:eastAsia="zh-CN" w:bidi="hi-IN"/>
        </w:rPr>
        <w:t>7</w:t>
      </w:r>
      <w:r w:rsidRPr="00F16C5C">
        <w:rPr>
          <w:rFonts w:eastAsia="Calibri"/>
          <w:lang w:val="kk-KZ" w:eastAsia="en-US"/>
        </w:rPr>
        <w:t>%</w:t>
      </w:r>
      <w:r w:rsidR="00752FE2" w:rsidRPr="00F16C5C">
        <w:rPr>
          <w:rFonts w:eastAsia="Calibri"/>
          <w:lang w:val="kk-KZ" w:eastAsia="en-US"/>
        </w:rPr>
        <w:t xml:space="preserve"> </w:t>
      </w:r>
      <w:r w:rsidR="00752FE2" w:rsidRPr="00F16C5C">
        <w:rPr>
          <w:rFonts w:eastAsia="SimSun"/>
          <w:lang w:val="kk-KZ" w:eastAsia="zh-CN" w:bidi="hi-IN"/>
        </w:rPr>
        <w:t>(2014 г.-161,9 человек)</w:t>
      </w:r>
      <w:r w:rsidRPr="00F16C5C">
        <w:rPr>
          <w:rFonts w:eastAsia="SimSun"/>
          <w:lang w:val="kk-KZ" w:eastAsia="zh-CN" w:bidi="hi-IN"/>
        </w:rPr>
        <w:t xml:space="preserve">. </w:t>
      </w:r>
      <w:r w:rsidRPr="00F16C5C">
        <w:rPr>
          <w:rFonts w:eastAsia="Calibri"/>
          <w:lang w:val="kk-KZ" w:eastAsia="en-US"/>
        </w:rPr>
        <w:t>За 9 месяцев</w:t>
      </w:r>
      <w:r w:rsidRPr="00F16C5C">
        <w:rPr>
          <w:rFonts w:eastAsia="SimSun"/>
          <w:lang w:eastAsia="zh-CN" w:bidi="hi-IN"/>
        </w:rPr>
        <w:t xml:space="preserve"> 201</w:t>
      </w:r>
      <w:r w:rsidRPr="00F16C5C">
        <w:rPr>
          <w:rFonts w:eastAsia="SimSun"/>
          <w:lang w:val="kk-KZ" w:eastAsia="zh-CN" w:bidi="hi-IN"/>
        </w:rPr>
        <w:t>7</w:t>
      </w:r>
      <w:r w:rsidRPr="00F16C5C">
        <w:rPr>
          <w:rFonts w:eastAsia="SimSun"/>
          <w:lang w:eastAsia="zh-CN" w:bidi="hi-IN"/>
        </w:rPr>
        <w:t xml:space="preserve"> г</w:t>
      </w:r>
      <w:r w:rsidRPr="00F16C5C">
        <w:rPr>
          <w:rFonts w:eastAsia="SimSun"/>
          <w:lang w:val="kk-KZ" w:eastAsia="zh-CN" w:bidi="hi-IN"/>
        </w:rPr>
        <w:t>ода</w:t>
      </w:r>
      <w:r w:rsidRPr="00F16C5C">
        <w:rPr>
          <w:rFonts w:eastAsia="SimSun"/>
          <w:lang w:eastAsia="zh-CN" w:bidi="hi-IN"/>
        </w:rPr>
        <w:t xml:space="preserve"> среднее число посетителей библиотек на 1000 чел.</w:t>
      </w:r>
      <w:r w:rsidRPr="00F16C5C">
        <w:rPr>
          <w:rFonts w:eastAsia="SimSun"/>
          <w:lang w:val="kk-KZ" w:eastAsia="zh-CN" w:bidi="hi-IN"/>
        </w:rPr>
        <w:t xml:space="preserve"> </w:t>
      </w:r>
      <w:r w:rsidRPr="00F16C5C">
        <w:rPr>
          <w:rFonts w:eastAsia="SimSun"/>
          <w:lang w:eastAsia="zh-CN" w:bidi="hi-IN"/>
        </w:rPr>
        <w:t xml:space="preserve">составило </w:t>
      </w:r>
      <w:r w:rsidRPr="00F16C5C">
        <w:rPr>
          <w:rFonts w:eastAsia="SimSun"/>
          <w:lang w:val="kk-KZ" w:eastAsia="zh-CN" w:bidi="hi-IN"/>
        </w:rPr>
        <w:t xml:space="preserve">151,2 человек. </w:t>
      </w:r>
    </w:p>
    <w:p w:rsidR="00A03234" w:rsidRPr="00F16C5C" w:rsidRDefault="00A7708C" w:rsidP="00F16C5C">
      <w:pPr>
        <w:widowControl w:val="0"/>
        <w:shd w:val="clear" w:color="auto" w:fill="FFFFFF" w:themeFill="background1"/>
        <w:suppressAutoHyphens/>
        <w:ind w:firstLine="709"/>
        <w:jc w:val="both"/>
        <w:rPr>
          <w:b/>
        </w:rPr>
      </w:pPr>
      <w:r w:rsidRPr="00F16C5C">
        <w:rPr>
          <w:rFonts w:eastAsia="Batang"/>
          <w:lang w:val="kk-KZ" w:eastAsia="ko-KR" w:bidi="hi-IN"/>
        </w:rPr>
        <w:t>В</w:t>
      </w:r>
      <w:r w:rsidR="00F32F79" w:rsidRPr="00F16C5C">
        <w:rPr>
          <w:rFonts w:eastAsia="Batang"/>
          <w:lang w:val="kk-KZ" w:eastAsia="ko-KR" w:bidi="hi-IN"/>
        </w:rPr>
        <w:t xml:space="preserve"> целях организации культурного досуга населения требуется открытие объектов культуры: библиотеки в микрорайоне Жайлау, досугового центра в п.Станционный, библиотеки в новом микрорайоне севернее микрорайона Васильковский.</w:t>
      </w:r>
      <w:r w:rsidR="00A03234" w:rsidRPr="00F16C5C">
        <w:tab/>
      </w:r>
    </w:p>
    <w:p w:rsidR="00B65A4E" w:rsidRPr="00F16C5C" w:rsidRDefault="00D80C41" w:rsidP="00F16C5C">
      <w:pPr>
        <w:pStyle w:val="aa"/>
        <w:shd w:val="clear" w:color="auto" w:fill="FFFFFF" w:themeFill="background1"/>
        <w:ind w:firstLine="708"/>
        <w:rPr>
          <w:b w:val="0"/>
          <w:sz w:val="24"/>
          <w:szCs w:val="24"/>
        </w:rPr>
      </w:pPr>
      <w:r w:rsidRPr="00F16C5C">
        <w:rPr>
          <w:b w:val="0"/>
          <w:sz w:val="24"/>
          <w:szCs w:val="24"/>
        </w:rPr>
        <w:t>Языковая политика города Кокшетау направлена на дальнейшее развитие государственного языка, создание благоприятных условий, позволяющих обеспечить расширение сферы применения государственного языка и сохранение лингвистического капитала города.</w:t>
      </w:r>
      <w:r w:rsidR="00B65A4E" w:rsidRPr="00F16C5C">
        <w:rPr>
          <w:b w:val="0"/>
          <w:sz w:val="24"/>
          <w:szCs w:val="24"/>
        </w:rPr>
        <w:t xml:space="preserve"> </w:t>
      </w:r>
    </w:p>
    <w:p w:rsidR="00D80C41" w:rsidRPr="00F16C5C" w:rsidRDefault="005D278F" w:rsidP="00F16C5C">
      <w:pPr>
        <w:pStyle w:val="aa"/>
        <w:shd w:val="clear" w:color="auto" w:fill="FFFFFF" w:themeFill="background1"/>
        <w:ind w:firstLine="708"/>
        <w:rPr>
          <w:b w:val="0"/>
          <w:sz w:val="24"/>
          <w:szCs w:val="24"/>
        </w:rPr>
      </w:pPr>
      <w:r w:rsidRPr="00F16C5C">
        <w:rPr>
          <w:b w:val="0"/>
          <w:sz w:val="24"/>
          <w:szCs w:val="24"/>
        </w:rPr>
        <w:t xml:space="preserve">Наблюдается увеличение доли населения, владеющего государственным языком,  </w:t>
      </w:r>
      <w:r w:rsidR="00B65A4E" w:rsidRPr="00F16C5C">
        <w:rPr>
          <w:b w:val="0"/>
          <w:color w:val="000000"/>
          <w:sz w:val="24"/>
          <w:szCs w:val="24"/>
          <w:lang w:eastAsia="ru-RU"/>
        </w:rPr>
        <w:t xml:space="preserve"> в 201</w:t>
      </w:r>
      <w:r w:rsidR="005C53C4" w:rsidRPr="00F16C5C">
        <w:rPr>
          <w:b w:val="0"/>
          <w:color w:val="000000"/>
          <w:sz w:val="24"/>
          <w:szCs w:val="24"/>
          <w:lang w:eastAsia="ru-RU"/>
        </w:rPr>
        <w:t>4</w:t>
      </w:r>
      <w:r w:rsidR="00B65A4E" w:rsidRPr="00F16C5C">
        <w:rPr>
          <w:b w:val="0"/>
          <w:color w:val="000000"/>
          <w:sz w:val="24"/>
          <w:szCs w:val="24"/>
          <w:lang w:eastAsia="ru-RU"/>
        </w:rPr>
        <w:t xml:space="preserve"> год</w:t>
      </w:r>
      <w:r w:rsidR="005C53C4" w:rsidRPr="00F16C5C">
        <w:rPr>
          <w:b w:val="0"/>
          <w:color w:val="000000"/>
          <w:sz w:val="24"/>
          <w:szCs w:val="24"/>
          <w:lang w:eastAsia="ru-RU"/>
        </w:rPr>
        <w:t>у</w:t>
      </w:r>
      <w:r w:rsidR="00B65A4E" w:rsidRPr="00F16C5C">
        <w:rPr>
          <w:b w:val="0"/>
          <w:color w:val="000000"/>
          <w:sz w:val="24"/>
          <w:szCs w:val="24"/>
          <w:lang w:eastAsia="ru-RU"/>
        </w:rPr>
        <w:t xml:space="preserve"> </w:t>
      </w:r>
      <w:r w:rsidRPr="00F16C5C">
        <w:rPr>
          <w:b w:val="0"/>
          <w:color w:val="000000"/>
          <w:sz w:val="24"/>
          <w:szCs w:val="24"/>
          <w:lang w:eastAsia="ru-RU"/>
        </w:rPr>
        <w:t>-</w:t>
      </w:r>
      <w:r w:rsidR="005C53C4" w:rsidRPr="00F16C5C">
        <w:rPr>
          <w:b w:val="0"/>
          <w:color w:val="000000"/>
          <w:sz w:val="24"/>
          <w:szCs w:val="24"/>
          <w:lang w:eastAsia="ru-RU"/>
        </w:rPr>
        <w:t xml:space="preserve"> 74,9</w:t>
      </w:r>
      <w:r w:rsidR="00F84280" w:rsidRPr="00F16C5C">
        <w:rPr>
          <w:b w:val="0"/>
          <w:color w:val="000000"/>
          <w:sz w:val="24"/>
          <w:szCs w:val="24"/>
          <w:lang w:eastAsia="ru-RU"/>
        </w:rPr>
        <w:t>%,  в 201</w:t>
      </w:r>
      <w:r w:rsidR="005C53C4" w:rsidRPr="00F16C5C">
        <w:rPr>
          <w:b w:val="0"/>
          <w:color w:val="000000"/>
          <w:sz w:val="24"/>
          <w:szCs w:val="24"/>
          <w:lang w:eastAsia="ru-RU"/>
        </w:rPr>
        <w:t>5</w:t>
      </w:r>
      <w:r w:rsidR="00F84280" w:rsidRPr="00F16C5C">
        <w:rPr>
          <w:b w:val="0"/>
          <w:color w:val="000000"/>
          <w:sz w:val="24"/>
          <w:szCs w:val="24"/>
          <w:lang w:eastAsia="ru-RU"/>
        </w:rPr>
        <w:t xml:space="preserve"> году – 7</w:t>
      </w:r>
      <w:r w:rsidR="005C53C4" w:rsidRPr="00F16C5C">
        <w:rPr>
          <w:b w:val="0"/>
          <w:color w:val="000000"/>
          <w:sz w:val="24"/>
          <w:szCs w:val="24"/>
          <w:lang w:eastAsia="ru-RU"/>
        </w:rPr>
        <w:t>5,5</w:t>
      </w:r>
      <w:r w:rsidR="00B65A4E" w:rsidRPr="00F16C5C">
        <w:rPr>
          <w:b w:val="0"/>
          <w:color w:val="000000"/>
          <w:sz w:val="24"/>
          <w:szCs w:val="24"/>
          <w:lang w:eastAsia="ru-RU"/>
        </w:rPr>
        <w:t>%, в 201</w:t>
      </w:r>
      <w:r w:rsidR="005C53C4" w:rsidRPr="00F16C5C">
        <w:rPr>
          <w:b w:val="0"/>
          <w:color w:val="000000"/>
          <w:sz w:val="24"/>
          <w:szCs w:val="24"/>
          <w:lang w:eastAsia="ru-RU"/>
        </w:rPr>
        <w:t>6</w:t>
      </w:r>
      <w:r w:rsidR="00B65A4E" w:rsidRPr="00F16C5C">
        <w:rPr>
          <w:b w:val="0"/>
          <w:color w:val="000000"/>
          <w:sz w:val="24"/>
          <w:szCs w:val="24"/>
          <w:lang w:eastAsia="ru-RU"/>
        </w:rPr>
        <w:t xml:space="preserve"> году – 7</w:t>
      </w:r>
      <w:r w:rsidR="005C53C4" w:rsidRPr="00F16C5C">
        <w:rPr>
          <w:b w:val="0"/>
          <w:color w:val="000000"/>
          <w:sz w:val="24"/>
          <w:szCs w:val="24"/>
          <w:lang w:eastAsia="ru-RU"/>
        </w:rPr>
        <w:t>8,5</w:t>
      </w:r>
      <w:r w:rsidR="00B65A4E" w:rsidRPr="00F16C5C">
        <w:rPr>
          <w:b w:val="0"/>
          <w:color w:val="000000"/>
          <w:sz w:val="24"/>
          <w:szCs w:val="24"/>
          <w:lang w:eastAsia="ru-RU"/>
        </w:rPr>
        <w:t>%</w:t>
      </w:r>
      <w:r w:rsidR="005C53C4" w:rsidRPr="00F16C5C">
        <w:rPr>
          <w:b w:val="0"/>
          <w:color w:val="000000"/>
          <w:sz w:val="24"/>
          <w:szCs w:val="24"/>
          <w:lang w:eastAsia="ru-RU"/>
        </w:rPr>
        <w:t>, з</w:t>
      </w:r>
      <w:r w:rsidR="005C53C4" w:rsidRPr="00F16C5C">
        <w:rPr>
          <w:rFonts w:eastAsia="Calibri"/>
          <w:b w:val="0"/>
          <w:sz w:val="24"/>
          <w:szCs w:val="24"/>
          <w:lang w:val="kk-KZ" w:eastAsia="en-US"/>
        </w:rPr>
        <w:t>а 9 месяцев</w:t>
      </w:r>
      <w:r w:rsidR="005C53C4" w:rsidRPr="00F16C5C">
        <w:rPr>
          <w:rFonts w:eastAsia="SimSun"/>
          <w:b w:val="0"/>
          <w:sz w:val="24"/>
          <w:szCs w:val="24"/>
          <w:lang w:eastAsia="zh-CN" w:bidi="hi-IN"/>
        </w:rPr>
        <w:t xml:space="preserve"> 201</w:t>
      </w:r>
      <w:r w:rsidR="005C53C4" w:rsidRPr="00F16C5C">
        <w:rPr>
          <w:rFonts w:eastAsia="SimSun"/>
          <w:b w:val="0"/>
          <w:sz w:val="24"/>
          <w:szCs w:val="24"/>
          <w:lang w:val="kk-KZ" w:eastAsia="zh-CN" w:bidi="hi-IN"/>
        </w:rPr>
        <w:t>7</w:t>
      </w:r>
      <w:r w:rsidR="005C53C4" w:rsidRPr="00F16C5C">
        <w:rPr>
          <w:rFonts w:eastAsia="SimSun"/>
          <w:b w:val="0"/>
          <w:sz w:val="24"/>
          <w:szCs w:val="24"/>
          <w:lang w:eastAsia="zh-CN" w:bidi="hi-IN"/>
        </w:rPr>
        <w:t xml:space="preserve"> г</w:t>
      </w:r>
      <w:r w:rsidR="005C53C4" w:rsidRPr="00F16C5C">
        <w:rPr>
          <w:rFonts w:eastAsia="SimSun"/>
          <w:b w:val="0"/>
          <w:sz w:val="24"/>
          <w:szCs w:val="24"/>
          <w:lang w:val="kk-KZ" w:eastAsia="zh-CN" w:bidi="hi-IN"/>
        </w:rPr>
        <w:t>ода-81,86%</w:t>
      </w:r>
      <w:r w:rsidR="00B65A4E" w:rsidRPr="00F16C5C">
        <w:rPr>
          <w:b w:val="0"/>
          <w:color w:val="000000"/>
          <w:sz w:val="24"/>
          <w:szCs w:val="24"/>
          <w:lang w:eastAsia="ru-RU"/>
        </w:rPr>
        <w:t>.</w:t>
      </w:r>
    </w:p>
    <w:p w:rsidR="00D128FE" w:rsidRPr="00F16C5C" w:rsidRDefault="009711EE" w:rsidP="00F16C5C">
      <w:pPr>
        <w:pStyle w:val="aa"/>
        <w:shd w:val="clear" w:color="auto" w:fill="FFFFFF" w:themeFill="background1"/>
        <w:ind w:firstLine="708"/>
        <w:rPr>
          <w:b w:val="0"/>
          <w:sz w:val="24"/>
          <w:szCs w:val="24"/>
          <w:lang w:eastAsia="ru-RU"/>
        </w:rPr>
      </w:pPr>
      <w:r w:rsidRPr="00F16C5C">
        <w:rPr>
          <w:b w:val="0"/>
          <w:sz w:val="24"/>
          <w:szCs w:val="24"/>
          <w:lang w:val="kk-KZ" w:eastAsia="ru-RU"/>
        </w:rPr>
        <w:t xml:space="preserve">Постоянно проводится мониторинг ведения делопроизводства на государственном языке. </w:t>
      </w:r>
      <w:r w:rsidR="00F84280" w:rsidRPr="00F16C5C">
        <w:rPr>
          <w:b w:val="0"/>
          <w:sz w:val="24"/>
          <w:szCs w:val="24"/>
          <w:lang w:val="kk-KZ" w:eastAsia="ru-RU"/>
        </w:rPr>
        <w:t>В 201</w:t>
      </w:r>
      <w:r w:rsidR="005D278F" w:rsidRPr="00F16C5C">
        <w:rPr>
          <w:b w:val="0"/>
          <w:sz w:val="24"/>
          <w:szCs w:val="24"/>
          <w:lang w:val="kk-KZ" w:eastAsia="ru-RU"/>
        </w:rPr>
        <w:t>4</w:t>
      </w:r>
      <w:r w:rsidR="00F84280" w:rsidRPr="00F16C5C">
        <w:rPr>
          <w:b w:val="0"/>
          <w:sz w:val="24"/>
          <w:szCs w:val="24"/>
          <w:lang w:val="kk-KZ" w:eastAsia="ru-RU"/>
        </w:rPr>
        <w:t>-201</w:t>
      </w:r>
      <w:r w:rsidR="005D278F" w:rsidRPr="00F16C5C">
        <w:rPr>
          <w:b w:val="0"/>
          <w:sz w:val="24"/>
          <w:szCs w:val="24"/>
          <w:lang w:val="kk-KZ" w:eastAsia="ru-RU"/>
        </w:rPr>
        <w:t>6</w:t>
      </w:r>
      <w:r w:rsidR="00CB72DF" w:rsidRPr="00F16C5C">
        <w:rPr>
          <w:b w:val="0"/>
          <w:sz w:val="24"/>
          <w:szCs w:val="24"/>
          <w:lang w:val="kk-KZ" w:eastAsia="ru-RU"/>
        </w:rPr>
        <w:t xml:space="preserve"> годах </w:t>
      </w:r>
      <w:r w:rsidR="005D278F" w:rsidRPr="00F16C5C">
        <w:rPr>
          <w:b w:val="0"/>
          <w:sz w:val="24"/>
          <w:szCs w:val="24"/>
          <w:lang w:val="kk-KZ" w:eastAsia="ru-RU"/>
        </w:rPr>
        <w:t xml:space="preserve">и  за 9 месяцев 2017 года </w:t>
      </w:r>
      <w:r w:rsidR="00CB72DF" w:rsidRPr="00F16C5C">
        <w:rPr>
          <w:b w:val="0"/>
          <w:sz w:val="24"/>
          <w:szCs w:val="24"/>
          <w:lang w:val="kk-KZ" w:eastAsia="ru-RU"/>
        </w:rPr>
        <w:t>ведение делопроизводства на государственном языке составляет  100</w:t>
      </w:r>
      <w:r w:rsidR="00CB72DF" w:rsidRPr="00F16C5C">
        <w:rPr>
          <w:b w:val="0"/>
          <w:sz w:val="24"/>
          <w:szCs w:val="24"/>
          <w:lang w:eastAsia="ru-RU"/>
        </w:rPr>
        <w:t xml:space="preserve"> %.</w:t>
      </w:r>
    </w:p>
    <w:p w:rsidR="00FC3DEB" w:rsidRPr="00F16C5C" w:rsidRDefault="00D128FE" w:rsidP="00F16C5C">
      <w:pPr>
        <w:pStyle w:val="aa"/>
        <w:shd w:val="clear" w:color="auto" w:fill="FFFFFF" w:themeFill="background1"/>
        <w:ind w:firstLine="708"/>
        <w:rPr>
          <w:b w:val="0"/>
          <w:sz w:val="24"/>
          <w:szCs w:val="24"/>
        </w:rPr>
      </w:pPr>
      <w:r w:rsidRPr="00F16C5C">
        <w:rPr>
          <w:sz w:val="24"/>
          <w:szCs w:val="24"/>
        </w:rPr>
        <w:t xml:space="preserve"> </w:t>
      </w:r>
      <w:r w:rsidRPr="00F16C5C">
        <w:rPr>
          <w:b w:val="0"/>
          <w:sz w:val="24"/>
          <w:szCs w:val="24"/>
        </w:rPr>
        <w:t>Также на постоянном контроле находится вопрос применения государственного языка в сферах обслуживания населения.  В 2015 году проведен</w:t>
      </w:r>
      <w:r w:rsidRPr="00F16C5C">
        <w:rPr>
          <w:b w:val="0"/>
          <w:sz w:val="24"/>
          <w:szCs w:val="24"/>
          <w:lang w:val="kk-KZ"/>
        </w:rPr>
        <w:t>ы</w:t>
      </w:r>
      <w:r w:rsidRPr="00F16C5C">
        <w:rPr>
          <w:b w:val="0"/>
          <w:sz w:val="24"/>
          <w:szCs w:val="24"/>
        </w:rPr>
        <w:t xml:space="preserve"> семинары-совещания с представителями рекламных агентств, предпринимателей и общественного транспорта города Кокшетау на тему соблюдения закона РК «О языках в РК».</w:t>
      </w:r>
    </w:p>
    <w:p w:rsidR="00FC3DEB" w:rsidRPr="00F16C5C" w:rsidRDefault="00A03234" w:rsidP="00F16C5C">
      <w:pPr>
        <w:pStyle w:val="aa"/>
        <w:shd w:val="clear" w:color="auto" w:fill="FFFFFF" w:themeFill="background1"/>
        <w:ind w:firstLine="708"/>
        <w:rPr>
          <w:rStyle w:val="aff"/>
          <w:b w:val="0"/>
          <w:i w:val="0"/>
          <w:color w:val="000000" w:themeColor="text1"/>
          <w:sz w:val="24"/>
          <w:szCs w:val="24"/>
          <w:lang w:val="kk-KZ"/>
        </w:rPr>
      </w:pPr>
      <w:r w:rsidRPr="00F16C5C">
        <w:rPr>
          <w:b w:val="0"/>
          <w:sz w:val="24"/>
          <w:szCs w:val="24"/>
        </w:rPr>
        <w:t xml:space="preserve">В целях гармоничной языковой политики, обеспечивающей полномасштабное функционирование государственного языка как важнейшего фактора укрепления национального единства при сохранении языков всех этносов, живущих в Казахстане, на территории города Кокшетау </w:t>
      </w:r>
      <w:r w:rsidR="0035624A" w:rsidRPr="00F16C5C">
        <w:rPr>
          <w:b w:val="0"/>
          <w:sz w:val="24"/>
          <w:szCs w:val="24"/>
        </w:rPr>
        <w:t xml:space="preserve">в </w:t>
      </w:r>
      <w:r w:rsidRPr="00F16C5C">
        <w:rPr>
          <w:b w:val="0"/>
          <w:sz w:val="24"/>
          <w:szCs w:val="24"/>
        </w:rPr>
        <w:t xml:space="preserve">2012 году </w:t>
      </w:r>
      <w:r w:rsidR="0035624A" w:rsidRPr="00F16C5C">
        <w:rPr>
          <w:b w:val="0"/>
          <w:sz w:val="24"/>
          <w:szCs w:val="24"/>
        </w:rPr>
        <w:t>открыт Центр обучения государственному языку</w:t>
      </w:r>
      <w:r w:rsidR="00FC3DEB" w:rsidRPr="00F16C5C">
        <w:rPr>
          <w:rStyle w:val="aff"/>
          <w:b w:val="0"/>
          <w:i w:val="0"/>
          <w:color w:val="000000" w:themeColor="text1"/>
          <w:sz w:val="24"/>
          <w:szCs w:val="24"/>
          <w:lang w:val="kk-KZ"/>
        </w:rPr>
        <w:t xml:space="preserve">, где проводится обучение государственному и английскому языкам. </w:t>
      </w:r>
    </w:p>
    <w:p w:rsidR="00FC3DEB" w:rsidRPr="00F16C5C" w:rsidRDefault="00C43159" w:rsidP="00F16C5C">
      <w:pPr>
        <w:pStyle w:val="TimesNewRoman"/>
        <w:shd w:val="clear" w:color="auto" w:fill="FFFFFF" w:themeFill="background1"/>
        <w:ind w:firstLine="709"/>
        <w:rPr>
          <w:sz w:val="24"/>
          <w:szCs w:val="24"/>
          <w:lang w:val="kk-KZ"/>
        </w:rPr>
      </w:pPr>
      <w:r w:rsidRPr="00F16C5C">
        <w:rPr>
          <w:sz w:val="24"/>
          <w:szCs w:val="24"/>
          <w:lang w:val="kk-KZ"/>
        </w:rPr>
        <w:t>Если сравнить показатели Центров за 201</w:t>
      </w:r>
      <w:r w:rsidRPr="00F16C5C">
        <w:rPr>
          <w:sz w:val="24"/>
          <w:szCs w:val="24"/>
        </w:rPr>
        <w:t>4</w:t>
      </w:r>
      <w:r w:rsidR="006C197D" w:rsidRPr="00F16C5C">
        <w:rPr>
          <w:sz w:val="24"/>
          <w:szCs w:val="24"/>
        </w:rPr>
        <w:t xml:space="preserve">-2015 </w:t>
      </w:r>
      <w:r w:rsidRPr="00F16C5C">
        <w:rPr>
          <w:sz w:val="24"/>
          <w:szCs w:val="24"/>
          <w:lang w:val="kk-KZ"/>
        </w:rPr>
        <w:t>и 2015</w:t>
      </w:r>
      <w:r w:rsidR="006C197D" w:rsidRPr="00F16C5C">
        <w:rPr>
          <w:sz w:val="24"/>
          <w:szCs w:val="24"/>
          <w:lang w:val="kk-KZ"/>
        </w:rPr>
        <w:t>-2016 учебные</w:t>
      </w:r>
      <w:r w:rsidRPr="00F16C5C">
        <w:rPr>
          <w:sz w:val="24"/>
          <w:szCs w:val="24"/>
          <w:lang w:val="kk-KZ"/>
        </w:rPr>
        <w:t xml:space="preserve"> годы, </w:t>
      </w:r>
      <w:r w:rsidR="001A46A7" w:rsidRPr="00F16C5C">
        <w:rPr>
          <w:sz w:val="24"/>
          <w:szCs w:val="24"/>
          <w:lang w:val="kk-KZ"/>
        </w:rPr>
        <w:t>наблюдается увеличение</w:t>
      </w:r>
      <w:r w:rsidRPr="00F16C5C">
        <w:rPr>
          <w:sz w:val="24"/>
          <w:szCs w:val="24"/>
          <w:lang w:val="kk-KZ"/>
        </w:rPr>
        <w:t xml:space="preserve"> количество слушателей</w:t>
      </w:r>
      <w:r w:rsidR="006C197D" w:rsidRPr="00F16C5C">
        <w:rPr>
          <w:sz w:val="24"/>
          <w:szCs w:val="24"/>
        </w:rPr>
        <w:t xml:space="preserve"> получивших сертификат об окончании </w:t>
      </w:r>
      <w:r w:rsidR="006C197D" w:rsidRPr="00F16C5C">
        <w:rPr>
          <w:sz w:val="24"/>
          <w:szCs w:val="24"/>
        </w:rPr>
        <w:lastRenderedPageBreak/>
        <w:t>курсов на 10,6% по государственному языку (264 и 292) и на 33,3% по английскому языку (33 и 44)</w:t>
      </w:r>
      <w:r w:rsidRPr="00F16C5C">
        <w:rPr>
          <w:sz w:val="24"/>
          <w:szCs w:val="24"/>
          <w:lang w:val="kk-KZ"/>
        </w:rPr>
        <w:t>.</w:t>
      </w:r>
      <w:r w:rsidR="006C197D" w:rsidRPr="00F16C5C">
        <w:rPr>
          <w:sz w:val="24"/>
          <w:szCs w:val="24"/>
          <w:lang w:val="kk-KZ"/>
        </w:rPr>
        <w:t xml:space="preserve">  За 2016-2017 учебн</w:t>
      </w:r>
      <w:r w:rsidR="001A46A7" w:rsidRPr="00F16C5C">
        <w:rPr>
          <w:sz w:val="24"/>
          <w:szCs w:val="24"/>
          <w:lang w:val="kk-KZ"/>
        </w:rPr>
        <w:t>ый</w:t>
      </w:r>
      <w:r w:rsidR="006C197D" w:rsidRPr="00F16C5C">
        <w:rPr>
          <w:sz w:val="24"/>
          <w:szCs w:val="24"/>
          <w:lang w:val="kk-KZ"/>
        </w:rPr>
        <w:t xml:space="preserve"> год</w:t>
      </w:r>
      <w:r w:rsidRPr="00F16C5C">
        <w:rPr>
          <w:sz w:val="24"/>
          <w:szCs w:val="24"/>
          <w:lang w:val="kk-KZ"/>
        </w:rPr>
        <w:t xml:space="preserve"> </w:t>
      </w:r>
      <w:r w:rsidR="00FC3DEB" w:rsidRPr="00F16C5C">
        <w:rPr>
          <w:sz w:val="24"/>
          <w:szCs w:val="24"/>
          <w:lang w:val="kk-KZ"/>
        </w:rPr>
        <w:t>сертификаты по государственному языку получили 2</w:t>
      </w:r>
      <w:r w:rsidR="001A46A7" w:rsidRPr="00F16C5C">
        <w:rPr>
          <w:sz w:val="24"/>
          <w:szCs w:val="24"/>
          <w:lang w:val="kk-KZ"/>
        </w:rPr>
        <w:t>19</w:t>
      </w:r>
      <w:r w:rsidR="00FC3DEB" w:rsidRPr="00F16C5C">
        <w:rPr>
          <w:sz w:val="24"/>
          <w:szCs w:val="24"/>
          <w:lang w:val="kk-KZ"/>
        </w:rPr>
        <w:t xml:space="preserve"> слушателя, по английскому языку – </w:t>
      </w:r>
      <w:r w:rsidR="001A46A7" w:rsidRPr="00F16C5C">
        <w:rPr>
          <w:sz w:val="24"/>
          <w:szCs w:val="24"/>
          <w:lang w:val="kk-KZ"/>
        </w:rPr>
        <w:t>40</w:t>
      </w:r>
      <w:r w:rsidR="00FC3DEB" w:rsidRPr="00F16C5C">
        <w:rPr>
          <w:sz w:val="24"/>
          <w:szCs w:val="24"/>
          <w:lang w:val="kk-KZ"/>
        </w:rPr>
        <w:t xml:space="preserve"> слушателя.</w:t>
      </w:r>
      <w:r w:rsidR="00FC3DEB" w:rsidRPr="00F16C5C">
        <w:rPr>
          <w:rStyle w:val="aff"/>
          <w:i w:val="0"/>
          <w:color w:val="000000" w:themeColor="text1"/>
          <w:sz w:val="24"/>
          <w:szCs w:val="24"/>
          <w:lang w:val="kk-KZ"/>
        </w:rPr>
        <w:t xml:space="preserve"> </w:t>
      </w:r>
    </w:p>
    <w:p w:rsidR="00FC3DEB" w:rsidRPr="00F16C5C" w:rsidRDefault="00FC3DEB" w:rsidP="00F16C5C">
      <w:pPr>
        <w:widowControl w:val="0"/>
        <w:shd w:val="clear" w:color="auto" w:fill="FFFFFF" w:themeFill="background1"/>
        <w:ind w:firstLine="480"/>
        <w:contextualSpacing/>
        <w:jc w:val="both"/>
        <w:rPr>
          <w:b/>
        </w:rPr>
      </w:pPr>
      <w:r w:rsidRPr="00F16C5C">
        <w:rPr>
          <w:lang w:val="kk-KZ"/>
        </w:rPr>
        <w:t>Основными проблемами, препятствующими развитию государственного языка являются:</w:t>
      </w:r>
      <w:r w:rsidRPr="00F16C5C">
        <w:t xml:space="preserve"> невозможность </w:t>
      </w:r>
      <w:r w:rsidRPr="00F16C5C">
        <w:rPr>
          <w:lang w:val="kk-KZ"/>
        </w:rPr>
        <w:t xml:space="preserve">незамедлительного </w:t>
      </w:r>
      <w:r w:rsidRPr="00F16C5C">
        <w:t>привлечения к административной ответственности за нарушение оформления визуальной информации</w:t>
      </w:r>
      <w:r w:rsidR="001A46A7" w:rsidRPr="00F16C5C">
        <w:t>,</w:t>
      </w:r>
      <w:r w:rsidRPr="00F16C5C">
        <w:t xml:space="preserve"> недостаточно эффективная межведомственная координация в деле реализации языковой политики.</w:t>
      </w:r>
    </w:p>
    <w:p w:rsidR="003E5212" w:rsidRPr="00F16C5C" w:rsidRDefault="003E5212" w:rsidP="00F16C5C">
      <w:pPr>
        <w:pStyle w:val="aa"/>
        <w:shd w:val="clear" w:color="auto" w:fill="FFFFFF" w:themeFill="background1"/>
        <w:rPr>
          <w:b w:val="0"/>
          <w:sz w:val="24"/>
          <w:szCs w:val="24"/>
        </w:rPr>
      </w:pPr>
    </w:p>
    <w:p w:rsidR="0035624A" w:rsidRPr="00F16C5C" w:rsidRDefault="0035624A" w:rsidP="00F16C5C">
      <w:pPr>
        <w:shd w:val="clear" w:color="auto" w:fill="FFFFFF" w:themeFill="background1"/>
        <w:jc w:val="center"/>
        <w:rPr>
          <w:b/>
        </w:rPr>
      </w:pPr>
      <w:r w:rsidRPr="00F16C5C">
        <w:rPr>
          <w:b/>
          <w:lang w:val="en-US"/>
        </w:rPr>
        <w:t>SWOT</w:t>
      </w:r>
      <w:r w:rsidRPr="00F16C5C">
        <w:rPr>
          <w:b/>
        </w:rPr>
        <w:t xml:space="preserve"> – анализ</w:t>
      </w:r>
    </w:p>
    <w:p w:rsidR="0035624A" w:rsidRPr="00F16C5C" w:rsidRDefault="0035624A" w:rsidP="00F16C5C">
      <w:pPr>
        <w:shd w:val="clear" w:color="auto" w:fill="FFFFFF" w:themeFill="background1"/>
        <w:jc w:val="both"/>
        <w:rPr>
          <w:b/>
        </w:rPr>
      </w:pPr>
      <w:r w:rsidRPr="00F16C5C">
        <w:rPr>
          <w:b/>
        </w:rPr>
        <w:t>Сильные стороны:</w:t>
      </w:r>
    </w:p>
    <w:p w:rsidR="00063945" w:rsidRPr="00F16C5C" w:rsidRDefault="00063945" w:rsidP="00F16C5C">
      <w:pPr>
        <w:shd w:val="clear" w:color="auto" w:fill="FFFFFF" w:themeFill="background1"/>
        <w:ind w:firstLine="709"/>
        <w:jc w:val="both"/>
        <w:rPr>
          <w:lang w:val="kk-KZ"/>
        </w:rPr>
      </w:pPr>
      <w:r w:rsidRPr="00F16C5C">
        <w:t>Увеличение количества и качества проводимых культурно-массовых мероприятий.</w:t>
      </w:r>
    </w:p>
    <w:p w:rsidR="00063945" w:rsidRPr="00F16C5C" w:rsidRDefault="00063945" w:rsidP="00F16C5C">
      <w:pPr>
        <w:shd w:val="clear" w:color="auto" w:fill="FFFFFF" w:themeFill="background1"/>
        <w:ind w:firstLine="709"/>
        <w:jc w:val="both"/>
        <w:rPr>
          <w:lang w:val="kk-KZ"/>
        </w:rPr>
      </w:pPr>
      <w:r w:rsidRPr="00F16C5C">
        <w:rPr>
          <w:lang w:val="kk-KZ"/>
        </w:rPr>
        <w:t>Увеличение числа креативных проектов, направленных на выявление творческого потенциала молодежи.</w:t>
      </w:r>
    </w:p>
    <w:p w:rsidR="00063945" w:rsidRPr="00F16C5C" w:rsidRDefault="00063945" w:rsidP="00F16C5C">
      <w:pPr>
        <w:shd w:val="clear" w:color="auto" w:fill="FFFFFF" w:themeFill="background1"/>
        <w:ind w:firstLine="709"/>
        <w:jc w:val="both"/>
        <w:rPr>
          <w:lang w:val="kk-KZ"/>
        </w:rPr>
      </w:pPr>
      <w:r w:rsidRPr="00F16C5C">
        <w:rPr>
          <w:lang w:val="kk-KZ"/>
        </w:rPr>
        <w:t>Ежегодное увеличение количества и качества театрализованных представлений, д</w:t>
      </w:r>
      <w:r w:rsidRPr="00F16C5C">
        <w:t>оступностью по стоимости услуг учреждений культуры.</w:t>
      </w:r>
    </w:p>
    <w:p w:rsidR="00063945" w:rsidRPr="00F16C5C" w:rsidRDefault="00063945" w:rsidP="00F16C5C">
      <w:pPr>
        <w:shd w:val="clear" w:color="auto" w:fill="FFFFFF" w:themeFill="background1"/>
        <w:ind w:firstLine="709"/>
        <w:jc w:val="both"/>
        <w:rPr>
          <w:bCs/>
        </w:rPr>
      </w:pPr>
      <w:r w:rsidRPr="00F16C5C">
        <w:t>Растет число молодежи, желающей участвовать в конкурсах на знание  государственного языка.</w:t>
      </w:r>
    </w:p>
    <w:p w:rsidR="00063945" w:rsidRPr="00F16C5C" w:rsidRDefault="00063945" w:rsidP="00F16C5C">
      <w:pPr>
        <w:shd w:val="clear" w:color="auto" w:fill="FFFFFF" w:themeFill="background1"/>
        <w:ind w:firstLine="709"/>
        <w:jc w:val="both"/>
      </w:pPr>
      <w:r w:rsidRPr="00F16C5C">
        <w:rPr>
          <w:bCs/>
        </w:rPr>
        <w:t>Бюджетное финансирование программ по развитию государственного языка</w:t>
      </w:r>
      <w:r w:rsidRPr="00F16C5C">
        <w:t xml:space="preserve">. </w:t>
      </w:r>
    </w:p>
    <w:p w:rsidR="00C155DA" w:rsidRPr="00F16C5C" w:rsidRDefault="00C155DA" w:rsidP="00F16C5C">
      <w:pPr>
        <w:shd w:val="clear" w:color="auto" w:fill="FFFFFF" w:themeFill="background1"/>
        <w:jc w:val="both"/>
      </w:pPr>
    </w:p>
    <w:p w:rsidR="0035624A" w:rsidRPr="00F16C5C" w:rsidRDefault="0035624A" w:rsidP="00F16C5C">
      <w:pPr>
        <w:shd w:val="clear" w:color="auto" w:fill="FFFFFF" w:themeFill="background1"/>
        <w:jc w:val="both"/>
        <w:rPr>
          <w:b/>
        </w:rPr>
      </w:pPr>
      <w:r w:rsidRPr="00F16C5C">
        <w:rPr>
          <w:b/>
        </w:rPr>
        <w:t>Слабые стороны:</w:t>
      </w:r>
    </w:p>
    <w:p w:rsidR="00063945" w:rsidRPr="00F16C5C" w:rsidRDefault="00063945" w:rsidP="00F16C5C">
      <w:pPr>
        <w:shd w:val="clear" w:color="auto" w:fill="FFFFFF" w:themeFill="background1"/>
        <w:ind w:firstLine="709"/>
        <w:jc w:val="both"/>
      </w:pPr>
      <w:r w:rsidRPr="00F16C5C">
        <w:t xml:space="preserve">Низкая степень развития инфраструктуры культурной сферы, выражающаяся в несовершенстве нормативной правовой базы, низком уровне развития материально-технической базы культурных учреждений, дефиците специализированных кадров и учреждений культуры. </w:t>
      </w:r>
    </w:p>
    <w:p w:rsidR="00063945" w:rsidRPr="00F16C5C" w:rsidRDefault="00063945" w:rsidP="00F16C5C">
      <w:pPr>
        <w:shd w:val="clear" w:color="auto" w:fill="FFFFFF" w:themeFill="background1"/>
        <w:ind w:firstLine="709"/>
        <w:jc w:val="both"/>
      </w:pPr>
      <w:r w:rsidRPr="00F16C5C">
        <w:t xml:space="preserve">Недостаточный уровень изучения, развития и популяризации историко-культурного наследия народа Казахстана. </w:t>
      </w:r>
    </w:p>
    <w:p w:rsidR="00063945" w:rsidRPr="00F16C5C" w:rsidRDefault="00063945" w:rsidP="00F16C5C">
      <w:pPr>
        <w:shd w:val="clear" w:color="auto" w:fill="FFFFFF" w:themeFill="background1"/>
        <w:ind w:firstLine="709"/>
        <w:jc w:val="both"/>
      </w:pPr>
      <w:r w:rsidRPr="00F16C5C">
        <w:t>Недостаточная степень функционирования государственного языка во всех сферах общественной жизни.</w:t>
      </w:r>
    </w:p>
    <w:p w:rsidR="0035624A" w:rsidRPr="00F16C5C" w:rsidRDefault="0035624A" w:rsidP="00F16C5C">
      <w:pPr>
        <w:shd w:val="clear" w:color="auto" w:fill="FFFFFF" w:themeFill="background1"/>
        <w:ind w:firstLine="709"/>
        <w:jc w:val="both"/>
      </w:pPr>
    </w:p>
    <w:p w:rsidR="000220F3" w:rsidRPr="00F16C5C" w:rsidRDefault="000220F3" w:rsidP="00F16C5C">
      <w:pPr>
        <w:shd w:val="clear" w:color="auto" w:fill="FFFFFF" w:themeFill="background1"/>
        <w:ind w:firstLine="709"/>
        <w:jc w:val="both"/>
      </w:pPr>
    </w:p>
    <w:p w:rsidR="0035624A" w:rsidRPr="00F16C5C" w:rsidRDefault="0035624A" w:rsidP="00F16C5C">
      <w:pPr>
        <w:shd w:val="clear" w:color="auto" w:fill="FFFFFF" w:themeFill="background1"/>
        <w:jc w:val="both"/>
        <w:rPr>
          <w:b/>
        </w:rPr>
      </w:pPr>
      <w:r w:rsidRPr="00F16C5C">
        <w:rPr>
          <w:b/>
        </w:rPr>
        <w:t>Возможности:</w:t>
      </w:r>
    </w:p>
    <w:p w:rsidR="00063945" w:rsidRPr="00F16C5C" w:rsidRDefault="00063945" w:rsidP="00F16C5C">
      <w:pPr>
        <w:shd w:val="clear" w:color="auto" w:fill="FFFFFF" w:themeFill="background1"/>
        <w:ind w:firstLine="709"/>
        <w:jc w:val="both"/>
      </w:pPr>
      <w:r w:rsidRPr="00F16C5C">
        <w:t>Сохранение и развитие историко-культурного наследия города.</w:t>
      </w:r>
    </w:p>
    <w:p w:rsidR="00063945" w:rsidRPr="00F16C5C" w:rsidRDefault="00063945" w:rsidP="00F16C5C">
      <w:pPr>
        <w:shd w:val="clear" w:color="auto" w:fill="FFFFFF" w:themeFill="background1"/>
        <w:ind w:firstLine="709"/>
        <w:jc w:val="both"/>
        <w:rPr>
          <w:lang w:val="kk-KZ"/>
        </w:rPr>
      </w:pPr>
      <w:r w:rsidRPr="00F16C5C">
        <w:rPr>
          <w:lang w:val="kk-KZ"/>
        </w:rPr>
        <w:t>Охват большого количества населения культурно-массовыми мероприятиями во всех микрорайонах города.</w:t>
      </w:r>
    </w:p>
    <w:p w:rsidR="00063945" w:rsidRPr="00F16C5C" w:rsidRDefault="00063945" w:rsidP="00F16C5C">
      <w:pPr>
        <w:shd w:val="clear" w:color="auto" w:fill="FFFFFF" w:themeFill="background1"/>
        <w:ind w:firstLine="709"/>
        <w:jc w:val="both"/>
        <w:rPr>
          <w:lang w:val="kk-KZ"/>
        </w:rPr>
      </w:pPr>
      <w:r w:rsidRPr="00F16C5C">
        <w:rPr>
          <w:lang w:val="kk-KZ"/>
        </w:rPr>
        <w:t>Рост числа творческой молодежи, желающей участвовать в культурно-массовых, конкурсных и других мероприятиях.</w:t>
      </w:r>
    </w:p>
    <w:p w:rsidR="00063945" w:rsidRPr="00F16C5C" w:rsidRDefault="00063945" w:rsidP="00F16C5C">
      <w:pPr>
        <w:shd w:val="clear" w:color="auto" w:fill="FFFFFF" w:themeFill="background1"/>
        <w:ind w:firstLine="709"/>
        <w:jc w:val="both"/>
        <w:rPr>
          <w:lang w:val="kk-KZ"/>
        </w:rPr>
      </w:pPr>
      <w:r w:rsidRPr="00F16C5C">
        <w:t>Рост численности государственных служащих, владеющих государственным языком.</w:t>
      </w:r>
    </w:p>
    <w:p w:rsidR="0035624A" w:rsidRPr="00F16C5C" w:rsidRDefault="0035624A" w:rsidP="00F16C5C">
      <w:pPr>
        <w:shd w:val="clear" w:color="auto" w:fill="FFFFFF" w:themeFill="background1"/>
        <w:jc w:val="both"/>
        <w:rPr>
          <w:b/>
        </w:rPr>
      </w:pPr>
      <w:r w:rsidRPr="00F16C5C">
        <w:rPr>
          <w:b/>
        </w:rPr>
        <w:t>Угрозы:</w:t>
      </w:r>
    </w:p>
    <w:p w:rsidR="0035624A" w:rsidRPr="00F16C5C" w:rsidRDefault="0035624A" w:rsidP="00F16C5C">
      <w:pPr>
        <w:shd w:val="clear" w:color="auto" w:fill="FFFFFF" w:themeFill="background1"/>
        <w:ind w:firstLine="709"/>
        <w:jc w:val="both"/>
      </w:pPr>
      <w:r w:rsidRPr="00F16C5C">
        <w:t>Отсутствие передвижных учреждений культуры.</w:t>
      </w:r>
    </w:p>
    <w:p w:rsidR="00D93029" w:rsidRPr="00F16C5C" w:rsidRDefault="0035624A" w:rsidP="00F16C5C">
      <w:pPr>
        <w:shd w:val="clear" w:color="auto" w:fill="FFFFFF" w:themeFill="background1"/>
        <w:ind w:firstLine="709"/>
        <w:jc w:val="both"/>
      </w:pPr>
      <w:r w:rsidRPr="00F16C5C">
        <w:t xml:space="preserve">Отсутствие программы по качественному </w:t>
      </w:r>
      <w:r w:rsidR="009D0455" w:rsidRPr="00F16C5C">
        <w:t>изучению государственного языка.</w:t>
      </w:r>
    </w:p>
    <w:p w:rsidR="00AF30CE" w:rsidRPr="00F16C5C" w:rsidRDefault="00AF30CE" w:rsidP="00F16C5C">
      <w:pPr>
        <w:pStyle w:val="aa"/>
        <w:shd w:val="clear" w:color="auto" w:fill="FFFFFF" w:themeFill="background1"/>
        <w:rPr>
          <w:b w:val="0"/>
          <w:sz w:val="24"/>
          <w:szCs w:val="24"/>
        </w:rPr>
      </w:pPr>
    </w:p>
    <w:p w:rsidR="00A03234" w:rsidRPr="00F16C5C" w:rsidRDefault="00A03234" w:rsidP="00F16C5C">
      <w:pPr>
        <w:shd w:val="clear" w:color="auto" w:fill="FFFFFF" w:themeFill="background1"/>
        <w:jc w:val="both"/>
        <w:rPr>
          <w:b/>
        </w:rPr>
      </w:pPr>
      <w:r w:rsidRPr="00F16C5C">
        <w:rPr>
          <w:b/>
        </w:rPr>
        <w:t>Внутренняя политика</w:t>
      </w:r>
    </w:p>
    <w:p w:rsidR="00A03234" w:rsidRPr="00F16C5C" w:rsidRDefault="00A03234" w:rsidP="00F16C5C">
      <w:pPr>
        <w:shd w:val="clear" w:color="auto" w:fill="FFFFFF" w:themeFill="background1"/>
        <w:jc w:val="both"/>
        <w:rPr>
          <w:b/>
          <w:i/>
        </w:rPr>
      </w:pPr>
    </w:p>
    <w:p w:rsidR="00425479" w:rsidRPr="00F16C5C" w:rsidRDefault="00425479" w:rsidP="00F16C5C">
      <w:pPr>
        <w:shd w:val="clear" w:color="auto" w:fill="FFFFFF" w:themeFill="background1"/>
        <w:ind w:firstLine="567"/>
        <w:jc w:val="both"/>
        <w:rPr>
          <w:b/>
          <w:i/>
        </w:rPr>
      </w:pPr>
      <w:r w:rsidRPr="00F16C5C">
        <w:rPr>
          <w:i/>
        </w:rPr>
        <w:t xml:space="preserve">Государственно-частное партнерство с НПО. </w:t>
      </w:r>
      <w:r w:rsidRPr="00F16C5C">
        <w:rPr>
          <w:lang w:val="kk-KZ"/>
        </w:rPr>
        <w:t>В Кокшетау действуют 5 филиалов политических партий, 2</w:t>
      </w:r>
      <w:r w:rsidR="001107D1" w:rsidRPr="00F16C5C">
        <w:rPr>
          <w:lang w:val="kk-KZ"/>
        </w:rPr>
        <w:t>2</w:t>
      </w:r>
      <w:r w:rsidRPr="00F16C5C">
        <w:rPr>
          <w:lang w:val="kk-KZ"/>
        </w:rPr>
        <w:t xml:space="preserve"> молодежных общественных объединений, 130 неправительственных организаций, 2</w:t>
      </w:r>
      <w:r w:rsidR="001107D1" w:rsidRPr="00F16C5C">
        <w:rPr>
          <w:lang w:val="kk-KZ"/>
        </w:rPr>
        <w:t>5</w:t>
      </w:r>
      <w:r w:rsidRPr="00F16C5C">
        <w:rPr>
          <w:lang w:val="kk-KZ"/>
        </w:rPr>
        <w:t xml:space="preserve"> религиозных объединения, 1</w:t>
      </w:r>
      <w:r w:rsidR="001107D1" w:rsidRPr="00F16C5C">
        <w:rPr>
          <w:lang w:val="kk-KZ"/>
        </w:rPr>
        <w:t>9</w:t>
      </w:r>
      <w:r w:rsidRPr="00F16C5C">
        <w:rPr>
          <w:lang w:val="kk-KZ"/>
        </w:rPr>
        <w:t xml:space="preserve"> этнокультурных центров, 48 средства массовой информации.</w:t>
      </w:r>
    </w:p>
    <w:p w:rsidR="00425479" w:rsidRPr="00F16C5C" w:rsidRDefault="00425479" w:rsidP="00F16C5C">
      <w:pPr>
        <w:shd w:val="clear" w:color="auto" w:fill="FFFFFF" w:themeFill="background1"/>
        <w:tabs>
          <w:tab w:val="left" w:pos="540"/>
        </w:tabs>
        <w:ind w:firstLine="567"/>
        <w:jc w:val="both"/>
        <w:rPr>
          <w:lang w:val="kk-KZ"/>
        </w:rPr>
      </w:pPr>
      <w:r w:rsidRPr="00F16C5C">
        <w:rPr>
          <w:lang w:val="kk-KZ"/>
        </w:rPr>
        <w:t>В городе Кокшетау неправительственные организации действуют по различным направлениям: молодежные, женские, гендерные, оздоровительно – профилактические, научные и образовательные, по развитию культуры и искусства, по поддержке инвалидов, по поддержке общественных инициатив, социальной защите, правозащитные, спортивные, экологические и др.</w:t>
      </w:r>
    </w:p>
    <w:p w:rsidR="001107D1" w:rsidRPr="00F16C5C" w:rsidRDefault="00425479" w:rsidP="00F16C5C">
      <w:pPr>
        <w:shd w:val="clear" w:color="auto" w:fill="FFFFFF" w:themeFill="background1"/>
        <w:tabs>
          <w:tab w:val="left" w:pos="540"/>
        </w:tabs>
        <w:ind w:firstLine="567"/>
        <w:jc w:val="both"/>
        <w:rPr>
          <w:lang w:val="kk-KZ"/>
        </w:rPr>
      </w:pPr>
      <w:r w:rsidRPr="00F16C5C">
        <w:rPr>
          <w:lang w:val="kk-KZ"/>
        </w:rPr>
        <w:lastRenderedPageBreak/>
        <w:t>В 201</w:t>
      </w:r>
      <w:r w:rsidR="001107D1" w:rsidRPr="00F16C5C">
        <w:rPr>
          <w:lang w:val="kk-KZ"/>
        </w:rPr>
        <w:t>6</w:t>
      </w:r>
      <w:r w:rsidRPr="00F16C5C">
        <w:rPr>
          <w:lang w:val="kk-KZ"/>
        </w:rPr>
        <w:t xml:space="preserve"> году к реализации социально-значимых проектов в рамках государственного социального заказа привлечено </w:t>
      </w:r>
      <w:r w:rsidR="001107D1" w:rsidRPr="00F16C5C">
        <w:rPr>
          <w:lang w:val="kk-KZ"/>
        </w:rPr>
        <w:t>1</w:t>
      </w:r>
      <w:r w:rsidRPr="00F16C5C">
        <w:rPr>
          <w:lang w:val="kk-KZ"/>
        </w:rPr>
        <w:t xml:space="preserve"> НПО</w:t>
      </w:r>
      <w:r w:rsidR="001107D1" w:rsidRPr="00F16C5C">
        <w:rPr>
          <w:lang w:val="kk-KZ"/>
        </w:rPr>
        <w:t xml:space="preserve"> (2015 год-1)</w:t>
      </w:r>
      <w:r w:rsidRPr="00F16C5C">
        <w:rPr>
          <w:lang w:val="kk-KZ"/>
        </w:rPr>
        <w:t>.</w:t>
      </w:r>
    </w:p>
    <w:p w:rsidR="00425479" w:rsidRPr="00F16C5C" w:rsidRDefault="00425479" w:rsidP="00F16C5C">
      <w:pPr>
        <w:shd w:val="clear" w:color="auto" w:fill="FFFFFF" w:themeFill="background1"/>
        <w:tabs>
          <w:tab w:val="left" w:pos="540"/>
        </w:tabs>
        <w:ind w:firstLine="567"/>
        <w:jc w:val="both"/>
      </w:pPr>
      <w:r w:rsidRPr="00F16C5C">
        <w:rPr>
          <w:lang w:val="kk-KZ"/>
        </w:rPr>
        <w:t xml:space="preserve"> Также, в течение 201</w:t>
      </w:r>
      <w:r w:rsidR="001107D1" w:rsidRPr="00F16C5C">
        <w:rPr>
          <w:lang w:val="kk-KZ"/>
        </w:rPr>
        <w:t>7</w:t>
      </w:r>
      <w:r w:rsidRPr="00F16C5C">
        <w:rPr>
          <w:lang w:val="kk-KZ"/>
        </w:rPr>
        <w:t xml:space="preserve"> года проведено </w:t>
      </w:r>
      <w:r w:rsidR="001107D1" w:rsidRPr="00F16C5C">
        <w:rPr>
          <w:lang w:val="kk-KZ"/>
        </w:rPr>
        <w:t>68</w:t>
      </w:r>
      <w:r w:rsidRPr="00F16C5C">
        <w:rPr>
          <w:lang w:val="kk-KZ"/>
        </w:rPr>
        <w:t xml:space="preserve"> диалоговых площадок с участием институтов гражданского общества</w:t>
      </w:r>
      <w:r w:rsidR="001107D1" w:rsidRPr="00F16C5C">
        <w:rPr>
          <w:lang w:val="kk-KZ"/>
        </w:rPr>
        <w:t xml:space="preserve"> (2016 год-63) </w:t>
      </w:r>
      <w:r w:rsidRPr="00F16C5C">
        <w:rPr>
          <w:lang w:val="kk-KZ"/>
        </w:rPr>
        <w:t xml:space="preserve">. В результате проведенного анкетирования, выяснено, что </w:t>
      </w:r>
      <w:r w:rsidR="001107D1" w:rsidRPr="00F16C5C">
        <w:rPr>
          <w:lang w:val="kk-KZ"/>
        </w:rPr>
        <w:t>63</w:t>
      </w:r>
      <w:r w:rsidRPr="00F16C5C">
        <w:rPr>
          <w:lang w:val="kk-KZ"/>
        </w:rPr>
        <w:t>% горожан положительно оценивают деятельность институтов гражданского общества.</w:t>
      </w:r>
    </w:p>
    <w:p w:rsidR="00425479" w:rsidRPr="00F16C5C" w:rsidRDefault="00425479" w:rsidP="00F16C5C">
      <w:pPr>
        <w:shd w:val="clear" w:color="auto" w:fill="FFFFFF" w:themeFill="background1"/>
        <w:tabs>
          <w:tab w:val="left" w:pos="540"/>
        </w:tabs>
        <w:ind w:firstLine="567"/>
        <w:jc w:val="both"/>
        <w:rPr>
          <w:lang w:val="kk-KZ"/>
        </w:rPr>
      </w:pPr>
      <w:r w:rsidRPr="00F16C5C">
        <w:rPr>
          <w:lang w:val="kk-KZ"/>
        </w:rPr>
        <w:t>В целом, общественно – политическая ситуация города остается стабильной.</w:t>
      </w:r>
    </w:p>
    <w:p w:rsidR="00425479" w:rsidRPr="00F16C5C" w:rsidRDefault="00425479" w:rsidP="00F16C5C">
      <w:pPr>
        <w:shd w:val="clear" w:color="auto" w:fill="FFFFFF" w:themeFill="background1"/>
        <w:ind w:firstLine="567"/>
        <w:jc w:val="both"/>
        <w:rPr>
          <w:i/>
        </w:rPr>
      </w:pPr>
      <w:r w:rsidRPr="00F16C5C">
        <w:rPr>
          <w:i/>
        </w:rPr>
        <w:t xml:space="preserve">Развитие информационного пространства в городе. </w:t>
      </w:r>
      <w:r w:rsidRPr="00F16C5C">
        <w:t xml:space="preserve">В Кокшетау зарегистрировано </w:t>
      </w:r>
      <w:r w:rsidR="00B228C8" w:rsidRPr="00F16C5C">
        <w:t>48</w:t>
      </w:r>
      <w:r w:rsidRPr="00F16C5C">
        <w:t xml:space="preserve"> печатных и электронных СМИ. Удельный вес негосударственных СМИ составляет - 94 % (8 - государственных, </w:t>
      </w:r>
      <w:r w:rsidR="00B228C8" w:rsidRPr="00F16C5C">
        <w:t>40</w:t>
      </w:r>
      <w:r w:rsidRPr="00F16C5C">
        <w:t xml:space="preserve"> - независимых СМИ). На государственном языке - 4, на русском - 1</w:t>
      </w:r>
      <w:r w:rsidR="00B228C8" w:rsidRPr="00F16C5C">
        <w:t>6</w:t>
      </w:r>
      <w:r w:rsidRPr="00F16C5C">
        <w:t xml:space="preserve">, на казахском и русском языках -  </w:t>
      </w:r>
      <w:r w:rsidR="00B228C8" w:rsidRPr="00F16C5C">
        <w:t>11</w:t>
      </w:r>
      <w:r w:rsidRPr="00F16C5C">
        <w:t xml:space="preserve"> и на государственном, русском и  других языках – 1</w:t>
      </w:r>
      <w:r w:rsidR="00B228C8" w:rsidRPr="00F16C5C">
        <w:t>7</w:t>
      </w:r>
      <w:r w:rsidRPr="00F16C5C">
        <w:t>.</w:t>
      </w:r>
    </w:p>
    <w:p w:rsidR="00425479" w:rsidRPr="00F16C5C" w:rsidRDefault="00425479" w:rsidP="00F16C5C">
      <w:pPr>
        <w:shd w:val="clear" w:color="auto" w:fill="FFFFFF" w:themeFill="background1"/>
        <w:ind w:firstLine="708"/>
        <w:jc w:val="both"/>
      </w:pPr>
      <w:r w:rsidRPr="00F16C5C">
        <w:t xml:space="preserve">Успешная работа акимата города Кокшетау, развитие местного управления во многом зависят от эффективности информационного взаимодействия с населением. Показателями такого взаимодействия являются уровень информирования людей о событиях городской жизни, о работе акимата по решению социальных проблем. В результате проведенного опроса выяснено, что более </w:t>
      </w:r>
      <w:r w:rsidR="00F645AF" w:rsidRPr="00F16C5C">
        <w:t>82</w:t>
      </w:r>
      <w:r w:rsidRPr="00F16C5C">
        <w:t xml:space="preserve">% </w:t>
      </w:r>
      <w:r w:rsidRPr="00F16C5C">
        <w:rPr>
          <w:i/>
        </w:rPr>
        <w:t>(в 201</w:t>
      </w:r>
      <w:r w:rsidR="00F645AF" w:rsidRPr="00F16C5C">
        <w:rPr>
          <w:i/>
        </w:rPr>
        <w:t>6</w:t>
      </w:r>
      <w:r w:rsidRPr="00F16C5C">
        <w:rPr>
          <w:i/>
        </w:rPr>
        <w:t xml:space="preserve"> году составил </w:t>
      </w:r>
      <w:r w:rsidR="00F645AF" w:rsidRPr="00F16C5C">
        <w:rPr>
          <w:i/>
        </w:rPr>
        <w:t>80</w:t>
      </w:r>
      <w:r w:rsidRPr="00F16C5C">
        <w:rPr>
          <w:i/>
        </w:rPr>
        <w:t>%)</w:t>
      </w:r>
      <w:r w:rsidR="00F645AF" w:rsidRPr="00F16C5C">
        <w:rPr>
          <w:i/>
        </w:rPr>
        <w:t xml:space="preserve"> </w:t>
      </w:r>
      <w:r w:rsidRPr="00F16C5C">
        <w:t xml:space="preserve">населения получают информацию о проводимой государственной политике, приоритетах развития страны посредством местных СМИ. </w:t>
      </w:r>
    </w:p>
    <w:p w:rsidR="00425479" w:rsidRPr="00F16C5C" w:rsidRDefault="00425479" w:rsidP="00F16C5C">
      <w:pPr>
        <w:shd w:val="clear" w:color="auto" w:fill="FFFFFF" w:themeFill="background1"/>
        <w:ind w:firstLine="708"/>
        <w:jc w:val="both"/>
      </w:pPr>
      <w:r w:rsidRPr="00F16C5C">
        <w:t>Государственный заказ на местном уровне реализуется через газеты «Кокшетау», «Степной Маяк». Объем материалов, выпущенных в рамках госзаказа, в 201</w:t>
      </w:r>
      <w:r w:rsidR="00D276EC" w:rsidRPr="00F16C5C">
        <w:t>7</w:t>
      </w:r>
      <w:r w:rsidRPr="00F16C5C">
        <w:t xml:space="preserve"> году составил 4</w:t>
      </w:r>
      <w:r w:rsidR="00D276EC" w:rsidRPr="00F16C5C">
        <w:t>7516,6</w:t>
      </w:r>
      <w:r w:rsidRPr="00F16C5C">
        <w:t xml:space="preserve"> тыс. кв.</w:t>
      </w:r>
      <w:r w:rsidR="00D276EC" w:rsidRPr="00F16C5C">
        <w:t xml:space="preserve"> </w:t>
      </w:r>
      <w:r w:rsidRPr="00F16C5C">
        <w:t xml:space="preserve">см. </w:t>
      </w:r>
      <w:r w:rsidRPr="00F16C5C">
        <w:rPr>
          <w:i/>
        </w:rPr>
        <w:t>(в 201</w:t>
      </w:r>
      <w:r w:rsidR="00D276EC" w:rsidRPr="00F16C5C">
        <w:rPr>
          <w:i/>
        </w:rPr>
        <w:t>6</w:t>
      </w:r>
      <w:r w:rsidRPr="00F16C5C">
        <w:rPr>
          <w:i/>
        </w:rPr>
        <w:t xml:space="preserve"> году составил </w:t>
      </w:r>
      <w:r w:rsidR="00D276EC" w:rsidRPr="00F16C5C">
        <w:rPr>
          <w:i/>
        </w:rPr>
        <w:t>47516,6</w:t>
      </w:r>
      <w:r w:rsidRPr="00F16C5C">
        <w:rPr>
          <w:i/>
        </w:rPr>
        <w:t xml:space="preserve"> тыс. кв.</w:t>
      </w:r>
      <w:r w:rsidR="004572E5" w:rsidRPr="00F16C5C">
        <w:rPr>
          <w:i/>
        </w:rPr>
        <w:t xml:space="preserve"> </w:t>
      </w:r>
      <w:r w:rsidRPr="00F16C5C">
        <w:rPr>
          <w:i/>
        </w:rPr>
        <w:t>см.)</w:t>
      </w:r>
      <w:r w:rsidRPr="00F16C5C">
        <w:t xml:space="preserve"> В целях выявления востребованности отечественной информационной продукции проведен опрос, в результате которого выяснено, что около </w:t>
      </w:r>
      <w:r w:rsidR="00D276EC" w:rsidRPr="00F16C5C">
        <w:t>85</w:t>
      </w:r>
      <w:r w:rsidRPr="00F16C5C">
        <w:t>% респондентов являются потребителями отечественной продукции.</w:t>
      </w:r>
    </w:p>
    <w:p w:rsidR="00425479" w:rsidRPr="00F16C5C" w:rsidRDefault="00425479" w:rsidP="00F16C5C">
      <w:pPr>
        <w:shd w:val="clear" w:color="auto" w:fill="FFFFFF" w:themeFill="background1"/>
        <w:ind w:firstLine="708"/>
        <w:jc w:val="both"/>
        <w:rPr>
          <w:lang w:val="kk-KZ"/>
        </w:rPr>
      </w:pPr>
      <w:r w:rsidRPr="00F16C5C">
        <w:t>В качестве основных проблем сферы можно выделить следующие: низкая роль и слабое развитие НПО в решении социальных проблем общества; несовершенство законодательной, социально-экономической и организационно-методической баз для всестороннего развития институтов гражданского общества и их равноправного партнерства с государством; недостаточно высокий уровень использования новых информационных технологий при проведении информационно-пропагандистской работы; низкий уровень информированности общества и всех целевых групп населения об основных направлениях государственной политики, пропаганды межэтнического и межконфессионального согласия.</w:t>
      </w:r>
    </w:p>
    <w:p w:rsidR="0022136D" w:rsidRPr="00F16C5C" w:rsidRDefault="0022136D" w:rsidP="00F16C5C">
      <w:pPr>
        <w:shd w:val="clear" w:color="auto" w:fill="FFFFFF" w:themeFill="background1"/>
        <w:ind w:firstLine="708"/>
        <w:jc w:val="both"/>
        <w:rPr>
          <w:lang w:val="kk-KZ"/>
        </w:rPr>
      </w:pPr>
      <w:r w:rsidRPr="00F16C5C">
        <w:rPr>
          <w:lang w:val="kk-KZ"/>
        </w:rPr>
        <w:t xml:space="preserve">Согласно плана отдела проведится заседания совета по делам религии. За отчетный период отделом совместно с религиозными объединениями проведено более 33 различных мероприятий (Крещение господне, Рождество, Маулит, Айт, Рамазан, провославная и католическая Пасха, масленица, организация приезда иконы божей матери, освещение места строительства кафедральног собора Воскресения Христова). </w:t>
      </w:r>
    </w:p>
    <w:p w:rsidR="0022136D" w:rsidRPr="00F16C5C" w:rsidRDefault="0022136D" w:rsidP="00F16C5C">
      <w:pPr>
        <w:shd w:val="clear" w:color="auto" w:fill="FFFFFF" w:themeFill="background1"/>
        <w:ind w:firstLine="708"/>
        <w:jc w:val="both"/>
        <w:rPr>
          <w:lang w:val="kk-KZ"/>
        </w:rPr>
      </w:pPr>
      <w:r w:rsidRPr="00F16C5C">
        <w:rPr>
          <w:lang w:val="kk-KZ"/>
        </w:rPr>
        <w:t>Членами информационно разъяснительной группы в сфере религии проведено 38 встреч с трудовыми коллективами и молодежью города Кокшетау. Охват населения мероприятиями составил более 3500 человек.</w:t>
      </w:r>
    </w:p>
    <w:p w:rsidR="0022136D" w:rsidRPr="00F16C5C" w:rsidRDefault="0022136D" w:rsidP="00F16C5C">
      <w:pPr>
        <w:shd w:val="clear" w:color="auto" w:fill="FFFFFF" w:themeFill="background1"/>
        <w:ind w:firstLine="708"/>
        <w:jc w:val="both"/>
        <w:rPr>
          <w:lang w:val="kk-KZ"/>
        </w:rPr>
      </w:pPr>
      <w:r w:rsidRPr="00F16C5C">
        <w:rPr>
          <w:lang w:val="kk-KZ"/>
        </w:rPr>
        <w:t xml:space="preserve">Целостная и последовательная государственная молодежная политика в сфере занятости молодежи и поднятия уровня ее благосостояния является важнейшим фактором устойчивого развития страны и общества. </w:t>
      </w:r>
    </w:p>
    <w:p w:rsidR="0022136D" w:rsidRPr="00F16C5C" w:rsidRDefault="0022136D" w:rsidP="00F16C5C">
      <w:pPr>
        <w:shd w:val="clear" w:color="auto" w:fill="FFFFFF" w:themeFill="background1"/>
        <w:ind w:firstLine="708"/>
        <w:jc w:val="both"/>
        <w:rPr>
          <w:lang w:val="kk-KZ"/>
        </w:rPr>
      </w:pPr>
      <w:r w:rsidRPr="00F16C5C">
        <w:rPr>
          <w:lang w:val="kk-KZ"/>
        </w:rPr>
        <w:t xml:space="preserve">В целях обеспечения занятости молодежи в городе эффективно реализуются программы «Молодежная практика», «С дипломом в село», «Жасыл ел». </w:t>
      </w:r>
    </w:p>
    <w:p w:rsidR="0022136D" w:rsidRPr="00F16C5C" w:rsidRDefault="0022136D" w:rsidP="00F16C5C">
      <w:pPr>
        <w:shd w:val="clear" w:color="auto" w:fill="FFFFFF" w:themeFill="background1"/>
        <w:ind w:firstLine="708"/>
        <w:jc w:val="both"/>
        <w:rPr>
          <w:lang w:val="kk-KZ"/>
        </w:rPr>
      </w:pPr>
      <w:r w:rsidRPr="00F16C5C">
        <w:rPr>
          <w:lang w:val="kk-KZ"/>
        </w:rPr>
        <w:t>За 2017 год в ГУ «Отдел занятости и социальных программ города Кокшетау» обратилось 820 человек из числа молодежи из них направлены на молодежную практику 167 молодых специалистов (</w:t>
      </w:r>
      <w:r w:rsidRPr="00F16C5C">
        <w:rPr>
          <w:i/>
          <w:lang w:val="kk-KZ"/>
        </w:rPr>
        <w:t>142- за счет средств местного бюджета, 25 –  по  Программе «Развитие продуктивной занятости и массового предпринимательства»</w:t>
      </w:r>
      <w:r w:rsidRPr="00F16C5C">
        <w:rPr>
          <w:lang w:val="kk-KZ"/>
        </w:rPr>
        <w:t>). Общее количество трудоустроенных из числа молодежи за 2017 год составило 381 человек (39,8</w:t>
      </w:r>
      <w:r w:rsidRPr="00F16C5C">
        <w:t>%</w:t>
      </w:r>
      <w:r w:rsidRPr="00F16C5C">
        <w:rPr>
          <w:lang w:val="kk-KZ"/>
        </w:rPr>
        <w:t xml:space="preserve"> из общего числа обратившихся).</w:t>
      </w:r>
    </w:p>
    <w:p w:rsidR="0022136D" w:rsidRPr="00F16C5C" w:rsidRDefault="0022136D" w:rsidP="00F16C5C">
      <w:pPr>
        <w:shd w:val="clear" w:color="auto" w:fill="FFFFFF" w:themeFill="background1"/>
        <w:ind w:firstLine="708"/>
        <w:jc w:val="both"/>
        <w:rPr>
          <w:lang w:val="kk-KZ"/>
        </w:rPr>
      </w:pPr>
      <w:r w:rsidRPr="00F16C5C">
        <w:rPr>
          <w:lang w:val="kk-KZ"/>
        </w:rPr>
        <w:lastRenderedPageBreak/>
        <w:t>Ежегодно проходят молодежные ярмарки вакансий, с участием более 40 работодателей города Кокшетау. За 2017 год было проведено 4 ярмарки вакансий, куда обратилось 26 человек, из низ 17 трудоустроены.</w:t>
      </w:r>
    </w:p>
    <w:p w:rsidR="0022136D" w:rsidRPr="00F16C5C" w:rsidRDefault="0022136D" w:rsidP="00F16C5C">
      <w:pPr>
        <w:shd w:val="clear" w:color="auto" w:fill="FFFFFF" w:themeFill="background1"/>
        <w:ind w:firstLine="708"/>
        <w:jc w:val="both"/>
        <w:rPr>
          <w:lang w:val="kk-KZ"/>
        </w:rPr>
      </w:pPr>
      <w:r w:rsidRPr="00F16C5C">
        <w:rPr>
          <w:lang w:val="kk-KZ"/>
        </w:rPr>
        <w:t xml:space="preserve">Активизирована работа по обеспечению занятости молодежи в летний каникулярной период под эгидой общенациональной молодежной инициативы «Жасыл ел». </w:t>
      </w:r>
    </w:p>
    <w:p w:rsidR="0022136D" w:rsidRPr="00F16C5C" w:rsidRDefault="0022136D" w:rsidP="00F16C5C">
      <w:pPr>
        <w:shd w:val="clear" w:color="auto" w:fill="FFFFFF" w:themeFill="background1"/>
        <w:ind w:firstLine="708"/>
        <w:jc w:val="both"/>
        <w:rPr>
          <w:lang w:val="kk-KZ"/>
        </w:rPr>
      </w:pPr>
      <w:r w:rsidRPr="00F16C5C">
        <w:rPr>
          <w:lang w:val="kk-KZ"/>
        </w:rPr>
        <w:t>Так, по данной программе в Студенческих строительных отрядах и в отрядах Жасыл Ел отработали порядка 650 бойцов в 2016 году. В 2017 году планируется 700 рабочих мест.</w:t>
      </w:r>
    </w:p>
    <w:p w:rsidR="0022136D" w:rsidRPr="00F16C5C" w:rsidRDefault="0022136D" w:rsidP="00F16C5C">
      <w:pPr>
        <w:shd w:val="clear" w:color="auto" w:fill="FFFFFF" w:themeFill="background1"/>
        <w:ind w:firstLine="708"/>
        <w:jc w:val="both"/>
        <w:rPr>
          <w:lang w:val="kk-KZ"/>
        </w:rPr>
      </w:pPr>
      <w:r w:rsidRPr="00F16C5C">
        <w:rPr>
          <w:lang w:val="kk-KZ"/>
        </w:rPr>
        <w:t xml:space="preserve">Также активно ведется работа по привлечению молодежи </w:t>
      </w:r>
      <w:r w:rsidR="00B81BC9" w:rsidRPr="00F16C5C">
        <w:rPr>
          <w:lang w:val="kk-KZ"/>
        </w:rPr>
        <w:t xml:space="preserve">вожатыми </w:t>
      </w:r>
      <w:r w:rsidRPr="00F16C5C">
        <w:rPr>
          <w:lang w:val="kk-KZ"/>
        </w:rPr>
        <w:t>в летний сезон в детски</w:t>
      </w:r>
      <w:r w:rsidR="00B81BC9" w:rsidRPr="00F16C5C">
        <w:rPr>
          <w:lang w:val="kk-KZ"/>
        </w:rPr>
        <w:t>е</w:t>
      </w:r>
      <w:r w:rsidRPr="00F16C5C">
        <w:rPr>
          <w:lang w:val="kk-KZ"/>
        </w:rPr>
        <w:t xml:space="preserve"> лагеря. Педагогическими отрядами «Юность», «Думан» </w:t>
      </w:r>
      <w:r w:rsidR="00B81BC9" w:rsidRPr="00F16C5C">
        <w:rPr>
          <w:lang w:val="kk-KZ"/>
        </w:rPr>
        <w:t xml:space="preserve">проводится </w:t>
      </w:r>
      <w:r w:rsidRPr="00F16C5C">
        <w:rPr>
          <w:lang w:val="kk-KZ"/>
        </w:rPr>
        <w:t>ежегодно</w:t>
      </w:r>
      <w:r w:rsidR="00B81BC9" w:rsidRPr="00F16C5C">
        <w:rPr>
          <w:lang w:val="kk-KZ"/>
        </w:rPr>
        <w:t>е</w:t>
      </w:r>
      <w:r w:rsidRPr="00F16C5C">
        <w:rPr>
          <w:lang w:val="kk-KZ"/>
        </w:rPr>
        <w:t xml:space="preserve"> обуч</w:t>
      </w:r>
      <w:r w:rsidR="00B81BC9" w:rsidRPr="00F16C5C">
        <w:rPr>
          <w:lang w:val="kk-KZ"/>
        </w:rPr>
        <w:t>ение вожатых</w:t>
      </w:r>
      <w:r w:rsidRPr="00F16C5C">
        <w:rPr>
          <w:lang w:val="kk-KZ"/>
        </w:rPr>
        <w:t xml:space="preserve">. За 2017 год прошли обучение </w:t>
      </w:r>
      <w:r w:rsidR="00B81BC9" w:rsidRPr="00F16C5C">
        <w:rPr>
          <w:lang w:val="kk-KZ"/>
        </w:rPr>
        <w:t>250</w:t>
      </w:r>
      <w:r w:rsidRPr="00F16C5C">
        <w:rPr>
          <w:lang w:val="kk-KZ"/>
        </w:rPr>
        <w:t xml:space="preserve"> человек, из них отработали летний сезон</w:t>
      </w:r>
      <w:r w:rsidR="00B81BC9" w:rsidRPr="00F16C5C">
        <w:rPr>
          <w:lang w:val="kk-KZ"/>
        </w:rPr>
        <w:t xml:space="preserve"> 75 человек </w:t>
      </w:r>
      <w:r w:rsidRPr="00F16C5C">
        <w:rPr>
          <w:lang w:val="kk-KZ"/>
        </w:rPr>
        <w:t xml:space="preserve"> </w:t>
      </w:r>
      <w:r w:rsidR="00B81BC9" w:rsidRPr="00F16C5C">
        <w:rPr>
          <w:i/>
          <w:lang w:val="kk-KZ"/>
        </w:rPr>
        <w:t>(«Думан»- обучились 70 человек отработали -20, «Юность» - обучились 180 человек отработали -50</w:t>
      </w:r>
      <w:r w:rsidR="00B81BC9" w:rsidRPr="00F16C5C">
        <w:rPr>
          <w:lang w:val="kk-KZ"/>
        </w:rPr>
        <w:t xml:space="preserve">). </w:t>
      </w:r>
      <w:r w:rsidRPr="00F16C5C">
        <w:rPr>
          <w:lang w:val="kk-KZ"/>
        </w:rPr>
        <w:t>В данный момент, работой вожатых обеспечены порядка 245 человек. Зар</w:t>
      </w:r>
      <w:r w:rsidR="00B81BC9" w:rsidRPr="00F16C5C">
        <w:rPr>
          <w:lang w:val="kk-KZ"/>
        </w:rPr>
        <w:t xml:space="preserve">аботная </w:t>
      </w:r>
      <w:r w:rsidRPr="00F16C5C">
        <w:rPr>
          <w:lang w:val="kk-KZ"/>
        </w:rPr>
        <w:t>плата в среднем составляет 40-45 тысяч те</w:t>
      </w:r>
      <w:r w:rsidR="00B81BC9" w:rsidRPr="00F16C5C">
        <w:rPr>
          <w:lang w:val="kk-KZ"/>
        </w:rPr>
        <w:t>н</w:t>
      </w:r>
      <w:r w:rsidRPr="00F16C5C">
        <w:rPr>
          <w:lang w:val="kk-KZ"/>
        </w:rPr>
        <w:t>ге за сезон.</w:t>
      </w:r>
    </w:p>
    <w:p w:rsidR="00425479" w:rsidRPr="00F16C5C" w:rsidRDefault="00425479" w:rsidP="00F16C5C">
      <w:pPr>
        <w:shd w:val="clear" w:color="auto" w:fill="FFFFFF" w:themeFill="background1"/>
        <w:ind w:firstLine="708"/>
        <w:jc w:val="both"/>
        <w:rPr>
          <w:lang w:val="kk-KZ"/>
        </w:rPr>
      </w:pPr>
    </w:p>
    <w:p w:rsidR="0035624A" w:rsidRPr="00F16C5C" w:rsidRDefault="0035624A" w:rsidP="00F16C5C">
      <w:pPr>
        <w:shd w:val="clear" w:color="auto" w:fill="FFFFFF" w:themeFill="background1"/>
        <w:rPr>
          <w:b/>
        </w:rPr>
      </w:pPr>
      <w:r w:rsidRPr="00F16C5C">
        <w:rPr>
          <w:b/>
          <w:lang w:val="en-US"/>
        </w:rPr>
        <w:t>SWOT</w:t>
      </w:r>
      <w:r w:rsidRPr="00F16C5C">
        <w:rPr>
          <w:b/>
        </w:rPr>
        <w:t xml:space="preserve"> – анализ</w:t>
      </w:r>
    </w:p>
    <w:p w:rsidR="0035624A" w:rsidRPr="00F16C5C" w:rsidRDefault="0035624A" w:rsidP="00F16C5C">
      <w:pPr>
        <w:widowControl w:val="0"/>
        <w:shd w:val="clear" w:color="auto" w:fill="FFFFFF" w:themeFill="background1"/>
        <w:tabs>
          <w:tab w:val="left" w:pos="0"/>
          <w:tab w:val="left" w:pos="705"/>
          <w:tab w:val="left" w:pos="1412"/>
          <w:tab w:val="left" w:pos="2120"/>
          <w:tab w:val="left" w:pos="2827"/>
          <w:tab w:val="left" w:pos="3535"/>
          <w:tab w:val="left" w:pos="4242"/>
          <w:tab w:val="left" w:pos="4950"/>
          <w:tab w:val="left" w:pos="5657"/>
          <w:tab w:val="left" w:pos="6365"/>
          <w:tab w:val="left" w:pos="7072"/>
          <w:tab w:val="left" w:pos="7780"/>
          <w:tab w:val="left" w:pos="8487"/>
          <w:tab w:val="left" w:pos="9194"/>
          <w:tab w:val="left" w:pos="9902"/>
          <w:tab w:val="left" w:pos="10610"/>
          <w:tab w:val="left" w:pos="11317"/>
          <w:tab w:val="left" w:pos="12025"/>
          <w:tab w:val="left" w:pos="12732"/>
          <w:tab w:val="left" w:pos="13440"/>
          <w:tab w:val="left" w:pos="14150"/>
          <w:tab w:val="left" w:pos="14857"/>
          <w:tab w:val="left" w:pos="15564"/>
          <w:tab w:val="left" w:pos="16272"/>
          <w:tab w:val="left" w:pos="16980"/>
        </w:tabs>
        <w:ind w:right="-165" w:firstLine="567"/>
        <w:jc w:val="both"/>
        <w:rPr>
          <w:shd w:val="clear" w:color="auto" w:fill="FFFFFF"/>
          <w:lang w:eastAsia="en-US" w:bidi="en-US"/>
        </w:rPr>
      </w:pPr>
    </w:p>
    <w:p w:rsidR="0035624A" w:rsidRPr="00F16C5C" w:rsidRDefault="0035624A" w:rsidP="00F16C5C">
      <w:pPr>
        <w:shd w:val="clear" w:color="auto" w:fill="FFFFFF" w:themeFill="background1"/>
      </w:pPr>
      <w:r w:rsidRPr="00F16C5C">
        <w:rPr>
          <w:b/>
        </w:rPr>
        <w:t>Сильные стороны</w:t>
      </w:r>
      <w:r w:rsidRPr="00F16C5C">
        <w:t>:</w:t>
      </w:r>
    </w:p>
    <w:p w:rsidR="0035624A" w:rsidRPr="00F16C5C" w:rsidRDefault="0035624A" w:rsidP="00F16C5C">
      <w:pPr>
        <w:shd w:val="clear" w:color="auto" w:fill="FFFFFF" w:themeFill="background1"/>
        <w:tabs>
          <w:tab w:val="left" w:pos="900"/>
          <w:tab w:val="left" w:pos="1080"/>
        </w:tabs>
        <w:ind w:firstLine="709"/>
        <w:jc w:val="both"/>
      </w:pPr>
      <w:r w:rsidRPr="00F16C5C">
        <w:t>Наработан опыт в предупреждении негативных тенденций во внутриполитической сфере. Создана соответствующая методическая база по профилактике проявлений, способных спровоцировать межэтнические и межконфессиональные противоречия.</w:t>
      </w:r>
    </w:p>
    <w:p w:rsidR="00604FB5" w:rsidRPr="00F16C5C" w:rsidRDefault="00604FB5" w:rsidP="00F16C5C">
      <w:pPr>
        <w:shd w:val="clear" w:color="auto" w:fill="FFFFFF" w:themeFill="background1"/>
        <w:tabs>
          <w:tab w:val="left" w:pos="900"/>
          <w:tab w:val="left" w:pos="1080"/>
        </w:tabs>
        <w:ind w:firstLine="709"/>
        <w:jc w:val="both"/>
      </w:pPr>
      <w:r w:rsidRPr="00F16C5C">
        <w:t>Наличие организованных общественных молодежных организаций.</w:t>
      </w:r>
    </w:p>
    <w:p w:rsidR="00C868EB" w:rsidRPr="00F16C5C" w:rsidRDefault="00C868EB" w:rsidP="00F16C5C">
      <w:pPr>
        <w:shd w:val="clear" w:color="auto" w:fill="FFFFFF" w:themeFill="background1"/>
        <w:tabs>
          <w:tab w:val="left" w:pos="900"/>
          <w:tab w:val="left" w:pos="1080"/>
        </w:tabs>
        <w:ind w:firstLine="709"/>
        <w:jc w:val="both"/>
      </w:pPr>
    </w:p>
    <w:p w:rsidR="0035624A" w:rsidRPr="00F16C5C" w:rsidRDefault="0035624A" w:rsidP="00F16C5C">
      <w:pPr>
        <w:shd w:val="clear" w:color="auto" w:fill="FFFFFF" w:themeFill="background1"/>
        <w:jc w:val="both"/>
      </w:pPr>
      <w:r w:rsidRPr="00F16C5C">
        <w:rPr>
          <w:b/>
        </w:rPr>
        <w:t>Слабые стороны</w:t>
      </w:r>
      <w:r w:rsidRPr="00F16C5C">
        <w:t>:</w:t>
      </w:r>
    </w:p>
    <w:p w:rsidR="0035624A" w:rsidRPr="00F16C5C" w:rsidRDefault="0035624A" w:rsidP="00F16C5C">
      <w:pPr>
        <w:shd w:val="clear" w:color="auto" w:fill="FFFFFF" w:themeFill="background1"/>
        <w:ind w:firstLine="709"/>
        <w:jc w:val="both"/>
      </w:pPr>
      <w:r w:rsidRPr="00F16C5C">
        <w:t>Недостаточно высокий уровень использования новых информационных технологий и коммуникативных технологий при проведении информационно-пропагандистской работы.</w:t>
      </w:r>
    </w:p>
    <w:p w:rsidR="00604FB5" w:rsidRPr="00F16C5C" w:rsidRDefault="00604FB5" w:rsidP="00F16C5C">
      <w:pPr>
        <w:shd w:val="clear" w:color="auto" w:fill="FFFFFF" w:themeFill="background1"/>
        <w:tabs>
          <w:tab w:val="num" w:pos="0"/>
        </w:tabs>
        <w:ind w:firstLine="709"/>
        <w:jc w:val="both"/>
      </w:pPr>
      <w:r w:rsidRPr="00F16C5C">
        <w:t>Недостаточный охват мероприятиями самозанятой молодежи города (микрорайоны, неблагополучные семьи, группы «риска», работающая молодежь).</w:t>
      </w:r>
    </w:p>
    <w:p w:rsidR="002B1A61" w:rsidRPr="00F16C5C" w:rsidRDefault="002B1A61" w:rsidP="00F16C5C">
      <w:pPr>
        <w:shd w:val="clear" w:color="auto" w:fill="FFFFFF" w:themeFill="background1"/>
        <w:jc w:val="both"/>
      </w:pPr>
    </w:p>
    <w:p w:rsidR="0035624A" w:rsidRPr="00F16C5C" w:rsidRDefault="0035624A" w:rsidP="00F16C5C">
      <w:pPr>
        <w:shd w:val="clear" w:color="auto" w:fill="FFFFFF" w:themeFill="background1"/>
        <w:jc w:val="both"/>
        <w:rPr>
          <w:b/>
        </w:rPr>
      </w:pPr>
      <w:r w:rsidRPr="00F16C5C">
        <w:rPr>
          <w:b/>
        </w:rPr>
        <w:t>Возможности:</w:t>
      </w:r>
    </w:p>
    <w:p w:rsidR="0035624A" w:rsidRPr="00F16C5C" w:rsidRDefault="0035624A" w:rsidP="00F16C5C">
      <w:pPr>
        <w:shd w:val="clear" w:color="auto" w:fill="FFFFFF" w:themeFill="background1"/>
        <w:ind w:firstLine="709"/>
        <w:jc w:val="both"/>
      </w:pPr>
      <w:r w:rsidRPr="00F16C5C">
        <w:t>Расширение участия НПО в реализации социально-значимых проектов.</w:t>
      </w:r>
    </w:p>
    <w:p w:rsidR="0035624A" w:rsidRPr="00F16C5C" w:rsidRDefault="0035624A" w:rsidP="00F16C5C">
      <w:pPr>
        <w:shd w:val="clear" w:color="auto" w:fill="FFFFFF" w:themeFill="background1"/>
        <w:ind w:firstLine="709"/>
        <w:jc w:val="both"/>
      </w:pPr>
      <w:r w:rsidRPr="00F16C5C">
        <w:t>Точечная адресация информации и профессионализация кадрового потенциала информационно-пропагандистской работы.</w:t>
      </w:r>
    </w:p>
    <w:p w:rsidR="0035624A" w:rsidRPr="00F16C5C" w:rsidRDefault="0035624A" w:rsidP="00F16C5C">
      <w:pPr>
        <w:shd w:val="clear" w:color="auto" w:fill="FFFFFF" w:themeFill="background1"/>
        <w:ind w:firstLine="709"/>
        <w:jc w:val="both"/>
      </w:pPr>
      <w:r w:rsidRPr="00F16C5C">
        <w:t>Своевременное выявление проявлений потенциальных очагов социальной напряженности и принятие соответствующих превентивных мер по их устранению.</w:t>
      </w:r>
    </w:p>
    <w:p w:rsidR="00604FB5" w:rsidRPr="00F16C5C" w:rsidRDefault="00604FB5" w:rsidP="00F16C5C">
      <w:pPr>
        <w:shd w:val="clear" w:color="auto" w:fill="FFFFFF" w:themeFill="background1"/>
        <w:ind w:firstLine="709"/>
        <w:jc w:val="both"/>
      </w:pPr>
      <w:r w:rsidRPr="00F16C5C">
        <w:t>Привлечение большего числа молодежи к общественной работе, раскрытие интеллектуального и творческого потенциала городской молодежи через информационные источники.</w:t>
      </w:r>
    </w:p>
    <w:p w:rsidR="00604FB5" w:rsidRPr="00F16C5C" w:rsidRDefault="00604FB5" w:rsidP="00F16C5C">
      <w:pPr>
        <w:shd w:val="clear" w:color="auto" w:fill="FFFFFF" w:themeFill="background1"/>
        <w:ind w:firstLine="709"/>
        <w:jc w:val="both"/>
      </w:pPr>
      <w:r w:rsidRPr="00F16C5C">
        <w:t>Активизация работы с самозанятой молодежью, жителями микрорайонов через качественное обновление приоритетов и целей государственного заказа в рамках деятельности МОО.</w:t>
      </w:r>
    </w:p>
    <w:p w:rsidR="009D0455" w:rsidRPr="00F16C5C" w:rsidRDefault="00604FB5" w:rsidP="00F16C5C">
      <w:pPr>
        <w:shd w:val="clear" w:color="auto" w:fill="FFFFFF" w:themeFill="background1"/>
        <w:ind w:firstLine="709"/>
        <w:jc w:val="both"/>
      </w:pPr>
      <w:r w:rsidRPr="00F16C5C">
        <w:t>Трудоустройство как можно большего числа молодых выпускников вузов и колледжей, медицинских кадров, профориентационная работа со старшеклассниками и выпускниками.</w:t>
      </w:r>
    </w:p>
    <w:p w:rsidR="007812E1" w:rsidRPr="00F16C5C" w:rsidRDefault="007812E1" w:rsidP="00F16C5C">
      <w:pPr>
        <w:shd w:val="clear" w:color="auto" w:fill="FFFFFF" w:themeFill="background1"/>
        <w:jc w:val="both"/>
        <w:rPr>
          <w:b/>
        </w:rPr>
      </w:pPr>
    </w:p>
    <w:p w:rsidR="00604FB5" w:rsidRPr="00F16C5C" w:rsidRDefault="00604FB5" w:rsidP="00F16C5C">
      <w:pPr>
        <w:shd w:val="clear" w:color="auto" w:fill="FFFFFF" w:themeFill="background1"/>
        <w:tabs>
          <w:tab w:val="left" w:pos="540"/>
          <w:tab w:val="left" w:pos="720"/>
          <w:tab w:val="left" w:pos="900"/>
          <w:tab w:val="left" w:pos="1080"/>
        </w:tabs>
        <w:jc w:val="both"/>
        <w:rPr>
          <w:b/>
        </w:rPr>
      </w:pPr>
      <w:r w:rsidRPr="00F16C5C">
        <w:rPr>
          <w:b/>
        </w:rPr>
        <w:t>Угрозы:</w:t>
      </w:r>
    </w:p>
    <w:p w:rsidR="00BE4F9B" w:rsidRPr="00F16C5C" w:rsidRDefault="00604FB5" w:rsidP="00F16C5C">
      <w:pPr>
        <w:shd w:val="clear" w:color="auto" w:fill="FFFFFF" w:themeFill="background1"/>
        <w:ind w:firstLine="709"/>
        <w:jc w:val="both"/>
      </w:pPr>
      <w:r w:rsidRPr="00F16C5C">
        <w:t>Слабое межведомственное взаимодействие в реализации социально-значимых проектов.</w:t>
      </w:r>
    </w:p>
    <w:p w:rsidR="002C5AA3" w:rsidRPr="00F16C5C" w:rsidRDefault="002C5AA3" w:rsidP="00F16C5C">
      <w:pPr>
        <w:shd w:val="clear" w:color="auto" w:fill="FFFFFF" w:themeFill="background1"/>
        <w:ind w:right="535"/>
        <w:jc w:val="both"/>
        <w:rPr>
          <w:b/>
        </w:rPr>
      </w:pPr>
    </w:p>
    <w:p w:rsidR="00A03234" w:rsidRPr="00F16C5C" w:rsidRDefault="00A03234" w:rsidP="00F16C5C">
      <w:pPr>
        <w:shd w:val="clear" w:color="auto" w:fill="FFFFFF" w:themeFill="background1"/>
        <w:ind w:right="535"/>
        <w:jc w:val="both"/>
        <w:rPr>
          <w:b/>
        </w:rPr>
      </w:pPr>
      <w:r w:rsidRPr="00F16C5C">
        <w:rPr>
          <w:b/>
        </w:rPr>
        <w:t>Физическая культура и спорт</w:t>
      </w:r>
    </w:p>
    <w:p w:rsidR="00A03234" w:rsidRPr="00F16C5C" w:rsidRDefault="00A03234" w:rsidP="00F16C5C">
      <w:pPr>
        <w:shd w:val="clear" w:color="auto" w:fill="FFFFFF" w:themeFill="background1"/>
        <w:ind w:right="535"/>
        <w:jc w:val="both"/>
      </w:pPr>
    </w:p>
    <w:p w:rsidR="00004FB5" w:rsidRPr="00F16C5C" w:rsidRDefault="00004FB5" w:rsidP="00F16C5C">
      <w:pPr>
        <w:shd w:val="clear" w:color="auto" w:fill="FFFFFF" w:themeFill="background1"/>
        <w:suppressAutoHyphens/>
        <w:ind w:firstLine="540"/>
        <w:jc w:val="both"/>
        <w:rPr>
          <w:rFonts w:eastAsia="SimSun"/>
        </w:rPr>
      </w:pPr>
      <w:r w:rsidRPr="00F16C5C">
        <w:rPr>
          <w:rFonts w:eastAsia="SimSun"/>
        </w:rPr>
        <w:lastRenderedPageBreak/>
        <w:t>Для занятий физической культурой и спортом в городе функционируют 278 спортивный объект, в том числе: Дворец спорта «Бурабай», 2 стадиона («Окжетпес» и «Айсулу»), 7 спортивных комплексов, из них три с бассейнами, 73 спортивных залов, 2 легкоатлетических манежа, 1 лыжная база, 18 стрелковый тир, 117 плоскостных сооружения, 17 хоккейных кортов, 29 встроенных спортивных залов, 9 спортивных школ, 1 теннисный центр, 1 ипподром.</w:t>
      </w:r>
    </w:p>
    <w:p w:rsidR="00004FB5" w:rsidRPr="00F16C5C" w:rsidRDefault="00004FB5" w:rsidP="00F16C5C">
      <w:pPr>
        <w:shd w:val="clear" w:color="auto" w:fill="FFFFFF" w:themeFill="background1"/>
        <w:suppressAutoHyphens/>
        <w:ind w:firstLine="540"/>
        <w:jc w:val="both"/>
        <w:rPr>
          <w:rFonts w:eastAsia="SimSun"/>
        </w:rPr>
      </w:pPr>
      <w:r w:rsidRPr="00F16C5C">
        <w:rPr>
          <w:rFonts w:eastAsia="SimSun"/>
        </w:rPr>
        <w:t>Количество граждан систематически занимающихся физической культурой  и  спортом с 36 622 человек в 2016 году увеличилось до 40 831 человек в 2017 году. Соответственно охват увеличился на 2.7 п.п. и составил  25.6%  (</w:t>
      </w:r>
      <w:r w:rsidRPr="00F16C5C">
        <w:rPr>
          <w:rFonts w:eastAsia="SimSun"/>
          <w:i/>
        </w:rPr>
        <w:t>2016 год-22.9%</w:t>
      </w:r>
      <w:r w:rsidRPr="00F16C5C">
        <w:rPr>
          <w:rFonts w:eastAsia="SimSun"/>
        </w:rPr>
        <w:t>).</w:t>
      </w:r>
    </w:p>
    <w:p w:rsidR="00004FB5" w:rsidRPr="00F16C5C" w:rsidRDefault="00004FB5" w:rsidP="00F16C5C">
      <w:pPr>
        <w:shd w:val="clear" w:color="auto" w:fill="FFFFFF" w:themeFill="background1"/>
        <w:spacing w:after="120"/>
        <w:jc w:val="both"/>
      </w:pPr>
      <w:r w:rsidRPr="00F16C5C">
        <w:t xml:space="preserve">       За 2016-2017(за 9 месяцев) годы  проведено 303 спортивно-массовое мероприяти</w:t>
      </w:r>
      <w:r w:rsidRPr="00F16C5C">
        <w:rPr>
          <w:lang w:val="kk-KZ"/>
        </w:rPr>
        <w:t>е</w:t>
      </w:r>
      <w:r w:rsidRPr="00F16C5C">
        <w:t xml:space="preserve">  с  общим охватом  47,3  тыс. человек. В том числе в 2017 год</w:t>
      </w:r>
      <w:proofErr w:type="gramStart"/>
      <w:r w:rsidRPr="00F16C5C">
        <w:t>у(</w:t>
      </w:r>
      <w:proofErr w:type="gramEnd"/>
      <w:r w:rsidRPr="00F16C5C">
        <w:t>за 10 месяцев)  проведено 138 мероприяти</w:t>
      </w:r>
      <w:r w:rsidRPr="00F16C5C">
        <w:rPr>
          <w:lang w:val="kk-KZ"/>
        </w:rPr>
        <w:t>й</w:t>
      </w:r>
      <w:r w:rsidRPr="00F16C5C">
        <w:t xml:space="preserve">  с  общим охватом  16,7  тыс. человек.</w:t>
      </w:r>
    </w:p>
    <w:p w:rsidR="00004FB5" w:rsidRPr="00F16C5C" w:rsidRDefault="00004FB5" w:rsidP="00F16C5C">
      <w:pPr>
        <w:pStyle w:val="af6"/>
        <w:shd w:val="clear" w:color="auto" w:fill="FFFFFF" w:themeFill="background1"/>
        <w:spacing w:after="0"/>
        <w:ind w:left="0"/>
        <w:jc w:val="both"/>
        <w:rPr>
          <w:lang w:val="kk-KZ"/>
        </w:rPr>
      </w:pPr>
      <w:r w:rsidRPr="00F16C5C">
        <w:t xml:space="preserve">        В целях пропаганды здорового образа жизни, увеличения охвата населения спортивными мероприятиями необходимо укрепление материально-технической базы, повышение квалификации и переподготовки преподавателей и тренеров. Ощущается нехватка спортивных сооружений и площадок, спортивных залов. Низкая оплата труда в данной сфере ведет к оттоку квалифицированных кадров.</w:t>
      </w:r>
    </w:p>
    <w:p w:rsidR="00004FB5" w:rsidRPr="00F16C5C" w:rsidRDefault="00004FB5" w:rsidP="00F16C5C">
      <w:pPr>
        <w:shd w:val="clear" w:color="auto" w:fill="FFFFFF" w:themeFill="background1"/>
        <w:ind w:firstLine="709"/>
        <w:jc w:val="center"/>
      </w:pPr>
      <w:r w:rsidRPr="00F16C5C">
        <w:rPr>
          <w:b/>
          <w:lang w:val="en-US"/>
        </w:rPr>
        <w:t>SWOT</w:t>
      </w:r>
      <w:r w:rsidRPr="00F16C5C">
        <w:rPr>
          <w:b/>
        </w:rPr>
        <w:t>- анализ</w:t>
      </w:r>
      <w:r w:rsidRPr="00F16C5C">
        <w:t>:</w:t>
      </w:r>
    </w:p>
    <w:p w:rsidR="00004FB5" w:rsidRPr="00F16C5C" w:rsidRDefault="00004FB5" w:rsidP="00F16C5C">
      <w:pPr>
        <w:shd w:val="clear" w:color="auto" w:fill="FFFFFF" w:themeFill="background1"/>
        <w:jc w:val="both"/>
        <w:rPr>
          <w:b/>
        </w:rPr>
      </w:pPr>
      <w:r w:rsidRPr="00F16C5C">
        <w:rPr>
          <w:b/>
        </w:rPr>
        <w:t>Сильные стороны:</w:t>
      </w:r>
    </w:p>
    <w:p w:rsidR="00004FB5" w:rsidRPr="00F16C5C" w:rsidRDefault="00004FB5" w:rsidP="00F16C5C">
      <w:pPr>
        <w:shd w:val="clear" w:color="auto" w:fill="FFFFFF" w:themeFill="background1"/>
        <w:jc w:val="both"/>
      </w:pPr>
      <w:r w:rsidRPr="00F16C5C">
        <w:rPr>
          <w:b/>
        </w:rPr>
        <w:t xml:space="preserve"> </w:t>
      </w:r>
      <w:r w:rsidRPr="00F16C5C">
        <w:t>Увеличение на 2.7% охвата граждан, занимающихся физической культурой и   спортом.</w:t>
      </w:r>
    </w:p>
    <w:p w:rsidR="00004FB5" w:rsidRPr="00F16C5C" w:rsidRDefault="00004FB5" w:rsidP="00F16C5C">
      <w:pPr>
        <w:shd w:val="clear" w:color="auto" w:fill="FFFFFF" w:themeFill="background1"/>
        <w:jc w:val="both"/>
        <w:rPr>
          <w:b/>
        </w:rPr>
      </w:pPr>
      <w:r w:rsidRPr="00F16C5C">
        <w:rPr>
          <w:b/>
        </w:rPr>
        <w:t xml:space="preserve">Слабые стороны: </w:t>
      </w:r>
    </w:p>
    <w:p w:rsidR="00004FB5" w:rsidRPr="00F16C5C" w:rsidRDefault="00004FB5" w:rsidP="00F16C5C">
      <w:pPr>
        <w:shd w:val="clear" w:color="auto" w:fill="FFFFFF" w:themeFill="background1"/>
        <w:jc w:val="both"/>
        <w:rPr>
          <w:b/>
        </w:rPr>
      </w:pPr>
      <w:r w:rsidRPr="00F16C5C">
        <w:t>Слабое оснащение материально-технической базы и  спортивной инфраструктуры.</w:t>
      </w:r>
    </w:p>
    <w:p w:rsidR="00004FB5" w:rsidRPr="00F16C5C" w:rsidRDefault="00004FB5" w:rsidP="00F16C5C">
      <w:pPr>
        <w:shd w:val="clear" w:color="auto" w:fill="FFFFFF" w:themeFill="background1"/>
        <w:jc w:val="both"/>
      </w:pPr>
      <w:r w:rsidRPr="00F16C5C">
        <w:t xml:space="preserve">         Недостаток спортивных сооружений, спортивного инвентаря в организациях, учебных заведениях, по месту жительства, населения и в местах массового отдыха.</w:t>
      </w:r>
    </w:p>
    <w:p w:rsidR="00004FB5" w:rsidRPr="00F16C5C" w:rsidRDefault="00004FB5" w:rsidP="00F16C5C">
      <w:pPr>
        <w:shd w:val="clear" w:color="auto" w:fill="FFFFFF" w:themeFill="background1"/>
        <w:jc w:val="both"/>
      </w:pPr>
      <w:r w:rsidRPr="00F16C5C">
        <w:t xml:space="preserve">         Большинство действующих спортивных сооружений не соответствуют усовершенствованным нормативам и требованиям по технической эксплуатации, правил проведения соревнований и учебного процесса.</w:t>
      </w:r>
    </w:p>
    <w:p w:rsidR="00004FB5" w:rsidRPr="00F16C5C" w:rsidRDefault="00004FB5" w:rsidP="00F16C5C">
      <w:pPr>
        <w:shd w:val="clear" w:color="auto" w:fill="FFFFFF" w:themeFill="background1"/>
        <w:jc w:val="both"/>
        <w:rPr>
          <w:b/>
        </w:rPr>
      </w:pPr>
      <w:r w:rsidRPr="00F16C5C">
        <w:rPr>
          <w:b/>
        </w:rPr>
        <w:t xml:space="preserve">Возможности: </w:t>
      </w:r>
      <w:r w:rsidRPr="00F16C5C">
        <w:t xml:space="preserve">Создание возможностей для занятий физической культурой и спортом (создание площадок для мини-футбола, волейбола, баскетбола, большого тенниса, хоккея с шайбой, универсальных </w:t>
      </w:r>
      <w:proofErr w:type="gramStart"/>
      <w:r w:rsidRPr="00F16C5C">
        <w:t>спорт залов</w:t>
      </w:r>
      <w:proofErr w:type="gramEnd"/>
      <w:r w:rsidRPr="00F16C5C">
        <w:t>).</w:t>
      </w:r>
    </w:p>
    <w:p w:rsidR="00004FB5" w:rsidRPr="00F16C5C" w:rsidRDefault="00004FB5" w:rsidP="00F16C5C">
      <w:pPr>
        <w:shd w:val="clear" w:color="auto" w:fill="FFFFFF" w:themeFill="background1"/>
        <w:jc w:val="both"/>
        <w:rPr>
          <w:b/>
        </w:rPr>
      </w:pPr>
      <w:r w:rsidRPr="00F16C5C">
        <w:rPr>
          <w:b/>
        </w:rPr>
        <w:t xml:space="preserve">Угрозы: </w:t>
      </w:r>
      <w:r w:rsidRPr="00F16C5C">
        <w:t>Дефицит квалифицированного состава в области физической культуры и спорта.</w:t>
      </w:r>
    </w:p>
    <w:p w:rsidR="00004FB5" w:rsidRPr="00F16C5C" w:rsidRDefault="00004FB5" w:rsidP="00F16C5C">
      <w:pPr>
        <w:shd w:val="clear" w:color="auto" w:fill="FFFFFF" w:themeFill="background1"/>
        <w:spacing w:line="228" w:lineRule="auto"/>
        <w:jc w:val="both"/>
        <w:outlineLvl w:val="0"/>
        <w:rPr>
          <w:bCs/>
        </w:rPr>
      </w:pPr>
      <w:r w:rsidRPr="00F16C5C">
        <w:t xml:space="preserve">          Отток спортсменов высокого класса по различным видам спорта в состав</w:t>
      </w:r>
      <w:r w:rsidRPr="00F16C5C">
        <w:rPr>
          <w:bCs/>
        </w:rPr>
        <w:t xml:space="preserve"> сборных команд других городов и областей.</w:t>
      </w:r>
    </w:p>
    <w:p w:rsidR="00004FB5" w:rsidRPr="00F16C5C" w:rsidRDefault="00004FB5" w:rsidP="00F16C5C">
      <w:pPr>
        <w:shd w:val="clear" w:color="auto" w:fill="FFFFFF" w:themeFill="background1"/>
      </w:pPr>
    </w:p>
    <w:p w:rsidR="0080400C" w:rsidRPr="00F16C5C" w:rsidRDefault="0080400C" w:rsidP="00F16C5C">
      <w:pPr>
        <w:shd w:val="clear" w:color="auto" w:fill="FFFFFF" w:themeFill="background1"/>
        <w:jc w:val="both"/>
        <w:rPr>
          <w:b/>
        </w:rPr>
      </w:pPr>
    </w:p>
    <w:p w:rsidR="00A03234" w:rsidRPr="00F16C5C" w:rsidRDefault="00A03234" w:rsidP="00F16C5C">
      <w:pPr>
        <w:shd w:val="clear" w:color="auto" w:fill="FFFFFF" w:themeFill="background1"/>
        <w:jc w:val="both"/>
        <w:rPr>
          <w:b/>
        </w:rPr>
      </w:pPr>
      <w:r w:rsidRPr="00F16C5C">
        <w:rPr>
          <w:b/>
        </w:rPr>
        <w:t>Общественн</w:t>
      </w:r>
      <w:r w:rsidR="005D7C27" w:rsidRPr="00F16C5C">
        <w:rPr>
          <w:b/>
        </w:rPr>
        <w:t>ый правопорядок и безопас</w:t>
      </w:r>
      <w:r w:rsidRPr="00F16C5C">
        <w:rPr>
          <w:b/>
        </w:rPr>
        <w:t>ность</w:t>
      </w:r>
    </w:p>
    <w:p w:rsidR="00004FB5" w:rsidRPr="00F16C5C" w:rsidRDefault="00004FB5" w:rsidP="00F16C5C">
      <w:pPr>
        <w:shd w:val="clear" w:color="auto" w:fill="FFFFFF" w:themeFill="background1"/>
        <w:ind w:firstLine="708"/>
        <w:jc w:val="both"/>
      </w:pPr>
      <w:proofErr w:type="gramStart"/>
      <w:r w:rsidRPr="00F16C5C">
        <w:t>Криминогенная ситуация</w:t>
      </w:r>
      <w:proofErr w:type="gramEnd"/>
      <w:r w:rsidRPr="00F16C5C">
        <w:t xml:space="preserve"> в городе остается стабильной, что, безусловно, оказывает положительное влияние на развитие и внутреннюю безопасность страны в целом. </w:t>
      </w:r>
    </w:p>
    <w:p w:rsidR="00004FB5" w:rsidRPr="00F16C5C" w:rsidRDefault="00004FB5" w:rsidP="00F16C5C">
      <w:pPr>
        <w:shd w:val="clear" w:color="auto" w:fill="FFFFFF" w:themeFill="background1"/>
        <w:tabs>
          <w:tab w:val="left" w:pos="600"/>
        </w:tabs>
        <w:jc w:val="both"/>
        <w:rPr>
          <w:lang w:val="kk-KZ"/>
        </w:rPr>
      </w:pPr>
      <w:r w:rsidRPr="00F16C5C">
        <w:rPr>
          <w:lang w:val="kk-KZ"/>
        </w:rPr>
        <w:tab/>
        <w:t xml:space="preserve">В целях недопущения укрытий преступлений от учета, обеспечена 100% регистрация всех заявлений и обращений граждан. </w:t>
      </w:r>
    </w:p>
    <w:p w:rsidR="00004FB5" w:rsidRPr="00F16C5C" w:rsidRDefault="00004FB5" w:rsidP="00F16C5C">
      <w:pPr>
        <w:shd w:val="clear" w:color="auto" w:fill="FFFFFF" w:themeFill="background1"/>
        <w:suppressAutoHyphens/>
        <w:ind w:firstLine="708"/>
        <w:jc w:val="both"/>
        <w:rPr>
          <w:lang w:val="kk-KZ"/>
        </w:rPr>
      </w:pPr>
      <w:r w:rsidRPr="00F16C5C">
        <w:rPr>
          <w:rFonts w:eastAsia="Calibri"/>
          <w:lang w:eastAsia="ar-SA"/>
        </w:rPr>
        <w:t>По данным Управления внутренних дел  города Кокшетау за 9 месяцев  2017 года на территории города Кокшетау в едином реестре досудебного расследования (ЕРДР) зарегистрировано всего 3077</w:t>
      </w:r>
      <w:r w:rsidRPr="00F16C5C">
        <w:rPr>
          <w:rFonts w:eastAsia="Calibri"/>
          <w:lang w:val="kk-KZ" w:eastAsia="ar-SA"/>
        </w:rPr>
        <w:t xml:space="preserve"> </w:t>
      </w:r>
      <w:r w:rsidRPr="00F16C5C">
        <w:rPr>
          <w:rFonts w:eastAsia="Calibri"/>
          <w:lang w:eastAsia="en-US"/>
        </w:rPr>
        <w:t>преступлений (в 2016г.-3865)</w:t>
      </w:r>
      <w:r w:rsidRPr="00F16C5C">
        <w:rPr>
          <w:rFonts w:eastAsia="Calibri"/>
          <w:lang w:eastAsia="ar-SA"/>
        </w:rPr>
        <w:t>, из них раскрыто и окончено 1067 дел (в 2016г.-1077)</w:t>
      </w:r>
      <w:r w:rsidRPr="00F16C5C">
        <w:rPr>
          <w:rFonts w:eastAsia="Calibri"/>
          <w:lang w:val="kk-KZ" w:eastAsia="ar-SA"/>
        </w:rPr>
        <w:t xml:space="preserve">. </w:t>
      </w:r>
      <w:r w:rsidRPr="00F16C5C">
        <w:rPr>
          <w:lang w:val="kk-KZ"/>
        </w:rPr>
        <w:t>По статистике, основную долю правонарушений составляют кражи чужого имущества 1769 преступлений, при этом следует отметить, что в сравнении с аналогичным периодом 2016г. удельный вес данного вида преступлений из общего количества составлял 2383 факта.</w:t>
      </w:r>
    </w:p>
    <w:p w:rsidR="00004FB5" w:rsidRPr="00F16C5C" w:rsidRDefault="00004FB5" w:rsidP="00F16C5C">
      <w:pPr>
        <w:shd w:val="clear" w:color="auto" w:fill="FFFFFF" w:themeFill="background1"/>
        <w:suppressAutoHyphens/>
        <w:ind w:firstLine="708"/>
        <w:jc w:val="both"/>
        <w:rPr>
          <w:rFonts w:eastAsia="Calibri"/>
          <w:lang w:val="kk-KZ" w:eastAsia="ar-SA"/>
        </w:rPr>
      </w:pPr>
      <w:r w:rsidRPr="00F16C5C">
        <w:rPr>
          <w:rFonts w:eastAsia="Calibri"/>
          <w:lang w:val="kk-KZ" w:eastAsia="ar-SA"/>
        </w:rPr>
        <w:t xml:space="preserve">Благодаря предпринимаемым мерам не допущен рост преступлений совершаемых в общественных местах, на улицах и площадях, совершаемых в сфере семейно-бытовых отношений, несовершеннолетними, лицами ранее судимыми, в состоянии алкогольного опьянения, а также совершаемых в группе.     </w:t>
      </w:r>
    </w:p>
    <w:p w:rsidR="00004FB5" w:rsidRPr="00F16C5C" w:rsidRDefault="00004FB5" w:rsidP="00F16C5C">
      <w:pPr>
        <w:shd w:val="clear" w:color="auto" w:fill="FFFFFF" w:themeFill="background1"/>
        <w:ind w:firstLine="708"/>
        <w:jc w:val="both"/>
      </w:pPr>
      <w:r w:rsidRPr="00F16C5C">
        <w:t xml:space="preserve">В целях повышения доверия населения к органам внутренних дел на постоянной основе через средства массовой информации проводится имиджевая пропаганда </w:t>
      </w:r>
      <w:r w:rsidRPr="00F16C5C">
        <w:lastRenderedPageBreak/>
        <w:t xml:space="preserve">деятельности ОВД по охране общественного порядка и борьбы с преступностью. За отчетный период в СМИ опубликовано 376 выступлений (в 2016г. 263), из них имиджевого характера 200 (в 2016г.-145), информационного 176 (в 2016г. -118).  </w:t>
      </w:r>
    </w:p>
    <w:p w:rsidR="00004FB5" w:rsidRPr="00F16C5C" w:rsidRDefault="00004FB5" w:rsidP="00F16C5C">
      <w:pPr>
        <w:shd w:val="clear" w:color="auto" w:fill="FFFFFF" w:themeFill="background1"/>
        <w:ind w:firstLine="708"/>
        <w:jc w:val="both"/>
      </w:pPr>
      <w:proofErr w:type="gramStart"/>
      <w:r w:rsidRPr="00F16C5C">
        <w:t>Согласно</w:t>
      </w:r>
      <w:proofErr w:type="gramEnd"/>
      <w:r w:rsidRPr="00F16C5C">
        <w:t xml:space="preserve"> статистических данных за отчетный период несовершеннолетними совершено 14 преступлений (в 2016г. -13), из них основная часть носит имущественный характер. </w:t>
      </w:r>
    </w:p>
    <w:p w:rsidR="00004FB5" w:rsidRPr="00F16C5C" w:rsidRDefault="00004FB5" w:rsidP="00F16C5C">
      <w:pPr>
        <w:shd w:val="clear" w:color="auto" w:fill="FFFFFF" w:themeFill="background1"/>
        <w:ind w:firstLine="708"/>
        <w:jc w:val="both"/>
      </w:pPr>
      <w:r w:rsidRPr="00F16C5C">
        <w:t>В рамках профилактики подростковой преступности отделом ювенальной полиции еженедельно по выходным и праздничным дням,  перекрываются все увеселительные заведения, в рамках ОПМ «Дети в ночном городе» проводится проверки на предмет нахождения в них несовершеннолетних, на постоянной основе осуществляется проверка подучетных по месту жительства с проведением профилактических бесед.</w:t>
      </w:r>
    </w:p>
    <w:p w:rsidR="00004FB5" w:rsidRPr="00F16C5C" w:rsidRDefault="00004FB5" w:rsidP="00F16C5C">
      <w:pPr>
        <w:shd w:val="clear" w:color="auto" w:fill="FFFFFF" w:themeFill="background1"/>
        <w:ind w:firstLine="708"/>
        <w:jc w:val="both"/>
      </w:pPr>
      <w:r w:rsidRPr="00F16C5C">
        <w:rPr>
          <w:lang w:val="kk-KZ"/>
        </w:rPr>
        <w:t>В учебных заведениях школьными инспекторами прочитано 1783 лекции и бесед на правовую тему с целью предупреждения преступлений,  разьяснения уголоного и административного законодательства (2016г.-1058), в СМИ организовано 15 выступлений (в 2016г.-10).</w:t>
      </w:r>
    </w:p>
    <w:p w:rsidR="00004FB5" w:rsidRPr="00F16C5C" w:rsidRDefault="00004FB5" w:rsidP="00F16C5C">
      <w:pPr>
        <w:shd w:val="clear" w:color="auto" w:fill="FFFFFF" w:themeFill="background1"/>
        <w:ind w:firstLine="708"/>
        <w:jc w:val="both"/>
      </w:pPr>
      <w:r w:rsidRPr="00F16C5C">
        <w:t xml:space="preserve">Удельный вес количества дорожно-транспортных происшествий на 10 тысяч единиц автотранспорта снизился с 11,6% в 2016 году до 11,4% в 2017 году, или с 87 фактов </w:t>
      </w:r>
      <w:proofErr w:type="gramStart"/>
      <w:r w:rsidRPr="00F16C5C">
        <w:t>до</w:t>
      </w:r>
      <w:proofErr w:type="gramEnd"/>
      <w:r w:rsidRPr="00F16C5C">
        <w:t xml:space="preserve"> 86.</w:t>
      </w:r>
    </w:p>
    <w:p w:rsidR="00004FB5" w:rsidRPr="00F16C5C" w:rsidRDefault="00004FB5" w:rsidP="00F16C5C">
      <w:pPr>
        <w:shd w:val="clear" w:color="auto" w:fill="FFFFFF" w:themeFill="background1"/>
        <w:ind w:firstLine="709"/>
        <w:jc w:val="both"/>
      </w:pPr>
      <w:r w:rsidRPr="00F16C5C">
        <w:t xml:space="preserve">Вместе с тем дорожно-транспортный комплекс функционирует в сложных условиях. Темпы роста автомобильного парка и скоростных характеристик современных автомобилей превышают темпы развития улично-дорожной сети. В неудовлетворительном состоянии находятся дороги местного значения. Остается низкой транспортная дисциплина участников дорожного движения, прежде всего, водителей транспортных средств. Требует существенного улучшения система подготовки водителей. </w:t>
      </w:r>
    </w:p>
    <w:p w:rsidR="00004FB5" w:rsidRPr="00F16C5C" w:rsidRDefault="00004FB5" w:rsidP="00F16C5C">
      <w:pPr>
        <w:shd w:val="clear" w:color="auto" w:fill="FFFFFF" w:themeFill="background1"/>
        <w:jc w:val="both"/>
      </w:pPr>
      <w:r w:rsidRPr="00F16C5C">
        <w:t>Комплекс этих и других причин предопределяет высокую тяжесть последствий дорожно-транспортных происшествий.</w:t>
      </w:r>
    </w:p>
    <w:p w:rsidR="00004FB5" w:rsidRPr="00F16C5C" w:rsidRDefault="00004FB5" w:rsidP="00F16C5C">
      <w:pPr>
        <w:shd w:val="clear" w:color="auto" w:fill="FFFFFF" w:themeFill="background1"/>
        <w:ind w:firstLine="708"/>
        <w:jc w:val="both"/>
      </w:pPr>
    </w:p>
    <w:p w:rsidR="00004FB5" w:rsidRPr="00F16C5C" w:rsidRDefault="00004FB5" w:rsidP="00F16C5C">
      <w:pPr>
        <w:shd w:val="clear" w:color="auto" w:fill="FFFFFF" w:themeFill="background1"/>
        <w:ind w:firstLine="708"/>
        <w:jc w:val="both"/>
        <w:rPr>
          <w:lang w:val="kk-KZ"/>
        </w:rPr>
      </w:pPr>
      <w:r w:rsidRPr="00F16C5C">
        <w:t xml:space="preserve">В рамках борьбы с наркобизнесом на территории города было выявлено 48 наркопреступлений (в 2016г. - 61), из незаконного оборота изъято более 39 кг наркотических средств (2016г.-31),  в т.ч. 38 кг марихуаны (в 2016г.-31). Согласно статистическим данным снижение количества наркопреступлений обусловлено введением нового законопроекта по учету данного вида преступлений в ЕРДР. </w:t>
      </w:r>
      <w:r w:rsidRPr="00F16C5C">
        <w:rPr>
          <w:lang w:val="kk-KZ"/>
        </w:rPr>
        <w:tab/>
      </w:r>
    </w:p>
    <w:p w:rsidR="00004FB5" w:rsidRPr="00F16C5C" w:rsidRDefault="00004FB5" w:rsidP="00F16C5C">
      <w:pPr>
        <w:shd w:val="clear" w:color="auto" w:fill="FFFFFF" w:themeFill="background1"/>
        <w:ind w:firstLine="709"/>
        <w:jc w:val="both"/>
      </w:pPr>
      <w:r w:rsidRPr="00F16C5C">
        <w:t xml:space="preserve">Высоким остается уровень вовлеченности населения в употребление наркотиков. Требуется создание системы ранней профилактики наркомании, а также развитие специализированных медицинских учреждений. </w:t>
      </w:r>
    </w:p>
    <w:p w:rsidR="00004FB5" w:rsidRPr="00F16C5C" w:rsidRDefault="00004FB5" w:rsidP="00F16C5C">
      <w:pPr>
        <w:shd w:val="clear" w:color="auto" w:fill="FFFFFF" w:themeFill="background1"/>
        <w:ind w:firstLine="709"/>
        <w:jc w:val="both"/>
      </w:pPr>
      <w:r w:rsidRPr="00F16C5C">
        <w:t>Существенного совершенствования требует организация подходов к формированию общегосударственной системы антинаркотической пропаганды. В этой связи необходимо принятие комплекса действенных информационно-пропагандистских мер с использованием потенциала всех государственных органов и средств массовой информации.</w:t>
      </w:r>
    </w:p>
    <w:p w:rsidR="00004FB5" w:rsidRPr="00F16C5C" w:rsidRDefault="00004FB5" w:rsidP="00F16C5C">
      <w:pPr>
        <w:shd w:val="clear" w:color="auto" w:fill="FFFFFF" w:themeFill="background1"/>
        <w:jc w:val="both"/>
      </w:pPr>
    </w:p>
    <w:p w:rsidR="00004FB5" w:rsidRPr="00F16C5C" w:rsidRDefault="00004FB5" w:rsidP="00F16C5C">
      <w:pPr>
        <w:widowControl w:val="0"/>
        <w:pBdr>
          <w:bottom w:val="single" w:sz="4" w:space="25" w:color="FFFFFF"/>
        </w:pBdr>
        <w:shd w:val="clear" w:color="auto" w:fill="FFFFFF" w:themeFill="background1"/>
        <w:tabs>
          <w:tab w:val="num" w:pos="0"/>
          <w:tab w:val="num" w:pos="960"/>
        </w:tabs>
        <w:ind w:left="360"/>
        <w:jc w:val="center"/>
        <w:rPr>
          <w:b/>
        </w:rPr>
      </w:pPr>
    </w:p>
    <w:p w:rsidR="00004FB5" w:rsidRPr="00F16C5C" w:rsidRDefault="00004FB5" w:rsidP="00F16C5C">
      <w:pPr>
        <w:widowControl w:val="0"/>
        <w:pBdr>
          <w:bottom w:val="single" w:sz="4" w:space="25" w:color="FFFFFF"/>
        </w:pBdr>
        <w:shd w:val="clear" w:color="auto" w:fill="FFFFFF" w:themeFill="background1"/>
        <w:tabs>
          <w:tab w:val="num" w:pos="0"/>
          <w:tab w:val="num" w:pos="960"/>
        </w:tabs>
        <w:ind w:left="360"/>
        <w:jc w:val="center"/>
        <w:rPr>
          <w:b/>
        </w:rPr>
      </w:pPr>
      <w:r w:rsidRPr="00F16C5C">
        <w:rPr>
          <w:b/>
        </w:rPr>
        <w:t>SWOT – анализ:</w:t>
      </w:r>
    </w:p>
    <w:p w:rsidR="00004FB5" w:rsidRPr="00F16C5C" w:rsidRDefault="00004FB5" w:rsidP="00F16C5C">
      <w:pPr>
        <w:shd w:val="clear" w:color="auto" w:fill="FFFFFF" w:themeFill="background1"/>
        <w:jc w:val="both"/>
        <w:rPr>
          <w:lang w:val="kk-KZ"/>
        </w:rPr>
      </w:pPr>
      <w:r w:rsidRPr="00F16C5C">
        <w:rPr>
          <w:b/>
          <w:lang w:val="kk-KZ"/>
        </w:rPr>
        <w:t>Сильные стороны:</w:t>
      </w:r>
    </w:p>
    <w:p w:rsidR="00004FB5" w:rsidRPr="00F16C5C" w:rsidRDefault="00004FB5" w:rsidP="00F16C5C">
      <w:pPr>
        <w:shd w:val="clear" w:color="auto" w:fill="FFFFFF" w:themeFill="background1"/>
        <w:ind w:firstLine="360"/>
        <w:jc w:val="both"/>
        <w:rPr>
          <w:lang w:val="kk-KZ"/>
        </w:rPr>
      </w:pPr>
      <w:r w:rsidRPr="00F16C5C">
        <w:rPr>
          <w:lang w:val="kk-KZ"/>
        </w:rPr>
        <w:t xml:space="preserve">  Своевременное финансирование, техническая оснащенность, обеспечение автотранспортом. </w:t>
      </w:r>
    </w:p>
    <w:p w:rsidR="00004FB5" w:rsidRPr="00F16C5C" w:rsidRDefault="00004FB5" w:rsidP="00F16C5C">
      <w:pPr>
        <w:shd w:val="clear" w:color="auto" w:fill="FFFFFF" w:themeFill="background1"/>
        <w:ind w:firstLine="360"/>
        <w:jc w:val="both"/>
        <w:rPr>
          <w:lang w:val="kk-KZ"/>
        </w:rPr>
      </w:pPr>
    </w:p>
    <w:p w:rsidR="00004FB5" w:rsidRPr="00F16C5C" w:rsidRDefault="00004FB5" w:rsidP="00F16C5C">
      <w:pPr>
        <w:shd w:val="clear" w:color="auto" w:fill="FFFFFF" w:themeFill="background1"/>
        <w:jc w:val="both"/>
        <w:rPr>
          <w:lang w:val="kk-KZ"/>
        </w:rPr>
      </w:pPr>
      <w:r w:rsidRPr="00F16C5C">
        <w:rPr>
          <w:b/>
          <w:lang w:val="kk-KZ"/>
        </w:rPr>
        <w:t>Слабые стороны:</w:t>
      </w:r>
    </w:p>
    <w:p w:rsidR="00004FB5" w:rsidRPr="00F16C5C" w:rsidRDefault="00004FB5" w:rsidP="00F16C5C">
      <w:pPr>
        <w:shd w:val="clear" w:color="auto" w:fill="FFFFFF" w:themeFill="background1"/>
        <w:jc w:val="both"/>
        <w:rPr>
          <w:lang w:val="kk-KZ"/>
        </w:rPr>
      </w:pPr>
      <w:r w:rsidRPr="00F16C5C">
        <w:rPr>
          <w:lang w:val="kk-KZ"/>
        </w:rPr>
        <w:t xml:space="preserve">       Н</w:t>
      </w:r>
      <w:r w:rsidRPr="00F16C5C">
        <w:rPr>
          <w:rFonts w:eastAsia="Calibri"/>
          <w:lang w:eastAsia="en-US"/>
        </w:rPr>
        <w:t>едостаточный уровень социальной адаптации и реабилитации лиц, находящихся в трудной жизненной ситуации.</w:t>
      </w:r>
    </w:p>
    <w:p w:rsidR="00004FB5" w:rsidRPr="00F16C5C" w:rsidRDefault="00004FB5" w:rsidP="00F16C5C">
      <w:pPr>
        <w:shd w:val="clear" w:color="auto" w:fill="FFFFFF" w:themeFill="background1"/>
        <w:jc w:val="both"/>
        <w:rPr>
          <w:lang w:val="kk-KZ"/>
        </w:rPr>
      </w:pPr>
      <w:r w:rsidRPr="00F16C5C">
        <w:rPr>
          <w:lang w:val="kk-KZ"/>
        </w:rPr>
        <w:t xml:space="preserve">      Н</w:t>
      </w:r>
      <w:r w:rsidRPr="00F16C5C">
        <w:rPr>
          <w:rFonts w:eastAsia="Calibri"/>
          <w:lang w:eastAsia="en-US"/>
        </w:rPr>
        <w:t>ерешенность проблем бытового пьянства, профилактики алкоголизма и наркомании</w:t>
      </w:r>
      <w:r w:rsidRPr="00F16C5C">
        <w:rPr>
          <w:lang w:val="kk-KZ"/>
        </w:rPr>
        <w:t xml:space="preserve">.  </w:t>
      </w:r>
    </w:p>
    <w:p w:rsidR="00004FB5" w:rsidRPr="00F16C5C" w:rsidRDefault="00004FB5" w:rsidP="00F16C5C">
      <w:pPr>
        <w:shd w:val="clear" w:color="auto" w:fill="FFFFFF" w:themeFill="background1"/>
        <w:jc w:val="both"/>
        <w:rPr>
          <w:lang w:val="kk-KZ"/>
        </w:rPr>
      </w:pPr>
    </w:p>
    <w:p w:rsidR="00004FB5" w:rsidRPr="00F16C5C" w:rsidRDefault="00004FB5" w:rsidP="00F16C5C">
      <w:pPr>
        <w:shd w:val="clear" w:color="auto" w:fill="FFFFFF" w:themeFill="background1"/>
        <w:jc w:val="both"/>
        <w:rPr>
          <w:b/>
          <w:lang w:val="kk-KZ"/>
        </w:rPr>
      </w:pPr>
      <w:r w:rsidRPr="00F16C5C">
        <w:rPr>
          <w:b/>
          <w:lang w:val="kk-KZ"/>
        </w:rPr>
        <w:lastRenderedPageBreak/>
        <w:t>Возможности:</w:t>
      </w:r>
    </w:p>
    <w:p w:rsidR="00004FB5" w:rsidRPr="00F16C5C" w:rsidRDefault="00004FB5" w:rsidP="00F16C5C">
      <w:pPr>
        <w:shd w:val="clear" w:color="auto" w:fill="FFFFFF" w:themeFill="background1"/>
        <w:jc w:val="both"/>
        <w:rPr>
          <w:lang w:val="kk-KZ"/>
        </w:rPr>
      </w:pPr>
      <w:r w:rsidRPr="00F16C5C">
        <w:rPr>
          <w:lang w:val="kk-KZ"/>
        </w:rPr>
        <w:t xml:space="preserve">      Проведение оперативно-розыскных и оперативно-профилактических мероприятий. </w:t>
      </w:r>
    </w:p>
    <w:p w:rsidR="00004FB5" w:rsidRPr="00F16C5C" w:rsidRDefault="00004FB5" w:rsidP="00F16C5C">
      <w:pPr>
        <w:shd w:val="clear" w:color="auto" w:fill="FFFFFF" w:themeFill="background1"/>
        <w:jc w:val="both"/>
        <w:rPr>
          <w:lang w:val="kk-KZ"/>
        </w:rPr>
      </w:pPr>
    </w:p>
    <w:p w:rsidR="00004FB5" w:rsidRPr="00F16C5C" w:rsidRDefault="00004FB5" w:rsidP="00F16C5C">
      <w:pPr>
        <w:shd w:val="clear" w:color="auto" w:fill="FFFFFF" w:themeFill="background1"/>
        <w:jc w:val="both"/>
        <w:rPr>
          <w:b/>
          <w:lang w:val="kk-KZ"/>
        </w:rPr>
      </w:pPr>
      <w:r w:rsidRPr="00F16C5C">
        <w:rPr>
          <w:b/>
          <w:lang w:val="kk-KZ"/>
        </w:rPr>
        <w:t>Угрозы:</w:t>
      </w:r>
    </w:p>
    <w:p w:rsidR="00004FB5" w:rsidRPr="00F16C5C" w:rsidRDefault="00004FB5" w:rsidP="00F16C5C">
      <w:pPr>
        <w:shd w:val="clear" w:color="auto" w:fill="FFFFFF" w:themeFill="background1"/>
        <w:ind w:hanging="360"/>
        <w:jc w:val="both"/>
        <w:rPr>
          <w:lang w:val="kk-KZ"/>
        </w:rPr>
      </w:pPr>
      <w:r w:rsidRPr="00F16C5C">
        <w:rPr>
          <w:lang w:val="kk-KZ"/>
        </w:rPr>
        <w:t xml:space="preserve">            Расширение масштабов и повышение степени опасности преступлений, совершаемых несовершеннолетними, а также посягательств на частную собственность.</w:t>
      </w:r>
    </w:p>
    <w:p w:rsidR="00004FB5" w:rsidRPr="00F16C5C" w:rsidRDefault="00004FB5" w:rsidP="00F16C5C">
      <w:pPr>
        <w:shd w:val="clear" w:color="auto" w:fill="FFFFFF" w:themeFill="background1"/>
        <w:jc w:val="both"/>
        <w:rPr>
          <w:lang w:val="kk-KZ"/>
        </w:rPr>
      </w:pPr>
      <w:r w:rsidRPr="00F16C5C">
        <w:rPr>
          <w:lang w:val="kk-KZ"/>
        </w:rPr>
        <w:t xml:space="preserve">       Обострение ситуации с аварийностью на автодорогах города. Усиление криминальных процессов, связанных с наркотизацией.</w:t>
      </w:r>
    </w:p>
    <w:p w:rsidR="00004FB5" w:rsidRPr="00F16C5C" w:rsidRDefault="00004FB5" w:rsidP="00F16C5C">
      <w:pPr>
        <w:shd w:val="clear" w:color="auto" w:fill="FFFFFF" w:themeFill="background1"/>
        <w:jc w:val="both"/>
        <w:rPr>
          <w:b/>
          <w:lang w:val="kk-KZ"/>
        </w:rPr>
      </w:pPr>
    </w:p>
    <w:p w:rsidR="00004FB5" w:rsidRPr="00F16C5C" w:rsidRDefault="00004FB5" w:rsidP="00F16C5C">
      <w:pPr>
        <w:shd w:val="clear" w:color="auto" w:fill="FFFFFF" w:themeFill="background1"/>
        <w:jc w:val="both"/>
        <w:rPr>
          <w:b/>
          <w:lang w:val="kk-KZ"/>
        </w:rPr>
      </w:pPr>
    </w:p>
    <w:p w:rsidR="0038203C" w:rsidRPr="00F16C5C" w:rsidRDefault="00AF30CE" w:rsidP="00F16C5C">
      <w:pPr>
        <w:shd w:val="clear" w:color="auto" w:fill="FFFFFF" w:themeFill="background1"/>
        <w:jc w:val="both"/>
      </w:pPr>
      <w:r w:rsidRPr="00F16C5C">
        <w:rPr>
          <w:b/>
          <w:lang w:val="kk-KZ"/>
        </w:rPr>
        <w:t xml:space="preserve">НАПРАВЛЕНИЕ: </w:t>
      </w:r>
      <w:r w:rsidR="00951D53" w:rsidRPr="00F16C5C">
        <w:rPr>
          <w:b/>
          <w:lang w:val="kk-KZ"/>
        </w:rPr>
        <w:t>И</w:t>
      </w:r>
      <w:r w:rsidR="0038203C" w:rsidRPr="00F16C5C">
        <w:rPr>
          <w:b/>
          <w:lang w:val="kk-KZ"/>
        </w:rPr>
        <w:t>нфрастру</w:t>
      </w:r>
      <w:r w:rsidR="00951D53" w:rsidRPr="00F16C5C">
        <w:rPr>
          <w:b/>
          <w:lang w:val="kk-KZ"/>
        </w:rPr>
        <w:t>ктурный комплекс</w:t>
      </w:r>
    </w:p>
    <w:p w:rsidR="0038203C" w:rsidRPr="00F16C5C" w:rsidRDefault="0038203C" w:rsidP="00F16C5C">
      <w:pPr>
        <w:shd w:val="clear" w:color="auto" w:fill="FFFFFF" w:themeFill="background1"/>
        <w:jc w:val="both"/>
        <w:rPr>
          <w:lang w:val="kk-KZ"/>
        </w:rPr>
      </w:pPr>
    </w:p>
    <w:p w:rsidR="00567F82" w:rsidRPr="00F16C5C" w:rsidRDefault="00567F82" w:rsidP="00F16C5C">
      <w:pPr>
        <w:shd w:val="clear" w:color="auto" w:fill="FFFFFF" w:themeFill="background1"/>
        <w:jc w:val="both"/>
        <w:rPr>
          <w:b/>
        </w:rPr>
      </w:pPr>
      <w:r w:rsidRPr="00F16C5C">
        <w:rPr>
          <w:b/>
        </w:rPr>
        <w:t>Связь и телеком</w:t>
      </w:r>
      <w:r w:rsidR="00F0676B" w:rsidRPr="00F16C5C">
        <w:rPr>
          <w:b/>
        </w:rPr>
        <w:t>м</w:t>
      </w:r>
      <w:r w:rsidRPr="00F16C5C">
        <w:rPr>
          <w:b/>
        </w:rPr>
        <w:t>уникации</w:t>
      </w:r>
    </w:p>
    <w:p w:rsidR="007812E1" w:rsidRPr="00F16C5C" w:rsidRDefault="007812E1" w:rsidP="00F16C5C">
      <w:pPr>
        <w:shd w:val="clear" w:color="auto" w:fill="FFFFFF" w:themeFill="background1"/>
        <w:jc w:val="both"/>
        <w:rPr>
          <w:b/>
        </w:rPr>
      </w:pPr>
    </w:p>
    <w:p w:rsidR="00567F82" w:rsidRPr="00F16C5C" w:rsidRDefault="00567F82" w:rsidP="00F16C5C">
      <w:pPr>
        <w:shd w:val="clear" w:color="auto" w:fill="FFFFFF" w:themeFill="background1"/>
        <w:ind w:firstLine="708"/>
        <w:jc w:val="both"/>
      </w:pPr>
      <w:r w:rsidRPr="00F16C5C">
        <w:t xml:space="preserve">Сфера телекоммуникаций и почтовой связи – важная составляющая экономической и социальной инфраструктуры, развитию которой придается большое значение. Информационно-коммуникационные технологии играют чрезвычайно важную роль в преобразовании экономики,  повышении конкурентоспособности. </w:t>
      </w:r>
    </w:p>
    <w:p w:rsidR="00567F82" w:rsidRPr="00F16C5C" w:rsidRDefault="00567F82" w:rsidP="00F16C5C">
      <w:pPr>
        <w:shd w:val="clear" w:color="auto" w:fill="FFFFFF" w:themeFill="background1"/>
        <w:ind w:firstLine="708"/>
        <w:jc w:val="both"/>
      </w:pPr>
      <w:r w:rsidRPr="00F16C5C">
        <w:t xml:space="preserve">Отрасль стабильно развивается, из года в </w:t>
      </w:r>
      <w:proofErr w:type="gramStart"/>
      <w:r w:rsidRPr="00F16C5C">
        <w:t>год</w:t>
      </w:r>
      <w:proofErr w:type="gramEnd"/>
      <w:r w:rsidRPr="00F16C5C">
        <w:t xml:space="preserve"> увеличивая объем и расширяя круг предоставляемых услуг.</w:t>
      </w:r>
    </w:p>
    <w:p w:rsidR="00567F82" w:rsidRPr="00F16C5C" w:rsidRDefault="00567F82" w:rsidP="00F16C5C">
      <w:pPr>
        <w:shd w:val="clear" w:color="auto" w:fill="FFFFFF" w:themeFill="background1"/>
        <w:ind w:firstLine="708"/>
        <w:jc w:val="both"/>
      </w:pPr>
      <w:r w:rsidRPr="00F16C5C">
        <w:t>За последние годы структура оказываемых услуг связи значительно изменилась. На рынке услуг появились новые виды связи, существенно потеснившие традиционные: сотовая связь, Интернет, службы передачи данных и другие.</w:t>
      </w:r>
    </w:p>
    <w:p w:rsidR="0056266E" w:rsidRPr="00F16C5C" w:rsidRDefault="0056266E" w:rsidP="00F16C5C">
      <w:pPr>
        <w:shd w:val="clear" w:color="auto" w:fill="FFFFFF" w:themeFill="background1"/>
        <w:ind w:firstLine="708"/>
        <w:jc w:val="both"/>
      </w:pPr>
      <w:r w:rsidRPr="00F16C5C">
        <w:t xml:space="preserve">Автоматические телефонные станции </w:t>
      </w:r>
      <w:r w:rsidR="00F34D1B" w:rsidRPr="00F16C5C">
        <w:t xml:space="preserve">(АТС) </w:t>
      </w:r>
      <w:r w:rsidRPr="00F16C5C">
        <w:t xml:space="preserve">в последнее время стали почти обязательным элементом оборудования предприятий, офисов, супермаркетов. </w:t>
      </w:r>
      <w:r w:rsidR="00BD57CF" w:rsidRPr="00F16C5C">
        <w:t>За период 201</w:t>
      </w:r>
      <w:r w:rsidR="00CA1B50" w:rsidRPr="00F16C5C">
        <w:t>5</w:t>
      </w:r>
      <w:r w:rsidR="00BD57CF" w:rsidRPr="00F16C5C">
        <w:t>-201</w:t>
      </w:r>
      <w:r w:rsidR="00CA1B50" w:rsidRPr="00F16C5C">
        <w:t>7</w:t>
      </w:r>
      <w:r w:rsidR="00BD57CF" w:rsidRPr="00F16C5C">
        <w:t xml:space="preserve"> годы к</w:t>
      </w:r>
      <w:r w:rsidRPr="00F16C5C">
        <w:t>ол</w:t>
      </w:r>
      <w:r w:rsidR="00F905D6" w:rsidRPr="00F16C5C">
        <w:t xml:space="preserve">ичество АТС составило </w:t>
      </w:r>
      <w:r w:rsidR="00CA1B50" w:rsidRPr="00F16C5C">
        <w:t>62 е</w:t>
      </w:r>
      <w:r w:rsidR="0090711A" w:rsidRPr="00F16C5C">
        <w:t>дини</w:t>
      </w:r>
      <w:r w:rsidR="00CA1B50" w:rsidRPr="00F16C5C">
        <w:t>ц</w:t>
      </w:r>
      <w:r w:rsidR="0090711A" w:rsidRPr="00F16C5C">
        <w:t>.</w:t>
      </w:r>
    </w:p>
    <w:p w:rsidR="00567F82" w:rsidRPr="00F16C5C" w:rsidRDefault="00567F82" w:rsidP="00F16C5C">
      <w:pPr>
        <w:shd w:val="clear" w:color="auto" w:fill="FFFFFF" w:themeFill="background1"/>
        <w:ind w:firstLine="708"/>
        <w:jc w:val="both"/>
      </w:pPr>
      <w:r w:rsidRPr="00F16C5C">
        <w:t xml:space="preserve">Служба почтовой связи в городе представлена </w:t>
      </w:r>
      <w:r w:rsidR="0056266E" w:rsidRPr="00F16C5C">
        <w:t>Акмолинским</w:t>
      </w:r>
      <w:r w:rsidR="00631287" w:rsidRPr="00F16C5C">
        <w:t xml:space="preserve"> </w:t>
      </w:r>
      <w:r w:rsidRPr="00F16C5C">
        <w:t>областным фи</w:t>
      </w:r>
      <w:r w:rsidR="0056266E" w:rsidRPr="00F16C5C">
        <w:t>лиал</w:t>
      </w:r>
      <w:r w:rsidR="00F905D6" w:rsidRPr="00F16C5C">
        <w:t>ом АО «Казпочта», на начало 2016</w:t>
      </w:r>
      <w:r w:rsidRPr="00F16C5C">
        <w:t xml:space="preserve"> года имеющим в своем составе один центральный о</w:t>
      </w:r>
      <w:r w:rsidR="00F34D1B" w:rsidRPr="00F16C5C">
        <w:t>перационный участок, 12</w:t>
      </w:r>
      <w:r w:rsidRPr="00F16C5C">
        <w:t xml:space="preserve"> отделений в микрорайонах </w:t>
      </w:r>
      <w:r w:rsidR="00F34D1B" w:rsidRPr="00F16C5C">
        <w:t>города и  2 пункта почтовой связи.</w:t>
      </w:r>
    </w:p>
    <w:p w:rsidR="00567F82" w:rsidRPr="00F16C5C" w:rsidRDefault="00567F82" w:rsidP="00F16C5C">
      <w:pPr>
        <w:shd w:val="clear" w:color="auto" w:fill="FFFFFF" w:themeFill="background1"/>
        <w:ind w:firstLine="708"/>
        <w:jc w:val="both"/>
      </w:pPr>
      <w:r w:rsidRPr="00F16C5C">
        <w:t>Развитие почтовой отрасли ставит своей целью формирование эффективной почтово-сберегательной системы и оснащение почтовой отрасли современной техникой, что способствует улучшению качества предоставления почтовых услуг и увеличению доходности отрасли.</w:t>
      </w:r>
    </w:p>
    <w:p w:rsidR="0056266E" w:rsidRPr="00F16C5C" w:rsidRDefault="0056266E" w:rsidP="00F16C5C">
      <w:pPr>
        <w:shd w:val="clear" w:color="auto" w:fill="FFFFFF" w:themeFill="background1"/>
        <w:jc w:val="both"/>
      </w:pPr>
    </w:p>
    <w:p w:rsidR="0056266E" w:rsidRPr="00F16C5C" w:rsidRDefault="0056266E" w:rsidP="00F16C5C">
      <w:pPr>
        <w:shd w:val="clear" w:color="auto" w:fill="FFFFFF" w:themeFill="background1"/>
        <w:spacing w:line="233" w:lineRule="auto"/>
        <w:jc w:val="center"/>
        <w:rPr>
          <w:b/>
        </w:rPr>
      </w:pPr>
      <w:r w:rsidRPr="00F16C5C">
        <w:rPr>
          <w:b/>
        </w:rPr>
        <w:t>SWOT – анализ</w:t>
      </w:r>
    </w:p>
    <w:p w:rsidR="007812E1" w:rsidRPr="00F16C5C" w:rsidRDefault="007812E1" w:rsidP="00F16C5C">
      <w:pPr>
        <w:shd w:val="clear" w:color="auto" w:fill="FFFFFF" w:themeFill="background1"/>
        <w:spacing w:line="233" w:lineRule="auto"/>
        <w:jc w:val="center"/>
        <w:rPr>
          <w:b/>
        </w:rPr>
      </w:pPr>
    </w:p>
    <w:p w:rsidR="00567F82" w:rsidRPr="00F16C5C" w:rsidRDefault="00567F82" w:rsidP="00F16C5C">
      <w:pPr>
        <w:shd w:val="clear" w:color="auto" w:fill="FFFFFF" w:themeFill="background1"/>
        <w:jc w:val="both"/>
        <w:rPr>
          <w:b/>
        </w:rPr>
      </w:pPr>
      <w:r w:rsidRPr="00F16C5C">
        <w:rPr>
          <w:b/>
        </w:rPr>
        <w:t>Сильные стороны:</w:t>
      </w:r>
    </w:p>
    <w:p w:rsidR="00567F82" w:rsidRPr="00F16C5C" w:rsidRDefault="00567F82" w:rsidP="00F16C5C">
      <w:pPr>
        <w:pStyle w:val="a3"/>
        <w:numPr>
          <w:ilvl w:val="0"/>
          <w:numId w:val="9"/>
        </w:numPr>
        <w:shd w:val="clear" w:color="auto" w:fill="FFFFFF" w:themeFill="background1"/>
        <w:rPr>
          <w:sz w:val="24"/>
          <w:lang w:val="ru-RU"/>
        </w:rPr>
      </w:pPr>
      <w:r w:rsidRPr="00F16C5C">
        <w:rPr>
          <w:sz w:val="24"/>
          <w:lang w:val="ru-RU"/>
        </w:rPr>
        <w:t>Реализация крупных проектов в сфере телекоммуникационной инфраструктуры.</w:t>
      </w:r>
    </w:p>
    <w:p w:rsidR="00567F82" w:rsidRPr="00F16C5C" w:rsidRDefault="00567F82" w:rsidP="00F16C5C">
      <w:pPr>
        <w:pStyle w:val="a3"/>
        <w:numPr>
          <w:ilvl w:val="0"/>
          <w:numId w:val="9"/>
        </w:numPr>
        <w:shd w:val="clear" w:color="auto" w:fill="FFFFFF" w:themeFill="background1"/>
        <w:rPr>
          <w:sz w:val="24"/>
          <w:lang w:val="ru-RU"/>
        </w:rPr>
      </w:pPr>
      <w:r w:rsidRPr="00F16C5C">
        <w:rPr>
          <w:sz w:val="24"/>
          <w:lang w:val="ru-RU"/>
        </w:rPr>
        <w:t>Внедрение сетей связи на основе технологий 3</w:t>
      </w:r>
      <w:r w:rsidRPr="00F16C5C">
        <w:rPr>
          <w:sz w:val="24"/>
        </w:rPr>
        <w:t>G</w:t>
      </w:r>
      <w:r w:rsidRPr="00F16C5C">
        <w:rPr>
          <w:sz w:val="24"/>
          <w:lang w:val="ru-RU"/>
        </w:rPr>
        <w:t>.</w:t>
      </w:r>
    </w:p>
    <w:p w:rsidR="00567F82" w:rsidRPr="00F16C5C" w:rsidRDefault="00567F82" w:rsidP="00F16C5C">
      <w:pPr>
        <w:pStyle w:val="a3"/>
        <w:numPr>
          <w:ilvl w:val="0"/>
          <w:numId w:val="9"/>
        </w:numPr>
        <w:shd w:val="clear" w:color="auto" w:fill="FFFFFF" w:themeFill="background1"/>
        <w:rPr>
          <w:sz w:val="24"/>
          <w:lang w:val="ru-RU"/>
        </w:rPr>
      </w:pPr>
      <w:r w:rsidRPr="00F16C5C">
        <w:rPr>
          <w:sz w:val="24"/>
          <w:lang w:val="ru-RU"/>
        </w:rPr>
        <w:t>Высокий спрос на услуги широкополосного доступа в Интернет.</w:t>
      </w:r>
    </w:p>
    <w:p w:rsidR="00567F82" w:rsidRPr="00F16C5C" w:rsidRDefault="00567F82" w:rsidP="00F16C5C">
      <w:pPr>
        <w:pStyle w:val="a3"/>
        <w:numPr>
          <w:ilvl w:val="0"/>
          <w:numId w:val="9"/>
        </w:numPr>
        <w:shd w:val="clear" w:color="auto" w:fill="FFFFFF" w:themeFill="background1"/>
        <w:rPr>
          <w:sz w:val="24"/>
          <w:lang w:val="ru-RU"/>
        </w:rPr>
      </w:pPr>
      <w:r w:rsidRPr="00F16C5C">
        <w:rPr>
          <w:sz w:val="24"/>
          <w:lang w:val="ru-RU"/>
        </w:rPr>
        <w:t>Спрос на оборудование в связи с переходом на цифровое вещание.</w:t>
      </w:r>
    </w:p>
    <w:p w:rsidR="00567F82" w:rsidRPr="00F16C5C" w:rsidRDefault="00567F82" w:rsidP="00F16C5C">
      <w:pPr>
        <w:pStyle w:val="a3"/>
        <w:numPr>
          <w:ilvl w:val="0"/>
          <w:numId w:val="9"/>
        </w:numPr>
        <w:shd w:val="clear" w:color="auto" w:fill="FFFFFF" w:themeFill="background1"/>
        <w:rPr>
          <w:sz w:val="24"/>
          <w:lang w:val="ru-RU"/>
        </w:rPr>
      </w:pPr>
      <w:r w:rsidRPr="00F16C5C">
        <w:rPr>
          <w:sz w:val="24"/>
          <w:lang w:val="ru-RU"/>
        </w:rPr>
        <w:t>Использование Интернета, как средства развития малого и среднего бизнеса и инноваций.</w:t>
      </w:r>
    </w:p>
    <w:p w:rsidR="00567F82" w:rsidRPr="00F16C5C" w:rsidRDefault="00567F82" w:rsidP="00F16C5C">
      <w:pPr>
        <w:pStyle w:val="a3"/>
        <w:numPr>
          <w:ilvl w:val="0"/>
          <w:numId w:val="9"/>
        </w:numPr>
        <w:shd w:val="clear" w:color="auto" w:fill="FFFFFF" w:themeFill="background1"/>
        <w:rPr>
          <w:sz w:val="24"/>
          <w:lang w:val="ru-RU"/>
        </w:rPr>
      </w:pPr>
      <w:r w:rsidRPr="00F16C5C">
        <w:rPr>
          <w:sz w:val="24"/>
          <w:lang w:val="ru-RU"/>
        </w:rPr>
        <w:t>Развитие почтово-логистической инфраструктуры, как элемента электронной торговли.</w:t>
      </w:r>
    </w:p>
    <w:p w:rsidR="003E5212" w:rsidRPr="00F16C5C" w:rsidRDefault="00567F82" w:rsidP="00F16C5C">
      <w:pPr>
        <w:pStyle w:val="a3"/>
        <w:numPr>
          <w:ilvl w:val="0"/>
          <w:numId w:val="9"/>
        </w:numPr>
        <w:shd w:val="clear" w:color="auto" w:fill="FFFFFF" w:themeFill="background1"/>
        <w:rPr>
          <w:sz w:val="24"/>
          <w:lang w:val="ru-RU"/>
        </w:rPr>
      </w:pPr>
      <w:r w:rsidRPr="00F16C5C">
        <w:rPr>
          <w:sz w:val="24"/>
          <w:lang w:val="ru-RU"/>
        </w:rPr>
        <w:t>Высокий спрос на ИК</w:t>
      </w:r>
      <w:proofErr w:type="gramStart"/>
      <w:r w:rsidRPr="00F16C5C">
        <w:rPr>
          <w:sz w:val="24"/>
          <w:lang w:val="ru-RU"/>
        </w:rPr>
        <w:t>Т-</w:t>
      </w:r>
      <w:proofErr w:type="gramEnd"/>
      <w:r w:rsidRPr="00F16C5C">
        <w:rPr>
          <w:sz w:val="24"/>
          <w:lang w:val="ru-RU"/>
        </w:rPr>
        <w:t xml:space="preserve"> специалистов.</w:t>
      </w:r>
    </w:p>
    <w:p w:rsidR="00D606BC" w:rsidRPr="00F16C5C" w:rsidRDefault="00D606BC" w:rsidP="00F16C5C">
      <w:pPr>
        <w:shd w:val="clear" w:color="auto" w:fill="FFFFFF" w:themeFill="background1"/>
        <w:jc w:val="both"/>
        <w:rPr>
          <w:b/>
        </w:rPr>
      </w:pPr>
    </w:p>
    <w:p w:rsidR="00567F82" w:rsidRPr="00F16C5C" w:rsidRDefault="00567F82" w:rsidP="00F16C5C">
      <w:pPr>
        <w:shd w:val="clear" w:color="auto" w:fill="FFFFFF" w:themeFill="background1"/>
        <w:jc w:val="both"/>
        <w:rPr>
          <w:b/>
        </w:rPr>
      </w:pPr>
      <w:r w:rsidRPr="00F16C5C">
        <w:rPr>
          <w:b/>
        </w:rPr>
        <w:t>Слабые стороны:</w:t>
      </w:r>
    </w:p>
    <w:p w:rsidR="00F34153" w:rsidRPr="00F16C5C" w:rsidRDefault="00567F82" w:rsidP="00F16C5C">
      <w:pPr>
        <w:pStyle w:val="a3"/>
        <w:numPr>
          <w:ilvl w:val="0"/>
          <w:numId w:val="9"/>
        </w:numPr>
        <w:shd w:val="clear" w:color="auto" w:fill="FFFFFF" w:themeFill="background1"/>
        <w:rPr>
          <w:sz w:val="24"/>
        </w:rPr>
      </w:pPr>
      <w:r w:rsidRPr="00F16C5C">
        <w:rPr>
          <w:sz w:val="24"/>
        </w:rPr>
        <w:t>Устаревшая инфраструктура телерадиовещательного комплекса.</w:t>
      </w:r>
    </w:p>
    <w:p w:rsidR="00F34153" w:rsidRPr="00F16C5C" w:rsidRDefault="00F905D6" w:rsidP="00F16C5C">
      <w:pPr>
        <w:pStyle w:val="a3"/>
        <w:numPr>
          <w:ilvl w:val="0"/>
          <w:numId w:val="9"/>
        </w:numPr>
        <w:shd w:val="clear" w:color="auto" w:fill="FFFFFF" w:themeFill="background1"/>
        <w:rPr>
          <w:sz w:val="24"/>
          <w:lang w:val="ru-RU"/>
        </w:rPr>
      </w:pPr>
      <w:r w:rsidRPr="00F16C5C">
        <w:rPr>
          <w:sz w:val="24"/>
          <w:lang w:val="ru-RU"/>
        </w:rPr>
        <w:t xml:space="preserve"> </w:t>
      </w:r>
      <w:r w:rsidR="00567F82" w:rsidRPr="00F16C5C">
        <w:rPr>
          <w:sz w:val="24"/>
          <w:lang w:val="ru-RU"/>
        </w:rPr>
        <w:t>Высокий тариф на Интернет и мобильную связь.</w:t>
      </w:r>
    </w:p>
    <w:p w:rsidR="00F34153" w:rsidRPr="00F16C5C" w:rsidRDefault="00567F82" w:rsidP="00F16C5C">
      <w:pPr>
        <w:pStyle w:val="a3"/>
        <w:numPr>
          <w:ilvl w:val="0"/>
          <w:numId w:val="9"/>
        </w:numPr>
        <w:shd w:val="clear" w:color="auto" w:fill="FFFFFF" w:themeFill="background1"/>
        <w:rPr>
          <w:sz w:val="24"/>
          <w:lang w:val="ru-RU"/>
        </w:rPr>
      </w:pPr>
      <w:r w:rsidRPr="00F16C5C">
        <w:rPr>
          <w:sz w:val="24"/>
          <w:lang w:val="ru-RU"/>
        </w:rPr>
        <w:t>Недостаточное количество предоставляемых электронных услуг.</w:t>
      </w:r>
    </w:p>
    <w:p w:rsidR="00F34153" w:rsidRPr="00F16C5C" w:rsidRDefault="00567F82" w:rsidP="00F16C5C">
      <w:pPr>
        <w:pStyle w:val="a3"/>
        <w:numPr>
          <w:ilvl w:val="0"/>
          <w:numId w:val="9"/>
        </w:numPr>
        <w:shd w:val="clear" w:color="auto" w:fill="FFFFFF" w:themeFill="background1"/>
        <w:rPr>
          <w:sz w:val="24"/>
          <w:lang w:val="ru-RU"/>
        </w:rPr>
      </w:pPr>
      <w:r w:rsidRPr="00F16C5C">
        <w:rPr>
          <w:sz w:val="24"/>
          <w:lang w:val="ru-RU"/>
        </w:rPr>
        <w:t>Изношенность основных фондов почтовой инфраструктуры.</w:t>
      </w:r>
    </w:p>
    <w:p w:rsidR="00F34153" w:rsidRPr="00F16C5C" w:rsidRDefault="00567F82" w:rsidP="00F16C5C">
      <w:pPr>
        <w:pStyle w:val="a3"/>
        <w:numPr>
          <w:ilvl w:val="0"/>
          <w:numId w:val="9"/>
        </w:numPr>
        <w:shd w:val="clear" w:color="auto" w:fill="FFFFFF" w:themeFill="background1"/>
        <w:rPr>
          <w:sz w:val="24"/>
          <w:lang w:val="ru-RU"/>
        </w:rPr>
      </w:pPr>
      <w:r w:rsidRPr="00F16C5C">
        <w:rPr>
          <w:sz w:val="24"/>
          <w:lang w:val="ru-RU"/>
        </w:rPr>
        <w:lastRenderedPageBreak/>
        <w:t>Несоответствие уровня нормативно-правового обеспечения и технического регулирования отрасли ИКТ.</w:t>
      </w:r>
    </w:p>
    <w:p w:rsidR="00F34153" w:rsidRPr="00F16C5C" w:rsidRDefault="00567F82" w:rsidP="00F16C5C">
      <w:pPr>
        <w:pStyle w:val="a3"/>
        <w:numPr>
          <w:ilvl w:val="0"/>
          <w:numId w:val="9"/>
        </w:numPr>
        <w:shd w:val="clear" w:color="auto" w:fill="FFFFFF" w:themeFill="background1"/>
        <w:rPr>
          <w:sz w:val="24"/>
          <w:lang w:val="ru-RU"/>
        </w:rPr>
      </w:pPr>
      <w:r w:rsidRPr="00F16C5C">
        <w:rPr>
          <w:sz w:val="24"/>
          <w:lang w:val="ru-RU"/>
        </w:rPr>
        <w:t>Несоответствие уровня образования высших учебных заведений и профессионального образования требованиям отрасли.</w:t>
      </w:r>
    </w:p>
    <w:p w:rsidR="00567F82" w:rsidRPr="00F16C5C" w:rsidRDefault="00567F82" w:rsidP="00F16C5C">
      <w:pPr>
        <w:pStyle w:val="a3"/>
        <w:numPr>
          <w:ilvl w:val="0"/>
          <w:numId w:val="9"/>
        </w:numPr>
        <w:shd w:val="clear" w:color="auto" w:fill="FFFFFF" w:themeFill="background1"/>
        <w:rPr>
          <w:sz w:val="24"/>
          <w:lang w:val="ru-RU"/>
        </w:rPr>
      </w:pPr>
      <w:r w:rsidRPr="00F16C5C">
        <w:rPr>
          <w:sz w:val="24"/>
          <w:lang w:val="ru-RU"/>
        </w:rPr>
        <w:t xml:space="preserve">Снижение казахстанского содержания в секторе разработки </w:t>
      </w:r>
      <w:proofErr w:type="gramStart"/>
      <w:r w:rsidRPr="00F16C5C">
        <w:rPr>
          <w:sz w:val="24"/>
          <w:lang w:val="ru-RU"/>
        </w:rPr>
        <w:t>ПО</w:t>
      </w:r>
      <w:proofErr w:type="gramEnd"/>
      <w:r w:rsidRPr="00F16C5C">
        <w:rPr>
          <w:sz w:val="24"/>
          <w:lang w:val="ru-RU"/>
        </w:rPr>
        <w:t xml:space="preserve"> и </w:t>
      </w:r>
      <w:r w:rsidRPr="00F16C5C">
        <w:rPr>
          <w:sz w:val="24"/>
        </w:rPr>
        <w:t>IT</w:t>
      </w:r>
      <w:r w:rsidRPr="00F16C5C">
        <w:rPr>
          <w:sz w:val="24"/>
          <w:lang w:val="ru-RU"/>
        </w:rPr>
        <w:t>-услуг.</w:t>
      </w:r>
    </w:p>
    <w:p w:rsidR="00F34153" w:rsidRPr="00F16C5C" w:rsidRDefault="00F34153" w:rsidP="00F16C5C">
      <w:pPr>
        <w:pStyle w:val="a3"/>
        <w:shd w:val="clear" w:color="auto" w:fill="FFFFFF" w:themeFill="background1"/>
        <w:rPr>
          <w:sz w:val="24"/>
          <w:lang w:val="ru-RU"/>
        </w:rPr>
      </w:pPr>
    </w:p>
    <w:p w:rsidR="00567F82" w:rsidRPr="00F16C5C" w:rsidRDefault="00567F82" w:rsidP="00F16C5C">
      <w:pPr>
        <w:shd w:val="clear" w:color="auto" w:fill="FFFFFF" w:themeFill="background1"/>
        <w:ind w:left="360"/>
        <w:rPr>
          <w:b/>
        </w:rPr>
      </w:pPr>
      <w:r w:rsidRPr="00F16C5C">
        <w:rPr>
          <w:b/>
        </w:rPr>
        <w:t>Возможности:</w:t>
      </w:r>
    </w:p>
    <w:p w:rsidR="00F34153" w:rsidRPr="00F16C5C" w:rsidRDefault="00567F82" w:rsidP="00F16C5C">
      <w:pPr>
        <w:pStyle w:val="a3"/>
        <w:numPr>
          <w:ilvl w:val="0"/>
          <w:numId w:val="9"/>
        </w:numPr>
        <w:shd w:val="clear" w:color="auto" w:fill="FFFFFF" w:themeFill="background1"/>
        <w:rPr>
          <w:sz w:val="24"/>
          <w:lang w:val="ru-RU"/>
        </w:rPr>
      </w:pPr>
      <w:r w:rsidRPr="00F16C5C">
        <w:rPr>
          <w:sz w:val="24"/>
          <w:lang w:val="ru-RU"/>
        </w:rPr>
        <w:t>Высокий спрос на услуги широкополосного доступа в Интернет.</w:t>
      </w:r>
    </w:p>
    <w:p w:rsidR="00F34153" w:rsidRPr="00F16C5C" w:rsidRDefault="00567F82" w:rsidP="00F16C5C">
      <w:pPr>
        <w:pStyle w:val="a3"/>
        <w:numPr>
          <w:ilvl w:val="0"/>
          <w:numId w:val="9"/>
        </w:numPr>
        <w:shd w:val="clear" w:color="auto" w:fill="FFFFFF" w:themeFill="background1"/>
        <w:rPr>
          <w:sz w:val="24"/>
          <w:lang w:val="ru-RU"/>
        </w:rPr>
      </w:pPr>
      <w:r w:rsidRPr="00F16C5C">
        <w:rPr>
          <w:sz w:val="24"/>
          <w:lang w:val="ru-RU"/>
        </w:rPr>
        <w:t>Спрос на оборудование в связи с переходом на цифровое вещание.</w:t>
      </w:r>
    </w:p>
    <w:p w:rsidR="00F34153" w:rsidRPr="00F16C5C" w:rsidRDefault="00567F82" w:rsidP="00F16C5C">
      <w:pPr>
        <w:pStyle w:val="a3"/>
        <w:numPr>
          <w:ilvl w:val="0"/>
          <w:numId w:val="9"/>
        </w:numPr>
        <w:shd w:val="clear" w:color="auto" w:fill="FFFFFF" w:themeFill="background1"/>
        <w:rPr>
          <w:sz w:val="24"/>
          <w:lang w:val="ru-RU"/>
        </w:rPr>
      </w:pPr>
      <w:r w:rsidRPr="00F16C5C">
        <w:rPr>
          <w:sz w:val="24"/>
          <w:lang w:val="ru-RU"/>
        </w:rPr>
        <w:t>Использование Интернета, как средства развития малого и среднего бизнеса и инноваций.</w:t>
      </w:r>
    </w:p>
    <w:p w:rsidR="00567F82" w:rsidRPr="00F16C5C" w:rsidRDefault="00567F82" w:rsidP="00F16C5C">
      <w:pPr>
        <w:pStyle w:val="a3"/>
        <w:numPr>
          <w:ilvl w:val="0"/>
          <w:numId w:val="9"/>
        </w:numPr>
        <w:shd w:val="clear" w:color="auto" w:fill="FFFFFF" w:themeFill="background1"/>
        <w:rPr>
          <w:sz w:val="24"/>
          <w:lang w:val="ru-RU"/>
        </w:rPr>
      </w:pPr>
      <w:r w:rsidRPr="00F16C5C">
        <w:rPr>
          <w:sz w:val="24"/>
          <w:lang w:val="ru-RU"/>
        </w:rPr>
        <w:t>Высокий спрос на ИК</w:t>
      </w:r>
      <w:proofErr w:type="gramStart"/>
      <w:r w:rsidRPr="00F16C5C">
        <w:rPr>
          <w:sz w:val="24"/>
          <w:lang w:val="ru-RU"/>
        </w:rPr>
        <w:t>Т-</w:t>
      </w:r>
      <w:proofErr w:type="gramEnd"/>
      <w:r w:rsidRPr="00F16C5C">
        <w:rPr>
          <w:sz w:val="24"/>
          <w:lang w:val="ru-RU"/>
        </w:rPr>
        <w:t xml:space="preserve"> специалистов.</w:t>
      </w:r>
    </w:p>
    <w:p w:rsidR="000B2D9F" w:rsidRPr="00F16C5C" w:rsidRDefault="000B2D9F" w:rsidP="00F16C5C">
      <w:pPr>
        <w:shd w:val="clear" w:color="auto" w:fill="FFFFFF" w:themeFill="background1"/>
        <w:ind w:left="360"/>
      </w:pPr>
    </w:p>
    <w:p w:rsidR="00567F82" w:rsidRPr="00F16C5C" w:rsidRDefault="00567F82" w:rsidP="00F16C5C">
      <w:pPr>
        <w:shd w:val="clear" w:color="auto" w:fill="FFFFFF" w:themeFill="background1"/>
        <w:ind w:left="360"/>
        <w:rPr>
          <w:b/>
        </w:rPr>
      </w:pPr>
      <w:r w:rsidRPr="00F16C5C">
        <w:rPr>
          <w:b/>
        </w:rPr>
        <w:t>Угрозы:</w:t>
      </w:r>
    </w:p>
    <w:p w:rsidR="00F34153" w:rsidRPr="00F16C5C" w:rsidRDefault="00567F82" w:rsidP="00F16C5C">
      <w:pPr>
        <w:pStyle w:val="a3"/>
        <w:numPr>
          <w:ilvl w:val="0"/>
          <w:numId w:val="9"/>
        </w:numPr>
        <w:shd w:val="clear" w:color="auto" w:fill="FFFFFF" w:themeFill="background1"/>
        <w:rPr>
          <w:sz w:val="24"/>
          <w:lang w:val="ru-RU"/>
        </w:rPr>
      </w:pPr>
      <w:r w:rsidRPr="00F16C5C">
        <w:rPr>
          <w:sz w:val="24"/>
          <w:lang w:val="ru-RU"/>
        </w:rPr>
        <w:t>Несоответствие уровня нормативно-правового обеспечения и технического регулирования отрасли ИКТ.</w:t>
      </w:r>
    </w:p>
    <w:p w:rsidR="00F34153" w:rsidRPr="00F16C5C" w:rsidRDefault="00567F82" w:rsidP="00F16C5C">
      <w:pPr>
        <w:pStyle w:val="a3"/>
        <w:numPr>
          <w:ilvl w:val="0"/>
          <w:numId w:val="9"/>
        </w:numPr>
        <w:shd w:val="clear" w:color="auto" w:fill="FFFFFF" w:themeFill="background1"/>
        <w:rPr>
          <w:sz w:val="24"/>
          <w:lang w:val="ru-RU"/>
        </w:rPr>
      </w:pPr>
      <w:r w:rsidRPr="00F16C5C">
        <w:rPr>
          <w:sz w:val="24"/>
          <w:lang w:val="ru-RU"/>
        </w:rPr>
        <w:t>Изношенность основных фондов почтовой инфраструктуры.</w:t>
      </w:r>
    </w:p>
    <w:p w:rsidR="00E63F68" w:rsidRPr="00F16C5C" w:rsidRDefault="00E63F68" w:rsidP="00F16C5C">
      <w:pPr>
        <w:shd w:val="clear" w:color="auto" w:fill="FFFFFF" w:themeFill="background1"/>
        <w:jc w:val="both"/>
        <w:rPr>
          <w:b/>
        </w:rPr>
      </w:pPr>
    </w:p>
    <w:p w:rsidR="00951D53" w:rsidRPr="00F16C5C" w:rsidRDefault="00951D53" w:rsidP="00F16C5C">
      <w:pPr>
        <w:shd w:val="clear" w:color="auto" w:fill="FFFFFF" w:themeFill="background1"/>
        <w:jc w:val="both"/>
        <w:rPr>
          <w:b/>
        </w:rPr>
      </w:pPr>
      <w:r w:rsidRPr="00F16C5C">
        <w:rPr>
          <w:b/>
        </w:rPr>
        <w:t>Строительство</w:t>
      </w:r>
    </w:p>
    <w:p w:rsidR="00951D53" w:rsidRPr="00F16C5C" w:rsidRDefault="00951D53" w:rsidP="00F16C5C">
      <w:pPr>
        <w:shd w:val="clear" w:color="auto" w:fill="FFFFFF" w:themeFill="background1"/>
        <w:jc w:val="both"/>
      </w:pPr>
    </w:p>
    <w:p w:rsidR="00951D53" w:rsidRPr="00F16C5C" w:rsidRDefault="00951D53" w:rsidP="00F16C5C">
      <w:pPr>
        <w:shd w:val="clear" w:color="auto" w:fill="FFFFFF" w:themeFill="background1"/>
        <w:ind w:firstLine="480"/>
        <w:jc w:val="both"/>
      </w:pPr>
      <w:r w:rsidRPr="00F16C5C">
        <w:t xml:space="preserve">Строительный комплекс оказывает огромное влияние на экономику города в целом и, что не менее важно, на положение в социальной сфере.  Жилищное строительство является одним из приоритетных направлений Стратегии развития Казахстана до 2030 года. </w:t>
      </w:r>
    </w:p>
    <w:p w:rsidR="00951D53" w:rsidRPr="00F16C5C" w:rsidRDefault="00951D53" w:rsidP="00F16C5C">
      <w:pPr>
        <w:widowControl w:val="0"/>
        <w:pBdr>
          <w:bottom w:val="single" w:sz="4" w:space="3" w:color="FFFFFF"/>
        </w:pBdr>
        <w:shd w:val="clear" w:color="auto" w:fill="FFFFFF" w:themeFill="background1"/>
        <w:tabs>
          <w:tab w:val="num" w:pos="0"/>
          <w:tab w:val="num" w:pos="960"/>
        </w:tabs>
        <w:ind w:firstLine="709"/>
        <w:jc w:val="both"/>
        <w:rPr>
          <w:rFonts w:eastAsia="SimSun"/>
          <w:lang w:eastAsia="en-US"/>
        </w:rPr>
      </w:pPr>
      <w:r w:rsidRPr="00F16C5C">
        <w:rPr>
          <w:rFonts w:eastAsia="SimSun"/>
          <w:lang w:eastAsia="en-US"/>
        </w:rPr>
        <w:t>На тер</w:t>
      </w:r>
      <w:r w:rsidR="002D2C13" w:rsidRPr="00F16C5C">
        <w:rPr>
          <w:rFonts w:eastAsia="SimSun"/>
          <w:lang w:eastAsia="en-US"/>
        </w:rPr>
        <w:t>ритории города функционируют более 1</w:t>
      </w:r>
      <w:r w:rsidR="004D4230" w:rsidRPr="00F16C5C">
        <w:rPr>
          <w:rFonts w:eastAsia="SimSun"/>
          <w:lang w:eastAsia="en-US"/>
        </w:rPr>
        <w:t>50</w:t>
      </w:r>
      <w:r w:rsidR="002D2C13" w:rsidRPr="00F16C5C">
        <w:rPr>
          <w:rFonts w:eastAsia="SimSun"/>
          <w:lang w:eastAsia="en-US"/>
        </w:rPr>
        <w:t xml:space="preserve"> строительных организаций</w:t>
      </w:r>
      <w:r w:rsidRPr="00F16C5C">
        <w:rPr>
          <w:rFonts w:eastAsia="SimSun"/>
          <w:lang w:eastAsia="en-US"/>
        </w:rPr>
        <w:t xml:space="preserve">. </w:t>
      </w:r>
    </w:p>
    <w:p w:rsidR="003E5212" w:rsidRPr="00F16C5C" w:rsidRDefault="00B42067" w:rsidP="00F16C5C">
      <w:pPr>
        <w:widowControl w:val="0"/>
        <w:pBdr>
          <w:bottom w:val="single" w:sz="4" w:space="3" w:color="FFFFFF"/>
        </w:pBdr>
        <w:shd w:val="clear" w:color="auto" w:fill="FFFFFF" w:themeFill="background1"/>
        <w:tabs>
          <w:tab w:val="num" w:pos="0"/>
          <w:tab w:val="num" w:pos="960"/>
        </w:tabs>
        <w:ind w:firstLine="709"/>
        <w:jc w:val="both"/>
        <w:rPr>
          <w:rFonts w:eastAsia="SimSun"/>
          <w:lang w:val="kk-KZ" w:eastAsia="en-US"/>
        </w:rPr>
      </w:pPr>
      <w:proofErr w:type="gramStart"/>
      <w:r w:rsidRPr="00F16C5C">
        <w:rPr>
          <w:rFonts w:eastAsia="SimSun"/>
          <w:lang w:eastAsia="en-US"/>
        </w:rPr>
        <w:t xml:space="preserve">За </w:t>
      </w:r>
      <w:r w:rsidR="00BD57CF" w:rsidRPr="00F16C5C">
        <w:rPr>
          <w:rFonts w:eastAsia="SimSun"/>
          <w:lang w:eastAsia="en-US"/>
        </w:rPr>
        <w:t xml:space="preserve">анализируемый период  </w:t>
      </w:r>
      <w:r w:rsidRPr="00F16C5C">
        <w:rPr>
          <w:rFonts w:eastAsia="SimSun"/>
          <w:lang w:eastAsia="en-US"/>
        </w:rPr>
        <w:t>201</w:t>
      </w:r>
      <w:r w:rsidR="00D36B55" w:rsidRPr="00F16C5C">
        <w:rPr>
          <w:rFonts w:eastAsia="SimSun"/>
          <w:lang w:eastAsia="en-US"/>
        </w:rPr>
        <w:t>4</w:t>
      </w:r>
      <w:r w:rsidR="00BD57CF" w:rsidRPr="00F16C5C">
        <w:rPr>
          <w:rFonts w:eastAsia="SimSun"/>
          <w:lang w:eastAsia="en-US"/>
        </w:rPr>
        <w:t>-201</w:t>
      </w:r>
      <w:r w:rsidR="00D36B55" w:rsidRPr="00F16C5C">
        <w:rPr>
          <w:rFonts w:eastAsia="SimSun"/>
          <w:lang w:eastAsia="en-US"/>
        </w:rPr>
        <w:t>6</w:t>
      </w:r>
      <w:r w:rsidR="00BD57CF" w:rsidRPr="00F16C5C">
        <w:rPr>
          <w:rFonts w:eastAsia="SimSun"/>
          <w:lang w:eastAsia="en-US"/>
        </w:rPr>
        <w:t xml:space="preserve"> </w:t>
      </w:r>
      <w:r w:rsidRPr="00F16C5C">
        <w:rPr>
          <w:rFonts w:eastAsia="SimSun"/>
          <w:lang w:eastAsia="en-US"/>
        </w:rPr>
        <w:t xml:space="preserve"> год</w:t>
      </w:r>
      <w:r w:rsidR="00BD57CF" w:rsidRPr="00F16C5C">
        <w:rPr>
          <w:rFonts w:eastAsia="SimSun"/>
          <w:lang w:eastAsia="en-US"/>
        </w:rPr>
        <w:t xml:space="preserve">ы </w:t>
      </w:r>
      <w:r w:rsidRPr="00F16C5C">
        <w:rPr>
          <w:rFonts w:eastAsia="SimSun"/>
          <w:lang w:eastAsia="en-US"/>
        </w:rPr>
        <w:t xml:space="preserve"> введено в эксплуатацию </w:t>
      </w:r>
      <w:r w:rsidR="00BD57CF" w:rsidRPr="00F16C5C">
        <w:rPr>
          <w:rFonts w:eastAsia="SimSun"/>
          <w:lang w:eastAsia="en-US"/>
        </w:rPr>
        <w:t xml:space="preserve"> 3</w:t>
      </w:r>
      <w:r w:rsidR="00D36B55" w:rsidRPr="00F16C5C">
        <w:rPr>
          <w:rFonts w:eastAsia="SimSun"/>
          <w:lang w:eastAsia="en-US"/>
        </w:rPr>
        <w:t>57 715</w:t>
      </w:r>
      <w:r w:rsidR="00BD57CF" w:rsidRPr="00F16C5C">
        <w:rPr>
          <w:rFonts w:eastAsia="SimSun"/>
          <w:lang w:eastAsia="en-US"/>
        </w:rPr>
        <w:t xml:space="preserve"> кв. м. жилья, </w:t>
      </w:r>
      <w:r w:rsidR="002D2C13" w:rsidRPr="00F16C5C">
        <w:rPr>
          <w:rFonts w:eastAsia="SimSun"/>
          <w:lang w:eastAsia="en-US"/>
        </w:rPr>
        <w:t>в том числе 201</w:t>
      </w:r>
      <w:r w:rsidR="00D36B55" w:rsidRPr="00F16C5C">
        <w:rPr>
          <w:rFonts w:eastAsia="SimSun"/>
          <w:lang w:eastAsia="en-US"/>
        </w:rPr>
        <w:t>4</w:t>
      </w:r>
      <w:r w:rsidR="002D2C13" w:rsidRPr="00F16C5C">
        <w:rPr>
          <w:rFonts w:eastAsia="SimSun"/>
          <w:lang w:eastAsia="en-US"/>
        </w:rPr>
        <w:t xml:space="preserve"> год – </w:t>
      </w:r>
      <w:r w:rsidRPr="00F16C5C">
        <w:rPr>
          <w:rFonts w:eastAsia="SimSun"/>
          <w:lang w:eastAsia="en-US"/>
        </w:rPr>
        <w:t>10</w:t>
      </w:r>
      <w:r w:rsidR="00D36B55" w:rsidRPr="00F16C5C">
        <w:rPr>
          <w:rFonts w:eastAsia="SimSun"/>
          <w:lang w:eastAsia="en-US"/>
        </w:rPr>
        <w:t>5 908</w:t>
      </w:r>
      <w:r w:rsidRPr="00F16C5C">
        <w:rPr>
          <w:rFonts w:eastAsia="SimSun"/>
          <w:lang w:eastAsia="en-US"/>
        </w:rPr>
        <w:t xml:space="preserve"> кв.м.  или </w:t>
      </w:r>
      <w:r w:rsidR="00D36B55" w:rsidRPr="00F16C5C">
        <w:rPr>
          <w:rFonts w:eastAsia="SimSun"/>
          <w:lang w:eastAsia="en-US"/>
        </w:rPr>
        <w:t>103,0</w:t>
      </w:r>
      <w:r w:rsidRPr="00F16C5C">
        <w:rPr>
          <w:rFonts w:eastAsia="SimSun"/>
          <w:lang w:eastAsia="en-US"/>
        </w:rPr>
        <w:t>% к уровню 201</w:t>
      </w:r>
      <w:r w:rsidR="00D36B55" w:rsidRPr="00F16C5C">
        <w:rPr>
          <w:rFonts w:eastAsia="SimSun"/>
          <w:lang w:eastAsia="en-US"/>
        </w:rPr>
        <w:t>3</w:t>
      </w:r>
      <w:r w:rsidRPr="00F16C5C">
        <w:rPr>
          <w:rFonts w:eastAsia="SimSun"/>
          <w:lang w:eastAsia="en-US"/>
        </w:rPr>
        <w:t xml:space="preserve"> года, за 201</w:t>
      </w:r>
      <w:r w:rsidR="00D36B55" w:rsidRPr="00F16C5C">
        <w:rPr>
          <w:rFonts w:eastAsia="SimSun"/>
          <w:lang w:eastAsia="en-US"/>
        </w:rPr>
        <w:t>5</w:t>
      </w:r>
      <w:r w:rsidRPr="00F16C5C">
        <w:rPr>
          <w:rFonts w:eastAsia="SimSun"/>
          <w:lang w:eastAsia="en-US"/>
        </w:rPr>
        <w:t xml:space="preserve"> год -</w:t>
      </w:r>
      <w:r w:rsidR="00D36B55" w:rsidRPr="00F16C5C">
        <w:rPr>
          <w:rFonts w:eastAsia="SimSun"/>
          <w:lang w:eastAsia="en-US"/>
        </w:rPr>
        <w:t>124 352</w:t>
      </w:r>
      <w:r w:rsidRPr="00F16C5C">
        <w:rPr>
          <w:rFonts w:eastAsia="SimSun"/>
          <w:lang w:eastAsia="en-US"/>
        </w:rPr>
        <w:t xml:space="preserve"> кв.м., </w:t>
      </w:r>
      <w:r w:rsidR="002D2C13" w:rsidRPr="00F16C5C">
        <w:rPr>
          <w:rFonts w:eastAsia="SimSun"/>
          <w:lang w:eastAsia="en-US"/>
        </w:rPr>
        <w:t xml:space="preserve">или </w:t>
      </w:r>
      <w:r w:rsidR="00D36B55" w:rsidRPr="00F16C5C">
        <w:rPr>
          <w:rFonts w:eastAsia="SimSun"/>
          <w:lang w:eastAsia="en-US"/>
        </w:rPr>
        <w:t>117,4</w:t>
      </w:r>
      <w:r w:rsidRPr="00F16C5C">
        <w:rPr>
          <w:rFonts w:eastAsia="SimSun"/>
          <w:lang w:eastAsia="en-US"/>
        </w:rPr>
        <w:t xml:space="preserve">% </w:t>
      </w:r>
      <w:r w:rsidR="002D2C13" w:rsidRPr="00F16C5C">
        <w:rPr>
          <w:rFonts w:eastAsia="SimSun"/>
          <w:lang w:eastAsia="en-US"/>
        </w:rPr>
        <w:t>к уровню 201</w:t>
      </w:r>
      <w:r w:rsidR="00D36B55" w:rsidRPr="00F16C5C">
        <w:rPr>
          <w:rFonts w:eastAsia="SimSun"/>
          <w:lang w:eastAsia="en-US"/>
        </w:rPr>
        <w:t>4</w:t>
      </w:r>
      <w:r w:rsidRPr="00F16C5C">
        <w:rPr>
          <w:rFonts w:eastAsia="SimSun"/>
          <w:lang w:eastAsia="en-US"/>
        </w:rPr>
        <w:t xml:space="preserve"> года</w:t>
      </w:r>
      <w:r w:rsidR="002D2C13" w:rsidRPr="00F16C5C">
        <w:rPr>
          <w:rFonts w:eastAsia="SimSun"/>
          <w:lang w:eastAsia="en-US"/>
        </w:rPr>
        <w:t>, за 201</w:t>
      </w:r>
      <w:r w:rsidR="00D36B55" w:rsidRPr="00F16C5C">
        <w:rPr>
          <w:rFonts w:eastAsia="SimSun"/>
          <w:lang w:eastAsia="en-US"/>
        </w:rPr>
        <w:t>6</w:t>
      </w:r>
      <w:r w:rsidR="002D2C13" w:rsidRPr="00F16C5C">
        <w:rPr>
          <w:rFonts w:eastAsia="SimSun"/>
          <w:lang w:eastAsia="en-US"/>
        </w:rPr>
        <w:t xml:space="preserve"> год -12</w:t>
      </w:r>
      <w:r w:rsidR="00D36B55" w:rsidRPr="00F16C5C">
        <w:rPr>
          <w:rFonts w:eastAsia="SimSun"/>
          <w:lang w:eastAsia="en-US"/>
        </w:rPr>
        <w:t>7</w:t>
      </w:r>
      <w:r w:rsidR="002D2C13" w:rsidRPr="00F16C5C">
        <w:rPr>
          <w:rFonts w:eastAsia="SimSun"/>
          <w:lang w:eastAsia="en-US"/>
        </w:rPr>
        <w:t xml:space="preserve"> </w:t>
      </w:r>
      <w:r w:rsidR="00D36B55" w:rsidRPr="00F16C5C">
        <w:rPr>
          <w:rFonts w:eastAsia="SimSun"/>
          <w:lang w:eastAsia="en-US"/>
        </w:rPr>
        <w:t>455</w:t>
      </w:r>
      <w:r w:rsidR="002D2C13" w:rsidRPr="00F16C5C">
        <w:rPr>
          <w:rFonts w:eastAsia="SimSun"/>
          <w:lang w:eastAsia="en-US"/>
        </w:rPr>
        <w:t xml:space="preserve"> кв.м., или </w:t>
      </w:r>
      <w:r w:rsidR="00D36B55" w:rsidRPr="00F16C5C">
        <w:rPr>
          <w:rFonts w:eastAsia="SimSun"/>
          <w:lang w:eastAsia="en-US"/>
        </w:rPr>
        <w:t>102,5</w:t>
      </w:r>
      <w:r w:rsidR="002D2C13" w:rsidRPr="00F16C5C">
        <w:rPr>
          <w:rFonts w:eastAsia="SimSun"/>
          <w:lang w:eastAsia="en-US"/>
        </w:rPr>
        <w:t>% к уровню 201</w:t>
      </w:r>
      <w:r w:rsidR="00D36B55" w:rsidRPr="00F16C5C">
        <w:rPr>
          <w:rFonts w:eastAsia="SimSun"/>
          <w:lang w:eastAsia="en-US"/>
        </w:rPr>
        <w:t>5</w:t>
      </w:r>
      <w:r w:rsidR="002D2C13" w:rsidRPr="00F16C5C">
        <w:rPr>
          <w:rFonts w:eastAsia="SimSun"/>
          <w:lang w:eastAsia="en-US"/>
        </w:rPr>
        <w:t xml:space="preserve"> года</w:t>
      </w:r>
      <w:r w:rsidRPr="00F16C5C">
        <w:rPr>
          <w:rFonts w:eastAsia="SimSun"/>
          <w:lang w:eastAsia="en-US"/>
        </w:rPr>
        <w:t>.</w:t>
      </w:r>
      <w:proofErr w:type="gramEnd"/>
    </w:p>
    <w:p w:rsidR="00D606BC" w:rsidRPr="00F16C5C" w:rsidRDefault="00D606BC" w:rsidP="00F16C5C">
      <w:pPr>
        <w:widowControl w:val="0"/>
        <w:pBdr>
          <w:bottom w:val="single" w:sz="4" w:space="3" w:color="FFFFFF"/>
        </w:pBdr>
        <w:shd w:val="clear" w:color="auto" w:fill="FFFFFF" w:themeFill="background1"/>
        <w:tabs>
          <w:tab w:val="num" w:pos="0"/>
          <w:tab w:val="num" w:pos="960"/>
        </w:tabs>
        <w:jc w:val="both"/>
        <w:rPr>
          <w:rFonts w:eastAsia="SimSun"/>
          <w:lang w:eastAsia="en-US"/>
        </w:rPr>
      </w:pPr>
    </w:p>
    <w:p w:rsidR="00951D53" w:rsidRPr="00F16C5C" w:rsidRDefault="002D2C13" w:rsidP="00F16C5C">
      <w:pPr>
        <w:widowControl w:val="0"/>
        <w:pBdr>
          <w:bottom w:val="single" w:sz="4" w:space="3" w:color="FFFFFF"/>
        </w:pBdr>
        <w:shd w:val="clear" w:color="auto" w:fill="FFFFFF" w:themeFill="background1"/>
        <w:tabs>
          <w:tab w:val="num" w:pos="0"/>
          <w:tab w:val="num" w:pos="960"/>
        </w:tabs>
        <w:rPr>
          <w:rFonts w:eastAsia="SimSun"/>
          <w:lang w:eastAsia="en-US"/>
        </w:rPr>
      </w:pPr>
      <w:r w:rsidRPr="00F16C5C">
        <w:rPr>
          <w:rFonts w:eastAsia="SimSun"/>
          <w:b/>
          <w:lang w:eastAsia="en-US"/>
        </w:rPr>
        <w:t>Динамика ввода жилья за 201</w:t>
      </w:r>
      <w:r w:rsidR="00D36B55" w:rsidRPr="00F16C5C">
        <w:rPr>
          <w:rFonts w:eastAsia="SimSun"/>
          <w:b/>
          <w:lang w:eastAsia="en-US"/>
        </w:rPr>
        <w:t>4</w:t>
      </w:r>
      <w:r w:rsidR="00951D53" w:rsidRPr="00F16C5C">
        <w:rPr>
          <w:rFonts w:eastAsia="SimSun"/>
          <w:b/>
          <w:lang w:eastAsia="en-US"/>
        </w:rPr>
        <w:t>-201</w:t>
      </w:r>
      <w:r w:rsidR="00D36B55" w:rsidRPr="00F16C5C">
        <w:rPr>
          <w:rFonts w:eastAsia="SimSun"/>
          <w:b/>
          <w:lang w:eastAsia="en-US"/>
        </w:rPr>
        <w:t>6</w:t>
      </w:r>
      <w:r w:rsidR="00951D53" w:rsidRPr="00F16C5C">
        <w:rPr>
          <w:rFonts w:eastAsia="SimSun"/>
          <w:b/>
          <w:lang w:eastAsia="en-US"/>
        </w:rPr>
        <w:t xml:space="preserve"> годы, кв.м</w:t>
      </w:r>
      <w:r w:rsidR="00951D53" w:rsidRPr="00F16C5C">
        <w:rPr>
          <w:rFonts w:eastAsia="SimSun"/>
          <w:lang w:eastAsia="en-US"/>
        </w:rPr>
        <w:t>.</w:t>
      </w:r>
      <w:r w:rsidR="00951D53" w:rsidRPr="00F16C5C">
        <w:rPr>
          <w:rFonts w:eastAsia="SimSun"/>
          <w:noProof/>
        </w:rPr>
        <w:drawing>
          <wp:inline distT="0" distB="0" distL="0" distR="0" wp14:anchorId="176EB1C5" wp14:editId="0CA68BE4">
            <wp:extent cx="5841402" cy="2108499"/>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1D53" w:rsidRPr="00F16C5C" w:rsidRDefault="00951D53" w:rsidP="00F16C5C">
      <w:pPr>
        <w:widowControl w:val="0"/>
        <w:pBdr>
          <w:bottom w:val="single" w:sz="4" w:space="3" w:color="FFFFFF"/>
        </w:pBdr>
        <w:shd w:val="clear" w:color="auto" w:fill="FFFFFF" w:themeFill="background1"/>
        <w:tabs>
          <w:tab w:val="num" w:pos="0"/>
          <w:tab w:val="num" w:pos="960"/>
        </w:tabs>
        <w:ind w:firstLine="709"/>
        <w:jc w:val="both"/>
        <w:rPr>
          <w:rFonts w:eastAsia="SimSun"/>
          <w:lang w:eastAsia="en-US"/>
        </w:rPr>
      </w:pPr>
    </w:p>
    <w:p w:rsidR="00D92FC1" w:rsidRPr="00F16C5C" w:rsidRDefault="00D92FC1" w:rsidP="00F16C5C">
      <w:pPr>
        <w:widowControl w:val="0"/>
        <w:pBdr>
          <w:bottom w:val="single" w:sz="4" w:space="3" w:color="FFFFFF"/>
        </w:pBdr>
        <w:shd w:val="clear" w:color="auto" w:fill="FFFFFF" w:themeFill="background1"/>
        <w:tabs>
          <w:tab w:val="num" w:pos="0"/>
          <w:tab w:val="num" w:pos="960"/>
        </w:tabs>
        <w:ind w:firstLine="709"/>
        <w:jc w:val="both"/>
        <w:rPr>
          <w:rFonts w:eastAsia="SimSun"/>
          <w:lang w:val="kk-KZ" w:eastAsia="en-US"/>
        </w:rPr>
      </w:pPr>
      <w:r w:rsidRPr="00F16C5C">
        <w:rPr>
          <w:rFonts w:eastAsia="SimSun"/>
          <w:lang w:eastAsia="en-US"/>
        </w:rPr>
        <w:t xml:space="preserve">В 2014 году сданы в эксплуатацию 588  индивидуальных жилых домов общей площадью </w:t>
      </w:r>
      <w:r w:rsidRPr="00F16C5C">
        <w:rPr>
          <w:rFonts w:eastAsia="SimSun"/>
          <w:lang w:val="kk-KZ" w:eastAsia="en-US"/>
        </w:rPr>
        <w:t xml:space="preserve">74 096 </w:t>
      </w:r>
      <w:r w:rsidRPr="00F16C5C">
        <w:rPr>
          <w:rFonts w:eastAsia="SimSun"/>
          <w:lang w:eastAsia="en-US"/>
        </w:rPr>
        <w:t>м</w:t>
      </w:r>
      <w:r w:rsidRPr="00F16C5C">
        <w:rPr>
          <w:rFonts w:eastAsia="SimSun"/>
          <w:vertAlign w:val="superscript"/>
          <w:lang w:eastAsia="en-US"/>
        </w:rPr>
        <w:t>2</w:t>
      </w:r>
      <w:r w:rsidRPr="00F16C5C">
        <w:rPr>
          <w:rFonts w:eastAsia="SimSun"/>
          <w:lang w:eastAsia="en-US"/>
        </w:rPr>
        <w:t xml:space="preserve">, 12984 м2  жилья  для вкладчиков ЖССБК (пять  30-ти квж.д.), 3209 м2 жилья для мед персонала (два 18-ти кв. ж.д.), 15619 м2  коммерческого жилья (85 кв. ж. д. по ул. М. Горького общей площадью  7662 м2, 68-ми  кв. ж. д. по ул. Акана </w:t>
      </w:r>
      <w:proofErr w:type="gramStart"/>
      <w:r w:rsidRPr="00F16C5C">
        <w:rPr>
          <w:rFonts w:eastAsia="SimSun"/>
          <w:lang w:eastAsia="en-US"/>
        </w:rPr>
        <w:t>–С</w:t>
      </w:r>
      <w:proofErr w:type="gramEnd"/>
      <w:r w:rsidRPr="00F16C5C">
        <w:rPr>
          <w:rFonts w:eastAsia="SimSun"/>
          <w:lang w:eastAsia="en-US"/>
        </w:rPr>
        <w:t>ерэ общей площадью 7957 м</w:t>
      </w:r>
      <w:proofErr w:type="gramStart"/>
      <w:r w:rsidRPr="00F16C5C">
        <w:rPr>
          <w:rFonts w:eastAsia="SimSun"/>
          <w:lang w:eastAsia="en-US"/>
        </w:rPr>
        <w:t>2</w:t>
      </w:r>
      <w:proofErr w:type="gramEnd"/>
      <w:r w:rsidRPr="00F16C5C">
        <w:rPr>
          <w:rFonts w:eastAsia="SimSun"/>
          <w:lang w:eastAsia="en-US"/>
        </w:rPr>
        <w:t>).</w:t>
      </w:r>
    </w:p>
    <w:p w:rsidR="002D2C13" w:rsidRPr="00F16C5C" w:rsidRDefault="002D2C13" w:rsidP="00F16C5C">
      <w:pPr>
        <w:shd w:val="clear" w:color="auto" w:fill="FFFFFF" w:themeFill="background1"/>
        <w:tabs>
          <w:tab w:val="left" w:pos="0"/>
        </w:tabs>
        <w:jc w:val="both"/>
        <w:rPr>
          <w:rFonts w:eastAsia="SimSun"/>
          <w:lang w:eastAsia="en-US"/>
        </w:rPr>
      </w:pPr>
      <w:r w:rsidRPr="00F16C5C">
        <w:rPr>
          <w:rFonts w:eastAsia="SimSun"/>
          <w:lang w:eastAsia="en-US"/>
        </w:rPr>
        <w:t xml:space="preserve">         В 2015 году</w:t>
      </w:r>
      <w:r w:rsidR="00D92FC1" w:rsidRPr="00F16C5C">
        <w:rPr>
          <w:rFonts w:eastAsia="SimSun"/>
          <w:lang w:eastAsia="en-US"/>
        </w:rPr>
        <w:t xml:space="preserve"> </w:t>
      </w:r>
      <w:r w:rsidRPr="00F16C5C">
        <w:rPr>
          <w:rFonts w:eastAsia="SimSun"/>
          <w:lang w:eastAsia="en-US"/>
        </w:rPr>
        <w:t>на территории города введено жилых домов общей площадью 124 352 м</w:t>
      </w:r>
      <w:proofErr w:type="gramStart"/>
      <w:r w:rsidRPr="00F16C5C">
        <w:rPr>
          <w:rFonts w:eastAsia="SimSun"/>
          <w:vertAlign w:val="superscript"/>
          <w:lang w:eastAsia="en-US"/>
        </w:rPr>
        <w:t>2</w:t>
      </w:r>
      <w:proofErr w:type="gramEnd"/>
      <w:r w:rsidRPr="00F16C5C">
        <w:rPr>
          <w:rFonts w:eastAsia="SimSun"/>
          <w:lang w:eastAsia="en-US"/>
        </w:rPr>
        <w:t xml:space="preserve">. </w:t>
      </w:r>
      <w:r w:rsidRPr="00F16C5C">
        <w:t>В том числе:</w:t>
      </w:r>
      <w:r w:rsidRPr="00F16C5C">
        <w:rPr>
          <w:rFonts w:eastAsia="SimSun"/>
          <w:lang w:eastAsia="en-US"/>
        </w:rPr>
        <w:t xml:space="preserve"> 362 </w:t>
      </w:r>
      <w:r w:rsidRPr="00F16C5C">
        <w:t xml:space="preserve">индивидуальных  жилых  дома  общей площадью </w:t>
      </w:r>
      <w:r w:rsidRPr="00F16C5C">
        <w:rPr>
          <w:lang w:val="kk-KZ"/>
        </w:rPr>
        <w:t xml:space="preserve">  52 084</w:t>
      </w:r>
      <w:r w:rsidRPr="00F16C5C">
        <w:rPr>
          <w:rFonts w:eastAsia="SimSun"/>
          <w:lang w:eastAsia="en-US"/>
        </w:rPr>
        <w:t>м</w:t>
      </w:r>
      <w:r w:rsidRPr="00F16C5C">
        <w:rPr>
          <w:rFonts w:eastAsia="SimSun"/>
          <w:vertAlign w:val="superscript"/>
          <w:lang w:eastAsia="en-US"/>
        </w:rPr>
        <w:t>2</w:t>
      </w:r>
      <w:r w:rsidR="00823D39" w:rsidRPr="00F16C5C">
        <w:rPr>
          <w:rFonts w:eastAsia="SimSun"/>
          <w:vertAlign w:val="superscript"/>
          <w:lang w:eastAsia="en-US"/>
        </w:rPr>
        <w:t xml:space="preserve"> </w:t>
      </w:r>
      <w:r w:rsidRPr="00F16C5C">
        <w:rPr>
          <w:rFonts w:eastAsia="SimSun"/>
          <w:lang w:eastAsia="en-US"/>
        </w:rPr>
        <w:t>и</w:t>
      </w:r>
      <w:r w:rsidR="00823D39" w:rsidRPr="00F16C5C">
        <w:rPr>
          <w:rFonts w:eastAsia="SimSun"/>
          <w:lang w:eastAsia="en-US"/>
        </w:rPr>
        <w:t xml:space="preserve"> </w:t>
      </w:r>
      <w:r w:rsidRPr="00F16C5C">
        <w:rPr>
          <w:rFonts w:eastAsia="SimSun"/>
          <w:lang w:eastAsia="en-US"/>
        </w:rPr>
        <w:t xml:space="preserve"> 25-ти кв.ж.д. в мик</w:t>
      </w:r>
      <w:proofErr w:type="gramStart"/>
      <w:r w:rsidRPr="00F16C5C">
        <w:rPr>
          <w:rFonts w:eastAsia="SimSun"/>
          <w:lang w:eastAsia="en-US"/>
        </w:rPr>
        <w:t>.К</w:t>
      </w:r>
      <w:proofErr w:type="gramEnd"/>
      <w:r w:rsidRPr="00F16C5C">
        <w:rPr>
          <w:rFonts w:eastAsia="SimSun"/>
          <w:lang w:eastAsia="en-US"/>
        </w:rPr>
        <w:t>октем,10 (ТОО «Шахар-Кокше») общей площадью 1 477 м</w:t>
      </w:r>
      <w:r w:rsidRPr="00F16C5C">
        <w:rPr>
          <w:rFonts w:eastAsia="SimSun"/>
          <w:vertAlign w:val="superscript"/>
          <w:lang w:eastAsia="en-US"/>
        </w:rPr>
        <w:t xml:space="preserve">2 </w:t>
      </w:r>
      <w:r w:rsidRPr="00F16C5C">
        <w:rPr>
          <w:rFonts w:eastAsia="SimSun"/>
          <w:lang w:eastAsia="en-US"/>
        </w:rPr>
        <w:t xml:space="preserve">и жилой дом в районе ЖК «Жансая»  с </w:t>
      </w:r>
      <w:r w:rsidR="00823D39" w:rsidRPr="00F16C5C">
        <w:rPr>
          <w:rFonts w:eastAsia="SimSun"/>
          <w:lang w:eastAsia="en-US"/>
        </w:rPr>
        <w:t xml:space="preserve">общей площадью </w:t>
      </w:r>
      <w:r w:rsidRPr="00F16C5C">
        <w:rPr>
          <w:rFonts w:eastAsia="SimSun"/>
          <w:lang w:eastAsia="en-US"/>
        </w:rPr>
        <w:t>30 849 м</w:t>
      </w:r>
      <w:r w:rsidRPr="00F16C5C">
        <w:rPr>
          <w:rFonts w:eastAsia="SimSun"/>
          <w:vertAlign w:val="superscript"/>
          <w:lang w:eastAsia="en-US"/>
        </w:rPr>
        <w:t>2</w:t>
      </w:r>
      <w:r w:rsidRPr="00F16C5C">
        <w:rPr>
          <w:rFonts w:eastAsia="SimSun"/>
          <w:lang w:eastAsia="en-US"/>
        </w:rPr>
        <w:t xml:space="preserve">,  два  9 –ти этажных ж. д. по </w:t>
      </w:r>
      <w:r w:rsidRPr="00F16C5C">
        <w:rPr>
          <w:rFonts w:eastAsia="SimSun"/>
          <w:lang w:eastAsia="en-US"/>
        </w:rPr>
        <w:lastRenderedPageBreak/>
        <w:t>улБиржан-сала, 72 и по ул. Ауельбекова, 44 (ТОО «Алуа Строй)  с общей площадью 11680 м</w:t>
      </w:r>
      <w:proofErr w:type="gramStart"/>
      <w:r w:rsidRPr="00F16C5C">
        <w:rPr>
          <w:rFonts w:eastAsia="SimSun"/>
          <w:vertAlign w:val="superscript"/>
          <w:lang w:eastAsia="en-US"/>
        </w:rPr>
        <w:t>2</w:t>
      </w:r>
      <w:proofErr w:type="gramEnd"/>
      <w:r w:rsidRPr="00F16C5C">
        <w:rPr>
          <w:rFonts w:eastAsia="SimSun"/>
          <w:lang w:eastAsia="en-US"/>
        </w:rPr>
        <w:t>, 45 кв. ж. дом по ул. 8 марта 113Б (ОЮЛ «Союз строителей»)  с общей площадью 3334 м</w:t>
      </w:r>
      <w:r w:rsidRPr="00F16C5C">
        <w:rPr>
          <w:rFonts w:eastAsia="SimSun"/>
          <w:vertAlign w:val="superscript"/>
          <w:lang w:eastAsia="en-US"/>
        </w:rPr>
        <w:t>2</w:t>
      </w:r>
      <w:r w:rsidRPr="00F16C5C">
        <w:t xml:space="preserve">  и 30-ти кв. жилой дом через ЖССБ севернее м-на Васильковский  общей площадью  2632</w:t>
      </w:r>
      <w:r w:rsidRPr="00F16C5C">
        <w:rPr>
          <w:rFonts w:eastAsia="SimSun"/>
          <w:lang w:eastAsia="en-US"/>
        </w:rPr>
        <w:t>м</w:t>
      </w:r>
      <w:r w:rsidRPr="00F16C5C">
        <w:rPr>
          <w:rFonts w:eastAsia="SimSun"/>
          <w:vertAlign w:val="superscript"/>
          <w:lang w:eastAsia="en-US"/>
        </w:rPr>
        <w:t>2</w:t>
      </w:r>
      <w:r w:rsidRPr="00F16C5C">
        <w:rPr>
          <w:rFonts w:eastAsia="SimSun"/>
          <w:lang w:eastAsia="en-US"/>
        </w:rPr>
        <w:t>,7-этажный дом севернее м-на Васильковский (позиция 1,2,3) общей площадью 3038  м</w:t>
      </w:r>
      <w:r w:rsidRPr="00F16C5C">
        <w:rPr>
          <w:rFonts w:eastAsia="SimSun"/>
          <w:vertAlign w:val="superscript"/>
          <w:lang w:eastAsia="en-US"/>
        </w:rPr>
        <w:t>2</w:t>
      </w:r>
      <w:r w:rsidRPr="00F16C5C">
        <w:t xml:space="preserve">, три 45 –ти кв. ж. д. в  м-не Васильковский  </w:t>
      </w:r>
      <w:r w:rsidRPr="00F16C5C">
        <w:rPr>
          <w:rFonts w:eastAsia="SimSun"/>
          <w:lang w:eastAsia="en-US"/>
        </w:rPr>
        <w:t xml:space="preserve">(позиция 1,2,3) </w:t>
      </w:r>
      <w:r w:rsidRPr="00F16C5C">
        <w:t xml:space="preserve">общей площадью  11 136 </w:t>
      </w:r>
      <w:r w:rsidRPr="00F16C5C">
        <w:rPr>
          <w:rFonts w:eastAsia="SimSun"/>
          <w:lang w:eastAsia="en-US"/>
        </w:rPr>
        <w:t>м</w:t>
      </w:r>
      <w:r w:rsidRPr="00F16C5C">
        <w:rPr>
          <w:rFonts w:eastAsia="SimSun"/>
          <w:vertAlign w:val="superscript"/>
          <w:lang w:eastAsia="en-US"/>
        </w:rPr>
        <w:t>2</w:t>
      </w:r>
      <w:r w:rsidRPr="00F16C5C">
        <w:rPr>
          <w:rFonts w:eastAsia="SimSun"/>
          <w:lang w:eastAsia="en-US"/>
        </w:rPr>
        <w:t>, общежитие  для рабочих учреждением «Кокшетауский  университет  имени Абая Мырзахметова общей площадью 2939 м</w:t>
      </w:r>
      <w:r w:rsidRPr="00F16C5C">
        <w:rPr>
          <w:rFonts w:eastAsia="SimSun"/>
          <w:vertAlign w:val="superscript"/>
          <w:lang w:eastAsia="en-US"/>
        </w:rPr>
        <w:t>2</w:t>
      </w:r>
      <w:r w:rsidRPr="00F16C5C">
        <w:rPr>
          <w:rFonts w:eastAsia="SimSun"/>
          <w:lang w:eastAsia="en-US"/>
        </w:rPr>
        <w:t xml:space="preserve">и два  30-ти кв.  ж.д. в районе «Жансая» (поз. 2,3) </w:t>
      </w:r>
      <w:r w:rsidRPr="00F16C5C">
        <w:t xml:space="preserve">общей площадью  5183 </w:t>
      </w:r>
      <w:r w:rsidRPr="00F16C5C">
        <w:rPr>
          <w:rFonts w:eastAsia="SimSun"/>
          <w:lang w:eastAsia="en-US"/>
        </w:rPr>
        <w:t>м</w:t>
      </w:r>
      <w:proofErr w:type="gramStart"/>
      <w:r w:rsidRPr="00F16C5C">
        <w:rPr>
          <w:rFonts w:eastAsia="SimSun"/>
          <w:vertAlign w:val="superscript"/>
          <w:lang w:eastAsia="en-US"/>
        </w:rPr>
        <w:t>2</w:t>
      </w:r>
      <w:proofErr w:type="gramEnd"/>
      <w:r w:rsidRPr="00F16C5C">
        <w:rPr>
          <w:rFonts w:eastAsia="SimSun"/>
          <w:lang w:eastAsia="en-US"/>
        </w:rPr>
        <w:t>.</w:t>
      </w:r>
    </w:p>
    <w:p w:rsidR="00757323" w:rsidRPr="00F16C5C" w:rsidRDefault="00757323" w:rsidP="00F16C5C">
      <w:pPr>
        <w:shd w:val="clear" w:color="auto" w:fill="FFFFFF" w:themeFill="background1"/>
        <w:tabs>
          <w:tab w:val="left" w:pos="0"/>
        </w:tabs>
        <w:jc w:val="both"/>
        <w:rPr>
          <w:rFonts w:eastAsia="SimSun"/>
          <w:lang w:eastAsia="en-US"/>
        </w:rPr>
      </w:pPr>
      <w:r w:rsidRPr="00F16C5C">
        <w:rPr>
          <w:rFonts w:eastAsia="SimSun"/>
          <w:lang w:eastAsia="en-US"/>
        </w:rPr>
        <w:t xml:space="preserve">         </w:t>
      </w:r>
      <w:r w:rsidR="00DF7BA0" w:rsidRPr="00F16C5C">
        <w:rPr>
          <w:rFonts w:eastAsia="SimSun"/>
          <w:lang w:eastAsia="en-US"/>
        </w:rPr>
        <w:t>В</w:t>
      </w:r>
      <w:r w:rsidRPr="00F16C5C">
        <w:rPr>
          <w:rFonts w:eastAsia="SimSun"/>
          <w:lang w:eastAsia="en-US"/>
        </w:rPr>
        <w:t xml:space="preserve"> 2016 года на территории города введено жилых домов общей площадью 127 455м</w:t>
      </w:r>
      <w:r w:rsidRPr="00F16C5C">
        <w:rPr>
          <w:rFonts w:eastAsia="SimSun"/>
          <w:vertAlign w:val="superscript"/>
          <w:lang w:eastAsia="en-US"/>
        </w:rPr>
        <w:t>2</w:t>
      </w:r>
      <w:r w:rsidRPr="00F16C5C">
        <w:rPr>
          <w:rFonts w:eastAsia="SimSun"/>
          <w:lang w:eastAsia="en-US"/>
        </w:rPr>
        <w:t xml:space="preserve">. </w:t>
      </w:r>
      <w:r w:rsidRPr="00F16C5C">
        <w:t xml:space="preserve">Введено в эксплуатацию </w:t>
      </w:r>
      <w:r w:rsidRPr="00F16C5C">
        <w:rPr>
          <w:rFonts w:eastAsia="SimSun"/>
        </w:rPr>
        <w:t xml:space="preserve">44 </w:t>
      </w:r>
      <w:r w:rsidRPr="00F16C5C">
        <w:t xml:space="preserve">индивидуальных жилых  домов  общей площадью </w:t>
      </w:r>
      <w:r w:rsidRPr="00F16C5C">
        <w:rPr>
          <w:lang w:val="kk-KZ"/>
        </w:rPr>
        <w:t>63 421</w:t>
      </w:r>
      <w:r w:rsidRPr="00F16C5C">
        <w:rPr>
          <w:rFonts w:eastAsia="SimSun"/>
        </w:rPr>
        <w:t>м</w:t>
      </w:r>
      <w:r w:rsidRPr="00F16C5C">
        <w:rPr>
          <w:rFonts w:eastAsia="SimSun"/>
          <w:vertAlign w:val="superscript"/>
        </w:rPr>
        <w:t>2</w:t>
      </w:r>
      <w:r w:rsidRPr="00F16C5C">
        <w:rPr>
          <w:rFonts w:eastAsia="SimSun"/>
        </w:rPr>
        <w:t xml:space="preserve">, 41 кв. жилой дом по ул. Ауельбекова,169,А (ТОО «Престиж Кокше») </w:t>
      </w:r>
      <w:r w:rsidRPr="00F16C5C">
        <w:t xml:space="preserve">общей площадью </w:t>
      </w:r>
      <w:r w:rsidRPr="00F16C5C">
        <w:rPr>
          <w:lang w:val="kk-KZ"/>
        </w:rPr>
        <w:t>8 357</w:t>
      </w:r>
      <w:r w:rsidRPr="00F16C5C">
        <w:rPr>
          <w:rFonts w:eastAsia="SimSun"/>
        </w:rPr>
        <w:t>м</w:t>
      </w:r>
      <w:r w:rsidRPr="00F16C5C">
        <w:rPr>
          <w:rFonts w:eastAsia="SimSun"/>
          <w:vertAlign w:val="superscript"/>
        </w:rPr>
        <w:t>2</w:t>
      </w:r>
      <w:r w:rsidRPr="00F16C5C">
        <w:rPr>
          <w:rFonts w:eastAsia="SimSun"/>
        </w:rPr>
        <w:t>, три 30-ти кв. жилых  дома в районе ЖК «Жансая»  с общей площадью  7767 м</w:t>
      </w:r>
      <w:proofErr w:type="gramStart"/>
      <w:r w:rsidRPr="00F16C5C">
        <w:rPr>
          <w:rFonts w:eastAsia="SimSun"/>
          <w:vertAlign w:val="superscript"/>
        </w:rPr>
        <w:t>2</w:t>
      </w:r>
      <w:proofErr w:type="gramEnd"/>
      <w:r w:rsidRPr="00F16C5C">
        <w:rPr>
          <w:rFonts w:eastAsia="SimSun"/>
        </w:rPr>
        <w:t xml:space="preserve">, 96-ти кв. жилой дом по ул. Горького,95 (ТОО «Кокшетау Сити 2050») </w:t>
      </w:r>
      <w:r w:rsidRPr="00F16C5C">
        <w:t>общей площадью</w:t>
      </w:r>
      <w:r w:rsidRPr="00F16C5C">
        <w:rPr>
          <w:lang w:val="kk-KZ"/>
        </w:rPr>
        <w:t xml:space="preserve"> 8 535</w:t>
      </w:r>
      <w:r w:rsidRPr="00F16C5C">
        <w:rPr>
          <w:rFonts w:eastAsia="SimSun"/>
        </w:rPr>
        <w:t>м</w:t>
      </w:r>
      <w:r w:rsidRPr="00F16C5C">
        <w:rPr>
          <w:rFonts w:eastAsia="SimSun"/>
          <w:vertAlign w:val="superscript"/>
        </w:rPr>
        <w:t>2</w:t>
      </w:r>
      <w:r w:rsidRPr="00F16C5C">
        <w:rPr>
          <w:rFonts w:eastAsia="SimSun"/>
        </w:rPr>
        <w:t>, 179 –ти кв. жилой дом (ТОО КГС «Сауда»)</w:t>
      </w:r>
      <w:r w:rsidRPr="00F16C5C">
        <w:t xml:space="preserve"> общей площадью </w:t>
      </w:r>
      <w:r w:rsidRPr="00F16C5C">
        <w:rPr>
          <w:lang w:val="kk-KZ"/>
        </w:rPr>
        <w:t xml:space="preserve"> 18 783 </w:t>
      </w:r>
      <w:r w:rsidRPr="00F16C5C">
        <w:rPr>
          <w:rFonts w:eastAsia="SimSun"/>
        </w:rPr>
        <w:t>м</w:t>
      </w:r>
      <w:proofErr w:type="gramStart"/>
      <w:r w:rsidRPr="00F16C5C">
        <w:rPr>
          <w:rFonts w:eastAsia="SimSun"/>
          <w:vertAlign w:val="superscript"/>
        </w:rPr>
        <w:t>2</w:t>
      </w:r>
      <w:proofErr w:type="gramEnd"/>
      <w:r w:rsidRPr="00F16C5C">
        <w:rPr>
          <w:rFonts w:eastAsia="SimSun"/>
        </w:rPr>
        <w:t>, реконструкция здания общежития ГКП  на ПХВ «Городская поликлиника города Кокшетау» общей площадью 655 м</w:t>
      </w:r>
      <w:r w:rsidRPr="00F16C5C">
        <w:rPr>
          <w:rFonts w:eastAsia="SimSun"/>
          <w:vertAlign w:val="superscript"/>
        </w:rPr>
        <w:t>2</w:t>
      </w:r>
      <w:r w:rsidRPr="00F16C5C">
        <w:rPr>
          <w:rFonts w:eastAsia="SimSun"/>
          <w:vertAlign w:val="subscript"/>
        </w:rPr>
        <w:t>,</w:t>
      </w:r>
      <w:r w:rsidRPr="00F16C5C">
        <w:rPr>
          <w:rFonts w:eastAsia="SimSun"/>
        </w:rPr>
        <w:t xml:space="preserve"> пансионата для мальчиков (Учреждение «Кокшетауское благотворительное учреждение»)</w:t>
      </w:r>
      <w:r w:rsidRPr="00F16C5C">
        <w:t xml:space="preserve"> общей площадью </w:t>
      </w:r>
      <w:r w:rsidRPr="00F16C5C">
        <w:rPr>
          <w:lang w:val="kk-KZ"/>
        </w:rPr>
        <w:t xml:space="preserve"> 1 608</w:t>
      </w:r>
      <w:r w:rsidRPr="00F16C5C">
        <w:rPr>
          <w:rFonts w:eastAsia="SimSun"/>
        </w:rPr>
        <w:t>м</w:t>
      </w:r>
      <w:r w:rsidRPr="00F16C5C">
        <w:rPr>
          <w:rFonts w:eastAsia="SimSun"/>
          <w:vertAlign w:val="superscript"/>
        </w:rPr>
        <w:t>2</w:t>
      </w:r>
      <w:r w:rsidRPr="00F16C5C">
        <w:rPr>
          <w:rFonts w:eastAsia="SimSun"/>
        </w:rPr>
        <w:t>,  9 – этажный жилой дом севернее м-на Васильковский общей площадью 3707м</w:t>
      </w:r>
      <w:r w:rsidRPr="00F16C5C">
        <w:rPr>
          <w:rFonts w:eastAsia="SimSun"/>
          <w:vertAlign w:val="superscript"/>
        </w:rPr>
        <w:t>2</w:t>
      </w:r>
      <w:r w:rsidRPr="00F16C5C">
        <w:rPr>
          <w:rFonts w:eastAsia="SimSun"/>
          <w:vertAlign w:val="subscript"/>
        </w:rPr>
        <w:t xml:space="preserve">, </w:t>
      </w:r>
      <w:r w:rsidRPr="00F16C5C">
        <w:rPr>
          <w:rFonts w:eastAsia="SimSun"/>
        </w:rPr>
        <w:t>9 – этажный жилой дом по ул. Ауельбекова 109 (ТОО «Алуа Строй) общей площадью 6607  м</w:t>
      </w:r>
      <w:r w:rsidRPr="00F16C5C">
        <w:rPr>
          <w:rFonts w:eastAsia="SimSun"/>
          <w:vertAlign w:val="superscript"/>
        </w:rPr>
        <w:t>2</w:t>
      </w:r>
      <w:r w:rsidRPr="00F16C5C">
        <w:rPr>
          <w:rFonts w:eastAsia="SimSun"/>
          <w:vertAlign w:val="subscript"/>
        </w:rPr>
        <w:t xml:space="preserve">, </w:t>
      </w:r>
      <w:r w:rsidRPr="00F16C5C">
        <w:rPr>
          <w:rFonts w:eastAsia="SimSun"/>
        </w:rPr>
        <w:t>реконструкция учебного корпуса под  общежитие  общей площадью 2012  м</w:t>
      </w:r>
      <w:r w:rsidRPr="00F16C5C">
        <w:rPr>
          <w:rFonts w:eastAsia="SimSun"/>
          <w:vertAlign w:val="superscript"/>
        </w:rPr>
        <w:t>2</w:t>
      </w:r>
      <w:r w:rsidRPr="00F16C5C">
        <w:rPr>
          <w:rFonts w:eastAsia="SimSun"/>
        </w:rPr>
        <w:t xml:space="preserve"> и строительство общежития общей площадью 6 003  м</w:t>
      </w:r>
      <w:r w:rsidRPr="00F16C5C">
        <w:rPr>
          <w:rFonts w:eastAsia="SimSun"/>
          <w:vertAlign w:val="superscript"/>
        </w:rPr>
        <w:t>2</w:t>
      </w:r>
      <w:r w:rsidRPr="00F16C5C">
        <w:rPr>
          <w:rFonts w:eastAsia="SimSun"/>
        </w:rPr>
        <w:t xml:space="preserve"> (РГП на ПХВ</w:t>
      </w:r>
      <w:proofErr w:type="gramStart"/>
      <w:r w:rsidRPr="00F16C5C">
        <w:rPr>
          <w:rFonts w:eastAsia="SimSun"/>
        </w:rPr>
        <w:t>«К</w:t>
      </w:r>
      <w:proofErr w:type="gramEnd"/>
      <w:r w:rsidRPr="00F16C5C">
        <w:rPr>
          <w:rFonts w:eastAsia="SimSun"/>
        </w:rPr>
        <w:t>окшетауский  государственный университет  им. Ш.Уалиханова.</w:t>
      </w:r>
    </w:p>
    <w:p w:rsidR="00271776" w:rsidRPr="00F16C5C" w:rsidRDefault="00271776" w:rsidP="00F16C5C">
      <w:pPr>
        <w:widowControl w:val="0"/>
        <w:pBdr>
          <w:bottom w:val="single" w:sz="4" w:space="3" w:color="FFFFFF"/>
        </w:pBdr>
        <w:shd w:val="clear" w:color="auto" w:fill="FFFFFF" w:themeFill="background1"/>
        <w:tabs>
          <w:tab w:val="num" w:pos="0"/>
          <w:tab w:val="num" w:pos="960"/>
        </w:tabs>
        <w:ind w:firstLine="709"/>
        <w:jc w:val="both"/>
        <w:rPr>
          <w:rFonts w:eastAsia="Calibri"/>
          <w:lang w:eastAsia="en-US"/>
        </w:rPr>
      </w:pPr>
      <w:r w:rsidRPr="00F16C5C">
        <w:rPr>
          <w:rFonts w:eastAsia="Calibri"/>
          <w:lang w:eastAsia="en-US"/>
        </w:rPr>
        <w:t xml:space="preserve">Начиная с 2012 г. начато строительство арендного жилья. </w:t>
      </w:r>
    </w:p>
    <w:p w:rsidR="00271776" w:rsidRPr="00F16C5C" w:rsidRDefault="00271776" w:rsidP="00F16C5C">
      <w:pPr>
        <w:widowControl w:val="0"/>
        <w:pBdr>
          <w:bottom w:val="single" w:sz="4" w:space="3" w:color="FFFFFF"/>
        </w:pBdr>
        <w:shd w:val="clear" w:color="auto" w:fill="FFFFFF" w:themeFill="background1"/>
        <w:tabs>
          <w:tab w:val="num" w:pos="0"/>
          <w:tab w:val="num" w:pos="960"/>
        </w:tabs>
        <w:ind w:firstLine="709"/>
        <w:jc w:val="both"/>
        <w:rPr>
          <w:rFonts w:eastAsia="Calibri"/>
          <w:lang w:eastAsia="en-US"/>
        </w:rPr>
      </w:pPr>
    </w:p>
    <w:p w:rsidR="00271776" w:rsidRPr="00F16C5C" w:rsidRDefault="00271776" w:rsidP="00F16C5C">
      <w:pPr>
        <w:widowControl w:val="0"/>
        <w:pBdr>
          <w:bottom w:val="single" w:sz="4" w:space="3" w:color="FFFFFF"/>
        </w:pBdr>
        <w:shd w:val="clear" w:color="auto" w:fill="FFFFFF" w:themeFill="background1"/>
        <w:tabs>
          <w:tab w:val="num" w:pos="0"/>
          <w:tab w:val="num" w:pos="960"/>
        </w:tabs>
        <w:jc w:val="both"/>
        <w:rPr>
          <w:rFonts w:eastAsia="Calibri"/>
          <w:b/>
          <w:lang w:eastAsia="en-US"/>
        </w:rPr>
      </w:pPr>
      <w:r w:rsidRPr="00F16C5C">
        <w:rPr>
          <w:rFonts w:eastAsia="Calibri"/>
          <w:b/>
          <w:lang w:eastAsia="en-US"/>
        </w:rPr>
        <w:t>Ввод арендного жилья за 201</w:t>
      </w:r>
      <w:r w:rsidR="00DF7BA0" w:rsidRPr="00F16C5C">
        <w:rPr>
          <w:rFonts w:eastAsia="Calibri"/>
          <w:b/>
          <w:lang w:eastAsia="en-US"/>
        </w:rPr>
        <w:t>4</w:t>
      </w:r>
      <w:r w:rsidRPr="00F16C5C">
        <w:rPr>
          <w:rFonts w:eastAsia="Calibri"/>
          <w:b/>
          <w:lang w:eastAsia="en-US"/>
        </w:rPr>
        <w:t>-201</w:t>
      </w:r>
      <w:r w:rsidR="00DF7BA0" w:rsidRPr="00F16C5C">
        <w:rPr>
          <w:rFonts w:eastAsia="Calibri"/>
          <w:b/>
          <w:lang w:eastAsia="en-US"/>
        </w:rPr>
        <w:t>6</w:t>
      </w:r>
      <w:r w:rsidRPr="00F16C5C">
        <w:rPr>
          <w:rFonts w:eastAsia="Calibri"/>
          <w:b/>
          <w:lang w:eastAsia="en-US"/>
        </w:rPr>
        <w:t xml:space="preserve"> г</w:t>
      </w:r>
      <w:r w:rsidR="00DF7BA0" w:rsidRPr="00F16C5C">
        <w:rPr>
          <w:rFonts w:eastAsia="Calibri"/>
          <w:b/>
          <w:lang w:eastAsia="en-US"/>
        </w:rPr>
        <w:t>оды</w:t>
      </w:r>
      <w:r w:rsidRPr="00F16C5C">
        <w:rPr>
          <w:rFonts w:eastAsia="Calibri"/>
          <w:b/>
          <w:lang w:eastAsia="en-US"/>
        </w:rPr>
        <w:t xml:space="preserve"> </w:t>
      </w:r>
    </w:p>
    <w:p w:rsidR="00271776" w:rsidRPr="00F16C5C" w:rsidRDefault="00271776" w:rsidP="00F16C5C">
      <w:pPr>
        <w:widowControl w:val="0"/>
        <w:pBdr>
          <w:bottom w:val="single" w:sz="4" w:space="3" w:color="FFFFFF"/>
        </w:pBdr>
        <w:shd w:val="clear" w:color="auto" w:fill="FFFFFF" w:themeFill="background1"/>
        <w:tabs>
          <w:tab w:val="num" w:pos="0"/>
          <w:tab w:val="num" w:pos="960"/>
        </w:tabs>
        <w:ind w:firstLine="709"/>
        <w:jc w:val="right"/>
        <w:rPr>
          <w:rFonts w:eastAsia="Calibri"/>
          <w:b/>
          <w:lang w:eastAsia="en-US"/>
        </w:rPr>
      </w:pPr>
      <w:r w:rsidRPr="00F16C5C">
        <w:rPr>
          <w:rFonts w:eastAsia="Calibri"/>
          <w:b/>
          <w:lang w:eastAsia="en-US"/>
        </w:rPr>
        <w:t>тыс. кв. м</w:t>
      </w:r>
    </w:p>
    <w:tbl>
      <w:tblPr>
        <w:tblW w:w="5000" w:type="pct"/>
        <w:jc w:val="center"/>
        <w:tblBorders>
          <w:top w:val="single" w:sz="8" w:space="0" w:color="4F81BD"/>
          <w:left w:val="single" w:sz="8" w:space="0" w:color="4F81BD"/>
          <w:bottom w:val="single" w:sz="8" w:space="0" w:color="4F81BD"/>
          <w:right w:val="single" w:sz="8" w:space="0" w:color="4F81BD"/>
          <w:insideH w:val="single" w:sz="18" w:space="0" w:color="4F81BD"/>
          <w:insideV w:val="single" w:sz="8" w:space="0" w:color="4F81BD"/>
        </w:tblBorders>
        <w:tblLook w:val="00A0" w:firstRow="1" w:lastRow="0" w:firstColumn="1" w:lastColumn="0" w:noHBand="0" w:noVBand="0"/>
      </w:tblPr>
      <w:tblGrid>
        <w:gridCol w:w="610"/>
        <w:gridCol w:w="4242"/>
        <w:gridCol w:w="1618"/>
        <w:gridCol w:w="1620"/>
        <w:gridCol w:w="1482"/>
      </w:tblGrid>
      <w:tr w:rsidR="00DF7BA0" w:rsidRPr="00F16C5C" w:rsidTr="00775F1F">
        <w:trPr>
          <w:jc w:val="center"/>
        </w:trPr>
        <w:tc>
          <w:tcPr>
            <w:tcW w:w="319" w:type="pct"/>
            <w:shd w:val="clear" w:color="auto" w:fill="auto"/>
            <w:vAlign w:val="center"/>
          </w:tcPr>
          <w:p w:rsidR="00DF7BA0" w:rsidRPr="00F16C5C" w:rsidRDefault="00DF7BA0" w:rsidP="00F16C5C">
            <w:pPr>
              <w:shd w:val="clear" w:color="auto" w:fill="FFFFFF" w:themeFill="background1"/>
              <w:contextualSpacing/>
              <w:jc w:val="center"/>
              <w:rPr>
                <w:b/>
                <w:bCs/>
                <w:lang w:eastAsia="en-US"/>
              </w:rPr>
            </w:pPr>
            <w:r w:rsidRPr="00F16C5C">
              <w:rPr>
                <w:bCs/>
                <w:lang w:eastAsia="en-US"/>
              </w:rPr>
              <w:t xml:space="preserve">№ </w:t>
            </w:r>
            <w:proofErr w:type="gramStart"/>
            <w:r w:rsidRPr="00F16C5C">
              <w:rPr>
                <w:bCs/>
                <w:lang w:eastAsia="en-US"/>
              </w:rPr>
              <w:t>п</w:t>
            </w:r>
            <w:proofErr w:type="gramEnd"/>
            <w:r w:rsidRPr="00F16C5C">
              <w:rPr>
                <w:bCs/>
                <w:lang w:eastAsia="en-US"/>
              </w:rPr>
              <w:t>/п</w:t>
            </w:r>
          </w:p>
        </w:tc>
        <w:tc>
          <w:tcPr>
            <w:tcW w:w="2216" w:type="pct"/>
            <w:shd w:val="clear" w:color="auto" w:fill="auto"/>
            <w:vAlign w:val="center"/>
          </w:tcPr>
          <w:p w:rsidR="00DF7BA0" w:rsidRPr="00F16C5C" w:rsidRDefault="00DF7BA0" w:rsidP="00F16C5C">
            <w:pPr>
              <w:shd w:val="clear" w:color="auto" w:fill="FFFFFF" w:themeFill="background1"/>
              <w:contextualSpacing/>
              <w:jc w:val="center"/>
              <w:rPr>
                <w:b/>
                <w:bCs/>
                <w:lang w:eastAsia="en-US"/>
              </w:rPr>
            </w:pPr>
            <w:r w:rsidRPr="00F16C5C">
              <w:rPr>
                <w:b/>
                <w:bCs/>
                <w:lang w:eastAsia="en-US"/>
              </w:rPr>
              <w:t>Город Кокшетау</w:t>
            </w:r>
          </w:p>
        </w:tc>
        <w:tc>
          <w:tcPr>
            <w:tcW w:w="845" w:type="pct"/>
            <w:shd w:val="clear" w:color="auto" w:fill="auto"/>
            <w:vAlign w:val="center"/>
          </w:tcPr>
          <w:p w:rsidR="00DF7BA0" w:rsidRPr="00F16C5C" w:rsidRDefault="00DF7BA0" w:rsidP="00F16C5C">
            <w:pPr>
              <w:shd w:val="clear" w:color="auto" w:fill="FFFFFF" w:themeFill="background1"/>
              <w:contextualSpacing/>
              <w:jc w:val="center"/>
              <w:rPr>
                <w:b/>
                <w:bCs/>
                <w:lang w:eastAsia="en-US"/>
              </w:rPr>
            </w:pPr>
            <w:r w:rsidRPr="00F16C5C">
              <w:rPr>
                <w:bCs/>
                <w:lang w:eastAsia="en-US"/>
              </w:rPr>
              <w:t>2014 год</w:t>
            </w:r>
          </w:p>
        </w:tc>
        <w:tc>
          <w:tcPr>
            <w:tcW w:w="846" w:type="pct"/>
            <w:shd w:val="clear" w:color="auto" w:fill="auto"/>
            <w:vAlign w:val="center"/>
          </w:tcPr>
          <w:p w:rsidR="00DF7BA0" w:rsidRPr="00F16C5C" w:rsidRDefault="00DF7BA0" w:rsidP="00F16C5C">
            <w:pPr>
              <w:shd w:val="clear" w:color="auto" w:fill="FFFFFF" w:themeFill="background1"/>
              <w:contextualSpacing/>
              <w:jc w:val="center"/>
              <w:rPr>
                <w:b/>
                <w:bCs/>
                <w:lang w:eastAsia="en-US"/>
              </w:rPr>
            </w:pPr>
            <w:r w:rsidRPr="00F16C5C">
              <w:rPr>
                <w:bCs/>
                <w:lang w:eastAsia="en-US"/>
              </w:rPr>
              <w:t>2015 год</w:t>
            </w:r>
          </w:p>
        </w:tc>
        <w:tc>
          <w:tcPr>
            <w:tcW w:w="774" w:type="pct"/>
            <w:shd w:val="clear" w:color="auto" w:fill="auto"/>
            <w:vAlign w:val="center"/>
          </w:tcPr>
          <w:p w:rsidR="00DF7BA0" w:rsidRPr="00F16C5C" w:rsidRDefault="00DF7BA0" w:rsidP="00F16C5C">
            <w:pPr>
              <w:shd w:val="clear" w:color="auto" w:fill="FFFFFF" w:themeFill="background1"/>
              <w:contextualSpacing/>
              <w:jc w:val="center"/>
              <w:rPr>
                <w:b/>
                <w:bCs/>
                <w:lang w:eastAsia="en-US"/>
              </w:rPr>
            </w:pPr>
            <w:r w:rsidRPr="00F16C5C">
              <w:rPr>
                <w:bCs/>
                <w:lang w:eastAsia="en-US"/>
              </w:rPr>
              <w:t>2016 год</w:t>
            </w:r>
          </w:p>
        </w:tc>
      </w:tr>
      <w:tr w:rsidR="00DF7BA0" w:rsidRPr="00F16C5C" w:rsidTr="00775F1F">
        <w:trPr>
          <w:jc w:val="center"/>
        </w:trPr>
        <w:tc>
          <w:tcPr>
            <w:tcW w:w="319" w:type="pct"/>
            <w:shd w:val="clear" w:color="auto" w:fill="auto"/>
            <w:vAlign w:val="center"/>
          </w:tcPr>
          <w:p w:rsidR="00DF7BA0" w:rsidRPr="00F16C5C" w:rsidRDefault="00DF7BA0" w:rsidP="00F16C5C">
            <w:pPr>
              <w:shd w:val="clear" w:color="auto" w:fill="FFFFFF" w:themeFill="background1"/>
              <w:contextualSpacing/>
              <w:jc w:val="center"/>
              <w:rPr>
                <w:b/>
                <w:bCs/>
                <w:lang w:eastAsia="en-US"/>
              </w:rPr>
            </w:pPr>
          </w:p>
        </w:tc>
        <w:tc>
          <w:tcPr>
            <w:tcW w:w="2216" w:type="pct"/>
            <w:shd w:val="clear" w:color="auto" w:fill="auto"/>
            <w:vAlign w:val="center"/>
          </w:tcPr>
          <w:p w:rsidR="00DF7BA0" w:rsidRPr="00F16C5C" w:rsidRDefault="00DF7BA0" w:rsidP="00F16C5C">
            <w:pPr>
              <w:shd w:val="clear" w:color="auto" w:fill="FFFFFF" w:themeFill="background1"/>
              <w:contextualSpacing/>
              <w:rPr>
                <w:lang w:eastAsia="en-US"/>
              </w:rPr>
            </w:pPr>
            <w:r w:rsidRPr="00F16C5C">
              <w:rPr>
                <w:lang w:eastAsia="en-US"/>
              </w:rPr>
              <w:t>Арендное жилье</w:t>
            </w:r>
          </w:p>
        </w:tc>
        <w:tc>
          <w:tcPr>
            <w:tcW w:w="845" w:type="pct"/>
            <w:shd w:val="clear" w:color="auto" w:fill="auto"/>
            <w:vAlign w:val="center"/>
          </w:tcPr>
          <w:p w:rsidR="00DF7BA0" w:rsidRPr="00F16C5C" w:rsidRDefault="00DF7BA0" w:rsidP="00F16C5C">
            <w:pPr>
              <w:shd w:val="clear" w:color="auto" w:fill="FFFFFF" w:themeFill="background1"/>
              <w:jc w:val="center"/>
              <w:rPr>
                <w:rFonts w:eastAsia="Calibri"/>
                <w:b/>
                <w:bCs/>
                <w:color w:val="000000"/>
                <w:lang w:eastAsia="en-US"/>
              </w:rPr>
            </w:pPr>
            <w:r w:rsidRPr="00F16C5C">
              <w:rPr>
                <w:rFonts w:eastAsia="Calibri"/>
                <w:b/>
                <w:bCs/>
                <w:color w:val="000000"/>
                <w:lang w:eastAsia="en-US"/>
              </w:rPr>
              <w:t>0</w:t>
            </w:r>
          </w:p>
        </w:tc>
        <w:tc>
          <w:tcPr>
            <w:tcW w:w="846" w:type="pct"/>
            <w:shd w:val="clear" w:color="auto" w:fill="auto"/>
            <w:vAlign w:val="center"/>
          </w:tcPr>
          <w:p w:rsidR="00DF7BA0" w:rsidRPr="00F16C5C" w:rsidRDefault="00DF7BA0" w:rsidP="00F16C5C">
            <w:pPr>
              <w:shd w:val="clear" w:color="auto" w:fill="FFFFFF" w:themeFill="background1"/>
              <w:jc w:val="center"/>
              <w:rPr>
                <w:rFonts w:eastAsia="Calibri"/>
                <w:b/>
                <w:bCs/>
                <w:color w:val="000000"/>
                <w:lang w:eastAsia="en-US"/>
              </w:rPr>
            </w:pPr>
            <w:r w:rsidRPr="00F16C5C">
              <w:rPr>
                <w:rFonts w:eastAsia="Calibri"/>
                <w:b/>
                <w:bCs/>
                <w:color w:val="000000"/>
                <w:lang w:eastAsia="en-US"/>
              </w:rPr>
              <w:t>13,6</w:t>
            </w:r>
          </w:p>
        </w:tc>
        <w:tc>
          <w:tcPr>
            <w:tcW w:w="774" w:type="pct"/>
            <w:shd w:val="clear" w:color="auto" w:fill="auto"/>
            <w:vAlign w:val="center"/>
          </w:tcPr>
          <w:p w:rsidR="00DF7BA0" w:rsidRPr="00F16C5C" w:rsidRDefault="00DF7BA0" w:rsidP="00F16C5C">
            <w:pPr>
              <w:shd w:val="clear" w:color="auto" w:fill="FFFFFF" w:themeFill="background1"/>
              <w:jc w:val="center"/>
              <w:rPr>
                <w:rFonts w:eastAsia="Calibri"/>
                <w:b/>
                <w:bCs/>
                <w:color w:val="000000"/>
                <w:lang w:eastAsia="en-US"/>
              </w:rPr>
            </w:pPr>
            <w:r w:rsidRPr="00F16C5C">
              <w:rPr>
                <w:rFonts w:eastAsia="Calibri"/>
                <w:b/>
                <w:bCs/>
                <w:color w:val="000000"/>
                <w:lang w:eastAsia="en-US"/>
              </w:rPr>
              <w:t>0</w:t>
            </w:r>
          </w:p>
        </w:tc>
      </w:tr>
    </w:tbl>
    <w:p w:rsidR="00775F1F" w:rsidRPr="00F16C5C" w:rsidRDefault="00775F1F" w:rsidP="00F16C5C">
      <w:pPr>
        <w:shd w:val="clear" w:color="auto" w:fill="FFFFFF" w:themeFill="background1"/>
        <w:ind w:firstLine="700"/>
        <w:jc w:val="both"/>
        <w:rPr>
          <w:rFonts w:eastAsia="Calibri"/>
          <w:color w:val="000000"/>
          <w:lang w:eastAsia="en-US"/>
        </w:rPr>
      </w:pPr>
      <w:r w:rsidRPr="00F16C5C">
        <w:rPr>
          <w:rFonts w:eastAsia="Calibri"/>
          <w:color w:val="000000"/>
          <w:lang w:eastAsia="en-US"/>
        </w:rPr>
        <w:t>Объем строи</w:t>
      </w:r>
      <w:r w:rsidR="00407FB3" w:rsidRPr="00F16C5C">
        <w:rPr>
          <w:rFonts w:eastAsia="Calibri"/>
          <w:color w:val="000000"/>
          <w:lang w:eastAsia="en-US"/>
        </w:rPr>
        <w:t>тельных работ в динамике за 201</w:t>
      </w:r>
      <w:r w:rsidR="00DF7BA0" w:rsidRPr="00F16C5C">
        <w:rPr>
          <w:rFonts w:eastAsia="Calibri"/>
          <w:color w:val="000000"/>
          <w:lang w:eastAsia="en-US"/>
        </w:rPr>
        <w:t>4</w:t>
      </w:r>
      <w:r w:rsidR="00407FB3" w:rsidRPr="00F16C5C">
        <w:rPr>
          <w:rFonts w:eastAsia="Calibri"/>
          <w:color w:val="000000"/>
          <w:lang w:eastAsia="en-US"/>
        </w:rPr>
        <w:t>-201</w:t>
      </w:r>
      <w:r w:rsidR="00DF7BA0" w:rsidRPr="00F16C5C">
        <w:rPr>
          <w:rFonts w:eastAsia="Calibri"/>
          <w:color w:val="000000"/>
          <w:lang w:eastAsia="en-US"/>
        </w:rPr>
        <w:t>6</w:t>
      </w:r>
      <w:r w:rsidRPr="00F16C5C">
        <w:rPr>
          <w:rFonts w:eastAsia="Calibri"/>
          <w:color w:val="000000"/>
          <w:lang w:eastAsia="en-US"/>
        </w:rPr>
        <w:t xml:space="preserve"> г</w:t>
      </w:r>
      <w:r w:rsidR="00DF7BA0" w:rsidRPr="00F16C5C">
        <w:rPr>
          <w:rFonts w:eastAsia="Calibri"/>
          <w:color w:val="000000"/>
          <w:lang w:eastAsia="en-US"/>
        </w:rPr>
        <w:t>оды</w:t>
      </w:r>
      <w:r w:rsidRPr="00F16C5C">
        <w:rPr>
          <w:rFonts w:eastAsia="Calibri"/>
          <w:color w:val="000000"/>
          <w:lang w:eastAsia="en-US"/>
        </w:rPr>
        <w:t xml:space="preserve"> показывает рост</w:t>
      </w:r>
      <w:r w:rsidR="00407FB3" w:rsidRPr="00F16C5C">
        <w:rPr>
          <w:rFonts w:eastAsia="Calibri"/>
          <w:color w:val="000000"/>
          <w:lang w:eastAsia="en-US"/>
        </w:rPr>
        <w:t xml:space="preserve"> на </w:t>
      </w:r>
      <w:r w:rsidR="00DF7BA0" w:rsidRPr="00F16C5C">
        <w:rPr>
          <w:rFonts w:eastAsia="Calibri"/>
          <w:color w:val="000000"/>
          <w:lang w:eastAsia="en-US"/>
        </w:rPr>
        <w:t>1,3</w:t>
      </w:r>
      <w:r w:rsidR="00407FB3" w:rsidRPr="00F16C5C">
        <w:rPr>
          <w:rFonts w:eastAsia="Calibri"/>
          <w:color w:val="000000"/>
          <w:lang w:eastAsia="en-US"/>
        </w:rPr>
        <w:t xml:space="preserve">%, с </w:t>
      </w:r>
      <w:r w:rsidR="00DF7BA0" w:rsidRPr="00F16C5C">
        <w:rPr>
          <w:rFonts w:eastAsia="Calibri"/>
          <w:color w:val="000000"/>
          <w:lang w:eastAsia="en-US"/>
        </w:rPr>
        <w:t xml:space="preserve">13140,3 </w:t>
      </w:r>
      <w:r w:rsidR="00407FB3" w:rsidRPr="00F16C5C">
        <w:rPr>
          <w:rFonts w:eastAsia="Calibri"/>
          <w:color w:val="000000"/>
          <w:lang w:eastAsia="en-US"/>
        </w:rPr>
        <w:t>млн. тенге в 201</w:t>
      </w:r>
      <w:r w:rsidR="00DF7BA0" w:rsidRPr="00F16C5C">
        <w:rPr>
          <w:rFonts w:eastAsia="Calibri"/>
          <w:color w:val="000000"/>
          <w:lang w:eastAsia="en-US"/>
        </w:rPr>
        <w:t>4</w:t>
      </w:r>
      <w:r w:rsidR="00407FB3" w:rsidRPr="00F16C5C">
        <w:rPr>
          <w:rFonts w:eastAsia="Calibri"/>
          <w:color w:val="000000"/>
          <w:lang w:eastAsia="en-US"/>
        </w:rPr>
        <w:t xml:space="preserve"> году до  </w:t>
      </w:r>
      <w:r w:rsidR="00DF7BA0" w:rsidRPr="00F16C5C">
        <w:rPr>
          <w:rFonts w:eastAsia="Calibri"/>
          <w:color w:val="000000"/>
          <w:lang w:eastAsia="en-US"/>
        </w:rPr>
        <w:t>13310,9</w:t>
      </w:r>
      <w:r w:rsidR="00407FB3" w:rsidRPr="00F16C5C">
        <w:rPr>
          <w:rFonts w:eastAsia="Calibri"/>
          <w:color w:val="000000"/>
          <w:lang w:eastAsia="en-US"/>
        </w:rPr>
        <w:t xml:space="preserve"> млн. тенге в 201</w:t>
      </w:r>
      <w:r w:rsidR="00DF7BA0" w:rsidRPr="00F16C5C">
        <w:rPr>
          <w:rFonts w:eastAsia="Calibri"/>
          <w:color w:val="000000"/>
          <w:lang w:eastAsia="en-US"/>
        </w:rPr>
        <w:t>6</w:t>
      </w:r>
      <w:r w:rsidR="00407FB3" w:rsidRPr="00F16C5C">
        <w:rPr>
          <w:rFonts w:eastAsia="Calibri"/>
          <w:color w:val="000000"/>
          <w:lang w:eastAsia="en-US"/>
        </w:rPr>
        <w:t xml:space="preserve"> году</w:t>
      </w:r>
      <w:r w:rsidR="00DF7BA0" w:rsidRPr="00F16C5C">
        <w:rPr>
          <w:rFonts w:eastAsia="Calibri"/>
          <w:color w:val="000000"/>
          <w:lang w:eastAsia="en-US"/>
        </w:rPr>
        <w:t xml:space="preserve"> (2015 год-14719,2 млн. тенге)</w:t>
      </w:r>
      <w:r w:rsidRPr="00F16C5C">
        <w:rPr>
          <w:rFonts w:eastAsia="Calibri"/>
          <w:color w:val="000000"/>
          <w:lang w:eastAsia="en-US"/>
        </w:rPr>
        <w:t xml:space="preserve">. </w:t>
      </w:r>
    </w:p>
    <w:p w:rsidR="00775F1F" w:rsidRPr="00F16C5C" w:rsidRDefault="00775F1F" w:rsidP="00F16C5C">
      <w:pPr>
        <w:shd w:val="clear" w:color="auto" w:fill="FFFFFF" w:themeFill="background1"/>
        <w:ind w:firstLine="700"/>
        <w:jc w:val="both"/>
        <w:rPr>
          <w:rFonts w:eastAsia="Calibri"/>
          <w:color w:val="000000"/>
          <w:lang w:eastAsia="en-US"/>
        </w:rPr>
      </w:pPr>
      <w:r w:rsidRPr="00F16C5C">
        <w:rPr>
          <w:rFonts w:eastAsia="Calibri"/>
          <w:color w:val="000000"/>
          <w:lang w:eastAsia="en-US"/>
        </w:rPr>
        <w:t>В структуре выпол</w:t>
      </w:r>
      <w:r w:rsidR="00407FB3" w:rsidRPr="00F16C5C">
        <w:rPr>
          <w:rFonts w:eastAsia="Calibri"/>
          <w:color w:val="000000"/>
          <w:lang w:eastAsia="en-US"/>
        </w:rPr>
        <w:t>ненных строительных работ в 201</w:t>
      </w:r>
      <w:r w:rsidR="00DF7BA0" w:rsidRPr="00F16C5C">
        <w:rPr>
          <w:rFonts w:eastAsia="Calibri"/>
          <w:color w:val="000000"/>
          <w:lang w:eastAsia="en-US"/>
        </w:rPr>
        <w:t>6</w:t>
      </w:r>
      <w:r w:rsidRPr="00F16C5C">
        <w:rPr>
          <w:rFonts w:eastAsia="Calibri"/>
          <w:color w:val="000000"/>
          <w:lang w:eastAsia="en-US"/>
        </w:rPr>
        <w:t xml:space="preserve"> г. объем приходится на строительство жилья, инженерной инфраструктуры, объектов образования и социальных объектов. </w:t>
      </w:r>
    </w:p>
    <w:p w:rsidR="00775F1F" w:rsidRPr="00F16C5C" w:rsidRDefault="00775F1F" w:rsidP="00F16C5C">
      <w:pPr>
        <w:shd w:val="clear" w:color="auto" w:fill="FFFFFF" w:themeFill="background1"/>
        <w:ind w:firstLine="700"/>
        <w:jc w:val="both"/>
        <w:rPr>
          <w:rFonts w:eastAsia="Calibri"/>
          <w:color w:val="000000"/>
          <w:lang w:eastAsia="en-US"/>
        </w:rPr>
      </w:pPr>
      <w:r w:rsidRPr="00F16C5C">
        <w:rPr>
          <w:rFonts w:eastAsia="Calibri"/>
          <w:color w:val="000000"/>
          <w:lang w:eastAsia="en-US"/>
        </w:rPr>
        <w:t xml:space="preserve">Объем инвестиций в жилищное строительство за последние </w:t>
      </w:r>
      <w:r w:rsidR="00F92677" w:rsidRPr="00F16C5C">
        <w:rPr>
          <w:rFonts w:eastAsia="Calibri"/>
          <w:color w:val="000000"/>
          <w:lang w:eastAsia="en-US"/>
        </w:rPr>
        <w:t>3 года</w:t>
      </w:r>
      <w:r w:rsidR="00992070" w:rsidRPr="00F16C5C">
        <w:rPr>
          <w:rFonts w:eastAsia="Calibri"/>
          <w:color w:val="000000"/>
          <w:lang w:eastAsia="en-US"/>
        </w:rPr>
        <w:t xml:space="preserve"> увеличился в 1,</w:t>
      </w:r>
      <w:r w:rsidR="001350A0" w:rsidRPr="00F16C5C">
        <w:rPr>
          <w:rFonts w:eastAsia="Calibri"/>
          <w:color w:val="000000"/>
          <w:lang w:eastAsia="en-US"/>
        </w:rPr>
        <w:t>3</w:t>
      </w:r>
      <w:r w:rsidRPr="00F16C5C">
        <w:rPr>
          <w:rFonts w:eastAsia="Calibri"/>
          <w:color w:val="000000"/>
          <w:lang w:eastAsia="en-US"/>
        </w:rPr>
        <w:t xml:space="preserve"> раза: с </w:t>
      </w:r>
      <w:r w:rsidR="001350A0" w:rsidRPr="00F16C5C">
        <w:rPr>
          <w:rFonts w:eastAsia="Calibri"/>
          <w:color w:val="000000"/>
          <w:lang w:eastAsia="en-US"/>
        </w:rPr>
        <w:t>8434,5</w:t>
      </w:r>
      <w:r w:rsidR="00992070" w:rsidRPr="00F16C5C">
        <w:rPr>
          <w:rFonts w:eastAsia="Calibri"/>
          <w:color w:val="000000"/>
          <w:lang w:eastAsia="en-US"/>
        </w:rPr>
        <w:t xml:space="preserve"> млн. тенге в 201</w:t>
      </w:r>
      <w:r w:rsidR="001350A0" w:rsidRPr="00F16C5C">
        <w:rPr>
          <w:rFonts w:eastAsia="Calibri"/>
          <w:color w:val="000000"/>
          <w:lang w:eastAsia="en-US"/>
        </w:rPr>
        <w:t>4</w:t>
      </w:r>
      <w:r w:rsidR="00F92677" w:rsidRPr="00F16C5C">
        <w:rPr>
          <w:rFonts w:eastAsia="Calibri"/>
          <w:color w:val="000000"/>
          <w:lang w:eastAsia="en-US"/>
        </w:rPr>
        <w:t xml:space="preserve"> году до </w:t>
      </w:r>
      <w:r w:rsidRPr="00F16C5C">
        <w:rPr>
          <w:rFonts w:eastAsia="Calibri"/>
          <w:color w:val="000000"/>
          <w:lang w:eastAsia="en-US"/>
        </w:rPr>
        <w:t xml:space="preserve"> </w:t>
      </w:r>
      <w:r w:rsidR="001350A0" w:rsidRPr="00F16C5C">
        <w:rPr>
          <w:rFonts w:eastAsia="Calibri"/>
          <w:color w:val="000000"/>
          <w:lang w:eastAsia="en-US"/>
        </w:rPr>
        <w:t>10700,4</w:t>
      </w:r>
      <w:r w:rsidRPr="00F16C5C">
        <w:rPr>
          <w:rFonts w:eastAsia="Calibri"/>
          <w:color w:val="000000"/>
          <w:lang w:eastAsia="en-US"/>
        </w:rPr>
        <w:t xml:space="preserve"> млн. тенге</w:t>
      </w:r>
      <w:r w:rsidR="00992070" w:rsidRPr="00F16C5C">
        <w:rPr>
          <w:rFonts w:eastAsia="Calibri"/>
          <w:color w:val="000000"/>
          <w:lang w:eastAsia="en-US"/>
        </w:rPr>
        <w:t xml:space="preserve"> в 201</w:t>
      </w:r>
      <w:r w:rsidR="001350A0" w:rsidRPr="00F16C5C">
        <w:rPr>
          <w:rFonts w:eastAsia="Calibri"/>
          <w:color w:val="000000"/>
          <w:lang w:eastAsia="en-US"/>
        </w:rPr>
        <w:t>6</w:t>
      </w:r>
      <w:r w:rsidR="00F92677" w:rsidRPr="00F16C5C">
        <w:rPr>
          <w:rFonts w:eastAsia="Calibri"/>
          <w:color w:val="000000"/>
          <w:lang w:eastAsia="en-US"/>
        </w:rPr>
        <w:t xml:space="preserve"> году</w:t>
      </w:r>
      <w:r w:rsidRPr="00F16C5C">
        <w:rPr>
          <w:rFonts w:eastAsia="Calibri"/>
          <w:color w:val="000000"/>
          <w:lang w:eastAsia="en-US"/>
        </w:rPr>
        <w:t xml:space="preserve">. Доля </w:t>
      </w:r>
      <w:r w:rsidR="007E4F92" w:rsidRPr="00F16C5C">
        <w:rPr>
          <w:rFonts w:eastAsia="Calibri"/>
          <w:color w:val="000000"/>
          <w:lang w:eastAsia="en-US"/>
        </w:rPr>
        <w:t>города Кокшетау в областном</w:t>
      </w:r>
      <w:r w:rsidRPr="00F16C5C">
        <w:rPr>
          <w:rFonts w:eastAsia="Calibri"/>
          <w:color w:val="000000"/>
          <w:lang w:eastAsia="en-US"/>
        </w:rPr>
        <w:t xml:space="preserve"> объеме инвестиций в жилищное строительство составила в 201</w:t>
      </w:r>
      <w:r w:rsidR="00B072C7" w:rsidRPr="00F16C5C">
        <w:rPr>
          <w:rFonts w:eastAsia="Calibri"/>
          <w:color w:val="000000"/>
          <w:lang w:eastAsia="en-US"/>
        </w:rPr>
        <w:t>6</w:t>
      </w:r>
      <w:r w:rsidRPr="00F16C5C">
        <w:rPr>
          <w:rFonts w:eastAsia="Calibri"/>
          <w:color w:val="000000"/>
          <w:lang w:eastAsia="en-US"/>
        </w:rPr>
        <w:t xml:space="preserve"> г. 3</w:t>
      </w:r>
      <w:r w:rsidR="00B072C7" w:rsidRPr="00F16C5C">
        <w:rPr>
          <w:rFonts w:eastAsia="Calibri"/>
          <w:color w:val="000000"/>
          <w:lang w:eastAsia="en-US"/>
        </w:rPr>
        <w:t>6</w:t>
      </w:r>
      <w:r w:rsidR="00992070" w:rsidRPr="00F16C5C">
        <w:rPr>
          <w:rFonts w:eastAsia="Calibri"/>
          <w:color w:val="000000"/>
          <w:lang w:eastAsia="en-US"/>
        </w:rPr>
        <w:t>,</w:t>
      </w:r>
      <w:r w:rsidR="00B072C7" w:rsidRPr="00F16C5C">
        <w:rPr>
          <w:rFonts w:eastAsia="Calibri"/>
          <w:color w:val="000000"/>
          <w:lang w:eastAsia="en-US"/>
        </w:rPr>
        <w:t>7</w:t>
      </w:r>
      <w:r w:rsidRPr="00F16C5C">
        <w:rPr>
          <w:rFonts w:eastAsia="Calibri"/>
          <w:color w:val="000000"/>
          <w:lang w:eastAsia="en-US"/>
        </w:rPr>
        <w:t>% (в 20</w:t>
      </w:r>
      <w:r w:rsidR="00992070" w:rsidRPr="00F16C5C">
        <w:rPr>
          <w:rFonts w:eastAsia="Calibri"/>
          <w:color w:val="000000"/>
          <w:lang w:eastAsia="en-US"/>
        </w:rPr>
        <w:t>1</w:t>
      </w:r>
      <w:r w:rsidR="00B072C7" w:rsidRPr="00F16C5C">
        <w:rPr>
          <w:rFonts w:eastAsia="Calibri"/>
          <w:color w:val="000000"/>
          <w:lang w:eastAsia="en-US"/>
        </w:rPr>
        <w:t>4</w:t>
      </w:r>
      <w:r w:rsidRPr="00F16C5C">
        <w:rPr>
          <w:rFonts w:eastAsia="Calibri"/>
          <w:color w:val="000000"/>
          <w:lang w:eastAsia="en-US"/>
        </w:rPr>
        <w:t xml:space="preserve"> г. – </w:t>
      </w:r>
      <w:r w:rsidR="00B072C7" w:rsidRPr="00F16C5C">
        <w:rPr>
          <w:rFonts w:eastAsia="Calibri"/>
          <w:color w:val="000000"/>
          <w:lang w:eastAsia="en-US"/>
        </w:rPr>
        <w:t>38,7</w:t>
      </w:r>
      <w:r w:rsidRPr="00F16C5C">
        <w:rPr>
          <w:rFonts w:eastAsia="Calibri"/>
          <w:color w:val="000000"/>
          <w:lang w:eastAsia="en-US"/>
        </w:rPr>
        <w:t xml:space="preserve">%).  Доля инвестиций в жилищное строительство в объеме инвестиций в основной капитал составляет </w:t>
      </w:r>
      <w:r w:rsidR="0006468A" w:rsidRPr="00F16C5C">
        <w:rPr>
          <w:rFonts w:eastAsia="Calibri"/>
          <w:color w:val="000000"/>
          <w:lang w:eastAsia="en-US"/>
        </w:rPr>
        <w:t>3</w:t>
      </w:r>
      <w:r w:rsidR="008E20C5" w:rsidRPr="00F16C5C">
        <w:rPr>
          <w:rFonts w:eastAsia="Calibri"/>
          <w:color w:val="000000"/>
          <w:lang w:eastAsia="en-US"/>
        </w:rPr>
        <w:t>5,</w:t>
      </w:r>
      <w:r w:rsidR="0006468A" w:rsidRPr="00F16C5C">
        <w:rPr>
          <w:rFonts w:eastAsia="Calibri"/>
          <w:color w:val="000000"/>
          <w:lang w:eastAsia="en-US"/>
        </w:rPr>
        <w:t>4</w:t>
      </w:r>
      <w:r w:rsidRPr="00F16C5C">
        <w:rPr>
          <w:rFonts w:eastAsia="Calibri"/>
          <w:color w:val="000000"/>
          <w:lang w:eastAsia="en-US"/>
        </w:rPr>
        <w:t xml:space="preserve">% </w:t>
      </w:r>
      <w:r w:rsidR="001B1CF1" w:rsidRPr="00F16C5C">
        <w:rPr>
          <w:rFonts w:eastAsia="Calibri"/>
          <w:color w:val="000000"/>
          <w:lang w:eastAsia="en-US"/>
        </w:rPr>
        <w:t>(</w:t>
      </w:r>
      <w:r w:rsidR="008E20C5" w:rsidRPr="00F16C5C">
        <w:rPr>
          <w:rFonts w:eastAsia="Calibri"/>
          <w:color w:val="000000"/>
          <w:lang w:eastAsia="en-US"/>
        </w:rPr>
        <w:t>в 2016</w:t>
      </w:r>
      <w:r w:rsidRPr="00F16C5C">
        <w:rPr>
          <w:rFonts w:eastAsia="Calibri"/>
          <w:color w:val="000000"/>
          <w:lang w:eastAsia="en-US"/>
        </w:rPr>
        <w:t xml:space="preserve"> г.).</w:t>
      </w:r>
    </w:p>
    <w:p w:rsidR="00B51669" w:rsidRPr="00F16C5C" w:rsidRDefault="00B51669" w:rsidP="00F16C5C">
      <w:pPr>
        <w:shd w:val="clear" w:color="auto" w:fill="FFFFFF" w:themeFill="background1"/>
        <w:jc w:val="both"/>
        <w:rPr>
          <w:rFonts w:eastAsia="Calibri"/>
          <w:color w:val="000000"/>
          <w:lang w:val="kk-KZ" w:eastAsia="en-US"/>
        </w:rPr>
      </w:pPr>
    </w:p>
    <w:p w:rsidR="00AF30CE" w:rsidRPr="00F16C5C" w:rsidRDefault="00AF30CE" w:rsidP="00F16C5C">
      <w:pPr>
        <w:shd w:val="clear" w:color="auto" w:fill="FFFFFF" w:themeFill="background1"/>
        <w:jc w:val="both"/>
        <w:rPr>
          <w:rFonts w:eastAsia="Calibri"/>
          <w:color w:val="000000"/>
          <w:lang w:val="kk-KZ" w:eastAsia="en-US"/>
        </w:rPr>
      </w:pPr>
    </w:p>
    <w:p w:rsidR="00B51669" w:rsidRPr="00F16C5C" w:rsidRDefault="00B51669" w:rsidP="00F16C5C">
      <w:pPr>
        <w:shd w:val="clear" w:color="auto" w:fill="FFFFFF" w:themeFill="background1"/>
        <w:ind w:firstLine="700"/>
        <w:rPr>
          <w:rFonts w:eastAsia="Calibri"/>
          <w:color w:val="000000"/>
          <w:lang w:eastAsia="en-US"/>
        </w:rPr>
      </w:pPr>
      <w:r w:rsidRPr="00F16C5C">
        <w:rPr>
          <w:rFonts w:eastAsia="Calibri"/>
          <w:b/>
          <w:color w:val="000000"/>
          <w:lang w:eastAsia="en-US"/>
        </w:rPr>
        <w:t>Объем инвестиций в жилищное строительство</w:t>
      </w:r>
    </w:p>
    <w:p w:rsidR="00775F1F" w:rsidRPr="00F16C5C" w:rsidRDefault="00775F1F" w:rsidP="00F16C5C">
      <w:pPr>
        <w:shd w:val="clear" w:color="auto" w:fill="FFFFFF" w:themeFill="background1"/>
        <w:ind w:firstLine="700"/>
        <w:jc w:val="both"/>
        <w:rPr>
          <w:rFonts w:eastAsia="Calibri"/>
          <w:color w:val="000000"/>
          <w:lang w:eastAsia="en-US"/>
        </w:rPr>
      </w:pPr>
      <w:r w:rsidRPr="00F16C5C">
        <w:rPr>
          <w:rFonts w:eastAsia="Calibri"/>
          <w:color w:val="000000"/>
          <w:lang w:eastAsia="en-US"/>
        </w:rPr>
        <w:lastRenderedPageBreak/>
        <w:t xml:space="preserve"> </w:t>
      </w:r>
      <w:r w:rsidR="007F1B27" w:rsidRPr="00F16C5C">
        <w:rPr>
          <w:rFonts w:eastAsia="Calibri"/>
          <w:noProof/>
          <w:color w:val="000000"/>
        </w:rPr>
        <w:drawing>
          <wp:inline distT="0" distB="0" distL="0" distR="0" wp14:anchorId="6C515B94" wp14:editId="08332DFC">
            <wp:extent cx="5486400" cy="2973788"/>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5F1F" w:rsidRPr="00F16C5C" w:rsidRDefault="00775F1F" w:rsidP="00F16C5C">
      <w:pPr>
        <w:shd w:val="clear" w:color="auto" w:fill="FFFFFF" w:themeFill="background1"/>
        <w:ind w:firstLine="700"/>
        <w:jc w:val="center"/>
        <w:rPr>
          <w:rFonts w:eastAsia="Calibri"/>
          <w:color w:val="000000"/>
          <w:lang w:eastAsia="en-US"/>
        </w:rPr>
      </w:pPr>
    </w:p>
    <w:p w:rsidR="00775F1F" w:rsidRPr="00F16C5C" w:rsidRDefault="00775F1F" w:rsidP="00F16C5C">
      <w:pPr>
        <w:shd w:val="clear" w:color="auto" w:fill="FFFFFF" w:themeFill="background1"/>
        <w:ind w:firstLine="700"/>
        <w:jc w:val="center"/>
        <w:rPr>
          <w:rFonts w:eastAsia="Calibri"/>
          <w:b/>
          <w:color w:val="000000"/>
          <w:lang w:eastAsia="en-US"/>
        </w:rPr>
      </w:pPr>
    </w:p>
    <w:p w:rsidR="00775F1F" w:rsidRPr="00F16C5C" w:rsidRDefault="00775F1F" w:rsidP="00F16C5C">
      <w:pPr>
        <w:shd w:val="clear" w:color="auto" w:fill="FFFFFF" w:themeFill="background1"/>
        <w:ind w:firstLine="709"/>
        <w:jc w:val="both"/>
        <w:rPr>
          <w:rFonts w:eastAsia="Calibri"/>
          <w:color w:val="000000"/>
          <w:lang w:val="kk-KZ" w:eastAsia="en-US"/>
        </w:rPr>
      </w:pPr>
    </w:p>
    <w:p w:rsidR="002D2C13" w:rsidRPr="00F16C5C" w:rsidRDefault="002D2C13" w:rsidP="00F16C5C">
      <w:pPr>
        <w:widowControl w:val="0"/>
        <w:pBdr>
          <w:bottom w:val="single" w:sz="4" w:space="26" w:color="FFFFFF"/>
        </w:pBdr>
        <w:shd w:val="clear" w:color="auto" w:fill="FFFFFF" w:themeFill="background1"/>
        <w:tabs>
          <w:tab w:val="num" w:pos="0"/>
          <w:tab w:val="num" w:pos="960"/>
        </w:tabs>
        <w:ind w:firstLine="709"/>
        <w:jc w:val="both"/>
        <w:rPr>
          <w:rFonts w:eastAsia="SimSun"/>
          <w:lang w:eastAsia="en-US"/>
        </w:rPr>
      </w:pPr>
      <w:r w:rsidRPr="00F16C5C">
        <w:rPr>
          <w:rFonts w:eastAsia="SimSun"/>
          <w:lang w:eastAsia="en-US"/>
        </w:rPr>
        <w:t>Несмотря на растущие из года в год объемы вводимого жилья в городе Кокшетау спрос на «квадратные метры» остается на прежнем уровне.</w:t>
      </w:r>
    </w:p>
    <w:p w:rsidR="002D2C13" w:rsidRPr="00F16C5C" w:rsidRDefault="00736F0A" w:rsidP="00F16C5C">
      <w:pPr>
        <w:widowControl w:val="0"/>
        <w:pBdr>
          <w:bottom w:val="single" w:sz="4" w:space="26" w:color="FFFFFF"/>
        </w:pBdr>
        <w:shd w:val="clear" w:color="auto" w:fill="FFFFFF" w:themeFill="background1"/>
        <w:tabs>
          <w:tab w:val="num" w:pos="0"/>
          <w:tab w:val="num" w:pos="960"/>
        </w:tabs>
        <w:ind w:firstLine="709"/>
        <w:jc w:val="both"/>
        <w:rPr>
          <w:rFonts w:eastAsia="SimSun"/>
          <w:lang w:eastAsia="en-US"/>
        </w:rPr>
      </w:pPr>
      <w:r w:rsidRPr="00F16C5C">
        <w:rPr>
          <w:rFonts w:eastAsia="SimSun"/>
          <w:lang w:eastAsia="en-US"/>
        </w:rPr>
        <w:t>По состоянию на 1 января 201</w:t>
      </w:r>
      <w:r w:rsidR="0069252E" w:rsidRPr="00F16C5C">
        <w:rPr>
          <w:rFonts w:eastAsia="SimSun"/>
          <w:lang w:eastAsia="en-US"/>
        </w:rPr>
        <w:t>7</w:t>
      </w:r>
      <w:r w:rsidR="002D2C13" w:rsidRPr="00F16C5C">
        <w:rPr>
          <w:rFonts w:eastAsia="SimSun"/>
          <w:lang w:eastAsia="en-US"/>
        </w:rPr>
        <w:t xml:space="preserve"> года </w:t>
      </w:r>
      <w:r w:rsidRPr="00F16C5C">
        <w:rPr>
          <w:rFonts w:eastAsia="SimSun"/>
          <w:lang w:eastAsia="en-US"/>
        </w:rPr>
        <w:t xml:space="preserve">количество </w:t>
      </w:r>
      <w:proofErr w:type="gramStart"/>
      <w:r w:rsidRPr="00F16C5C">
        <w:rPr>
          <w:rFonts w:eastAsia="SimSun"/>
          <w:lang w:eastAsia="en-US"/>
        </w:rPr>
        <w:t>семей, нуждающихся в улучшении жилищных условий  увеличилось</w:t>
      </w:r>
      <w:proofErr w:type="gramEnd"/>
      <w:r w:rsidRPr="00F16C5C">
        <w:rPr>
          <w:rFonts w:eastAsia="SimSun"/>
          <w:lang w:eastAsia="en-US"/>
        </w:rPr>
        <w:t xml:space="preserve"> на </w:t>
      </w:r>
      <w:r w:rsidR="0069252E" w:rsidRPr="00F16C5C">
        <w:rPr>
          <w:rFonts w:eastAsia="SimSun"/>
          <w:lang w:eastAsia="en-US"/>
        </w:rPr>
        <w:t>45,5%</w:t>
      </w:r>
      <w:r w:rsidRPr="00F16C5C">
        <w:rPr>
          <w:rFonts w:eastAsia="SimSun"/>
          <w:lang w:eastAsia="en-US"/>
        </w:rPr>
        <w:t xml:space="preserve"> и составило </w:t>
      </w:r>
      <w:r w:rsidR="0069252E" w:rsidRPr="00F16C5C">
        <w:rPr>
          <w:rFonts w:eastAsia="SimSun"/>
          <w:lang w:eastAsia="en-US"/>
        </w:rPr>
        <w:t>9329</w:t>
      </w:r>
      <w:r w:rsidRPr="00F16C5C">
        <w:rPr>
          <w:rFonts w:eastAsia="SimSun"/>
          <w:lang w:eastAsia="en-US"/>
        </w:rPr>
        <w:t xml:space="preserve"> семей (201</w:t>
      </w:r>
      <w:r w:rsidR="0069252E" w:rsidRPr="00F16C5C">
        <w:rPr>
          <w:rFonts w:eastAsia="SimSun"/>
          <w:lang w:eastAsia="en-US"/>
        </w:rPr>
        <w:t>4</w:t>
      </w:r>
      <w:r w:rsidRPr="00F16C5C">
        <w:rPr>
          <w:rFonts w:eastAsia="SimSun"/>
          <w:lang w:eastAsia="en-US"/>
        </w:rPr>
        <w:t xml:space="preserve"> - 64</w:t>
      </w:r>
      <w:r w:rsidR="0069252E" w:rsidRPr="00F16C5C">
        <w:rPr>
          <w:rFonts w:eastAsia="SimSun"/>
          <w:lang w:eastAsia="en-US"/>
        </w:rPr>
        <w:t>13</w:t>
      </w:r>
      <w:r w:rsidRPr="00F16C5C">
        <w:rPr>
          <w:rFonts w:eastAsia="SimSun"/>
          <w:lang w:eastAsia="en-US"/>
        </w:rPr>
        <w:t xml:space="preserve"> семей).</w:t>
      </w:r>
      <w:r w:rsidR="002D2C13" w:rsidRPr="00F16C5C">
        <w:rPr>
          <w:rFonts w:eastAsia="SimSun"/>
          <w:lang w:eastAsia="en-US"/>
        </w:rPr>
        <w:t xml:space="preserve">   </w:t>
      </w:r>
    </w:p>
    <w:p w:rsidR="00A7708C" w:rsidRPr="00F16C5C" w:rsidRDefault="00775F1F" w:rsidP="00F16C5C">
      <w:pPr>
        <w:widowControl w:val="0"/>
        <w:pBdr>
          <w:bottom w:val="single" w:sz="4" w:space="26" w:color="FFFFFF"/>
        </w:pBdr>
        <w:shd w:val="clear" w:color="auto" w:fill="FFFFFF" w:themeFill="background1"/>
        <w:tabs>
          <w:tab w:val="num" w:pos="0"/>
          <w:tab w:val="num" w:pos="960"/>
        </w:tabs>
        <w:ind w:firstLine="709"/>
        <w:jc w:val="both"/>
        <w:rPr>
          <w:rFonts w:eastAsia="Calibri"/>
          <w:color w:val="000000"/>
          <w:lang w:val="kk-KZ" w:eastAsia="en-US"/>
        </w:rPr>
      </w:pPr>
      <w:r w:rsidRPr="00F16C5C">
        <w:rPr>
          <w:rFonts w:eastAsia="Calibri"/>
          <w:color w:val="000000"/>
          <w:lang w:val="kk-KZ" w:eastAsia="en-US"/>
        </w:rPr>
        <w:t>Наряду с вводом в эксплуатацию жилых зданий в городе строятся со</w:t>
      </w:r>
      <w:r w:rsidR="0006468A" w:rsidRPr="00F16C5C">
        <w:rPr>
          <w:rFonts w:eastAsia="Calibri"/>
          <w:color w:val="000000"/>
          <w:lang w:val="kk-KZ" w:eastAsia="en-US"/>
        </w:rPr>
        <w:t>циальные объекты. За последние 3 года</w:t>
      </w:r>
      <w:r w:rsidR="00127AFA" w:rsidRPr="00F16C5C">
        <w:rPr>
          <w:rFonts w:eastAsia="Calibri"/>
          <w:color w:val="000000"/>
          <w:lang w:val="kk-KZ" w:eastAsia="en-US"/>
        </w:rPr>
        <w:t xml:space="preserve"> введены </w:t>
      </w:r>
      <w:r w:rsidRPr="00F16C5C">
        <w:rPr>
          <w:rFonts w:eastAsia="Calibri"/>
          <w:color w:val="000000"/>
          <w:lang w:val="kk-KZ" w:eastAsia="en-US"/>
        </w:rPr>
        <w:t>о</w:t>
      </w:r>
      <w:r w:rsidR="00127AFA" w:rsidRPr="00F16C5C">
        <w:rPr>
          <w:rFonts w:eastAsia="Calibri"/>
          <w:color w:val="000000"/>
          <w:lang w:val="kk-KZ" w:eastAsia="en-US"/>
        </w:rPr>
        <w:t xml:space="preserve">бщеобразовательные школы на </w:t>
      </w:r>
      <w:r w:rsidRPr="00F16C5C">
        <w:rPr>
          <w:rFonts w:eastAsia="Calibri"/>
          <w:color w:val="000000"/>
          <w:lang w:val="kk-KZ" w:eastAsia="en-US"/>
        </w:rPr>
        <w:t xml:space="preserve"> </w:t>
      </w:r>
      <w:r w:rsidR="00CF5C40" w:rsidRPr="00F16C5C">
        <w:rPr>
          <w:rFonts w:eastAsia="Calibri"/>
          <w:color w:val="000000"/>
          <w:lang w:val="kk-KZ" w:eastAsia="en-US"/>
        </w:rPr>
        <w:t>1064</w:t>
      </w:r>
      <w:r w:rsidR="00127AFA" w:rsidRPr="00F16C5C">
        <w:rPr>
          <w:rFonts w:eastAsia="Calibri"/>
          <w:color w:val="000000"/>
          <w:lang w:val="kk-KZ" w:eastAsia="en-US"/>
        </w:rPr>
        <w:t xml:space="preserve"> </w:t>
      </w:r>
      <w:r w:rsidRPr="00F16C5C">
        <w:rPr>
          <w:rFonts w:eastAsia="Calibri"/>
          <w:color w:val="000000"/>
          <w:lang w:val="kk-KZ" w:eastAsia="en-US"/>
        </w:rPr>
        <w:t>ученических мест, дош</w:t>
      </w:r>
      <w:r w:rsidR="00127AFA" w:rsidRPr="00F16C5C">
        <w:rPr>
          <w:rFonts w:eastAsia="Calibri"/>
          <w:color w:val="000000"/>
          <w:lang w:val="kk-KZ" w:eastAsia="en-US"/>
        </w:rPr>
        <w:t xml:space="preserve">кольные учреждения на   </w:t>
      </w:r>
      <w:r w:rsidR="00CF5C40" w:rsidRPr="00F16C5C">
        <w:rPr>
          <w:rFonts w:eastAsia="Calibri"/>
          <w:color w:val="000000"/>
          <w:lang w:val="kk-KZ" w:eastAsia="en-US"/>
        </w:rPr>
        <w:t>800</w:t>
      </w:r>
      <w:r w:rsidR="00127AFA" w:rsidRPr="00F16C5C">
        <w:rPr>
          <w:rFonts w:eastAsia="Calibri"/>
          <w:color w:val="000000"/>
          <w:lang w:val="kk-KZ" w:eastAsia="en-US"/>
        </w:rPr>
        <w:t xml:space="preserve"> </w:t>
      </w:r>
      <w:r w:rsidRPr="00F16C5C">
        <w:rPr>
          <w:rFonts w:eastAsia="Calibri"/>
          <w:color w:val="000000"/>
          <w:lang w:val="kk-KZ" w:eastAsia="en-US"/>
        </w:rPr>
        <w:t>мест.</w:t>
      </w:r>
    </w:p>
    <w:p w:rsidR="00775F1F" w:rsidRPr="00F16C5C" w:rsidRDefault="00775F1F" w:rsidP="00F16C5C">
      <w:pPr>
        <w:shd w:val="clear" w:color="auto" w:fill="FFFFFF" w:themeFill="background1"/>
        <w:ind w:firstLine="709"/>
        <w:jc w:val="both"/>
        <w:rPr>
          <w:rFonts w:eastAsia="Calibri"/>
          <w:b/>
          <w:lang w:eastAsia="en-US"/>
        </w:rPr>
      </w:pPr>
      <w:r w:rsidRPr="00F16C5C">
        <w:rPr>
          <w:rFonts w:eastAsia="Calibri"/>
          <w:b/>
          <w:lang w:eastAsia="en-US"/>
        </w:rPr>
        <w:t xml:space="preserve"> Ввод в эксплуат</w:t>
      </w:r>
      <w:r w:rsidR="00127AFA" w:rsidRPr="00F16C5C">
        <w:rPr>
          <w:rFonts w:eastAsia="Calibri"/>
          <w:b/>
          <w:lang w:eastAsia="en-US"/>
        </w:rPr>
        <w:t>ацию социальных объектов за 201</w:t>
      </w:r>
      <w:r w:rsidR="00CF5C40" w:rsidRPr="00F16C5C">
        <w:rPr>
          <w:rFonts w:eastAsia="Calibri"/>
          <w:b/>
          <w:lang w:eastAsia="en-US"/>
        </w:rPr>
        <w:t>4</w:t>
      </w:r>
      <w:r w:rsidRPr="00F16C5C">
        <w:rPr>
          <w:rFonts w:eastAsia="Calibri"/>
          <w:b/>
          <w:lang w:eastAsia="en-US"/>
        </w:rPr>
        <w:t>-201</w:t>
      </w:r>
      <w:r w:rsidR="00CF5C40" w:rsidRPr="00F16C5C">
        <w:rPr>
          <w:rFonts w:eastAsia="Calibri"/>
          <w:b/>
          <w:lang w:eastAsia="en-US"/>
        </w:rPr>
        <w:t>6</w:t>
      </w:r>
      <w:r w:rsidRPr="00F16C5C">
        <w:rPr>
          <w:rFonts w:eastAsia="Calibri"/>
          <w:b/>
          <w:lang w:eastAsia="en-US"/>
        </w:rPr>
        <w:t xml:space="preserve"> г</w:t>
      </w:r>
      <w:r w:rsidR="00CF5C40" w:rsidRPr="00F16C5C">
        <w:rPr>
          <w:rFonts w:eastAsia="Calibri"/>
          <w:b/>
          <w:lang w:eastAsia="en-US"/>
        </w:rPr>
        <w:t>оды</w:t>
      </w:r>
      <w:r w:rsidRPr="00F16C5C">
        <w:rPr>
          <w:rFonts w:eastAsia="Calibri"/>
          <w:b/>
          <w:lang w:eastAsia="en-US"/>
        </w:rPr>
        <w:t xml:space="preserve"> </w:t>
      </w:r>
    </w:p>
    <w:tbl>
      <w:tblPr>
        <w:tblW w:w="8188" w:type="dxa"/>
        <w:tblBorders>
          <w:top w:val="single" w:sz="8" w:space="0" w:color="4F81BD"/>
          <w:bottom w:val="single" w:sz="8" w:space="0" w:color="4F81BD"/>
        </w:tblBorders>
        <w:tblLook w:val="00A0" w:firstRow="1" w:lastRow="0" w:firstColumn="1" w:lastColumn="0" w:noHBand="0" w:noVBand="0"/>
      </w:tblPr>
      <w:tblGrid>
        <w:gridCol w:w="5010"/>
        <w:gridCol w:w="784"/>
        <w:gridCol w:w="1260"/>
        <w:gridCol w:w="1134"/>
      </w:tblGrid>
      <w:tr w:rsidR="00CF5C40" w:rsidRPr="00F16C5C" w:rsidTr="00CF5C40">
        <w:trPr>
          <w:trHeight w:val="300"/>
        </w:trPr>
        <w:tc>
          <w:tcPr>
            <w:tcW w:w="5010" w:type="dxa"/>
            <w:tcBorders>
              <w:top w:val="single" w:sz="8" w:space="0" w:color="4F81BD"/>
              <w:left w:val="nil"/>
              <w:bottom w:val="single" w:sz="8" w:space="0" w:color="4F81BD"/>
              <w:right w:val="nil"/>
            </w:tcBorders>
            <w:noWrap/>
          </w:tcPr>
          <w:p w:rsidR="00CF5C40" w:rsidRPr="00F16C5C" w:rsidRDefault="00CF5C40" w:rsidP="00F16C5C">
            <w:pPr>
              <w:shd w:val="clear" w:color="auto" w:fill="FFFFFF" w:themeFill="background1"/>
              <w:rPr>
                <w:rFonts w:eastAsia="Calibri"/>
                <w:b/>
                <w:bCs/>
                <w:color w:val="000000"/>
              </w:rPr>
            </w:pPr>
            <w:r w:rsidRPr="00F16C5C">
              <w:rPr>
                <w:rFonts w:eastAsia="Calibri"/>
                <w:bCs/>
                <w:color w:val="000000"/>
              </w:rPr>
              <w:t> </w:t>
            </w:r>
          </w:p>
        </w:tc>
        <w:tc>
          <w:tcPr>
            <w:tcW w:w="784" w:type="dxa"/>
            <w:tcBorders>
              <w:top w:val="single" w:sz="8" w:space="0" w:color="4F81BD"/>
              <w:left w:val="nil"/>
              <w:bottom w:val="single" w:sz="8" w:space="0" w:color="4F81BD"/>
              <w:right w:val="nil"/>
            </w:tcBorders>
            <w:noWrap/>
          </w:tcPr>
          <w:p w:rsidR="00CF5C40" w:rsidRPr="00F16C5C" w:rsidRDefault="00CF5C40" w:rsidP="00F16C5C">
            <w:pPr>
              <w:shd w:val="clear" w:color="auto" w:fill="FFFFFF" w:themeFill="background1"/>
              <w:jc w:val="right"/>
              <w:rPr>
                <w:rFonts w:eastAsia="Calibri"/>
                <w:b/>
                <w:bCs/>
                <w:color w:val="000000"/>
              </w:rPr>
            </w:pPr>
            <w:r w:rsidRPr="00F16C5C">
              <w:rPr>
                <w:rFonts w:eastAsia="Calibri"/>
                <w:bCs/>
                <w:color w:val="000000"/>
              </w:rPr>
              <w:t>2014</w:t>
            </w:r>
          </w:p>
        </w:tc>
        <w:tc>
          <w:tcPr>
            <w:tcW w:w="1260" w:type="dxa"/>
            <w:tcBorders>
              <w:top w:val="single" w:sz="8" w:space="0" w:color="4F81BD"/>
              <w:left w:val="nil"/>
              <w:bottom w:val="single" w:sz="8" w:space="0" w:color="4F81BD"/>
              <w:right w:val="nil"/>
            </w:tcBorders>
            <w:noWrap/>
          </w:tcPr>
          <w:p w:rsidR="00CF5C40" w:rsidRPr="00F16C5C" w:rsidRDefault="00CF5C40" w:rsidP="00F16C5C">
            <w:pPr>
              <w:shd w:val="clear" w:color="auto" w:fill="FFFFFF" w:themeFill="background1"/>
              <w:jc w:val="right"/>
              <w:rPr>
                <w:rFonts w:eastAsia="Calibri"/>
                <w:b/>
                <w:bCs/>
                <w:color w:val="000000"/>
              </w:rPr>
            </w:pPr>
            <w:r w:rsidRPr="00F16C5C">
              <w:rPr>
                <w:rFonts w:eastAsia="Calibri"/>
                <w:bCs/>
                <w:color w:val="000000"/>
              </w:rPr>
              <w:t>2015</w:t>
            </w:r>
          </w:p>
        </w:tc>
        <w:tc>
          <w:tcPr>
            <w:tcW w:w="1134" w:type="dxa"/>
            <w:tcBorders>
              <w:top w:val="single" w:sz="8" w:space="0" w:color="4F81BD"/>
              <w:left w:val="nil"/>
              <w:bottom w:val="single" w:sz="8" w:space="0" w:color="4F81BD"/>
              <w:right w:val="nil"/>
            </w:tcBorders>
            <w:noWrap/>
          </w:tcPr>
          <w:p w:rsidR="00CF5C40" w:rsidRPr="00F16C5C" w:rsidRDefault="00CF5C40" w:rsidP="00F16C5C">
            <w:pPr>
              <w:shd w:val="clear" w:color="auto" w:fill="FFFFFF" w:themeFill="background1"/>
              <w:jc w:val="right"/>
              <w:rPr>
                <w:rFonts w:eastAsia="Calibri"/>
                <w:b/>
                <w:bCs/>
                <w:color w:val="000000"/>
              </w:rPr>
            </w:pPr>
            <w:r w:rsidRPr="00F16C5C">
              <w:rPr>
                <w:rFonts w:eastAsia="Calibri"/>
                <w:bCs/>
                <w:color w:val="000000"/>
              </w:rPr>
              <w:t>2016</w:t>
            </w:r>
          </w:p>
        </w:tc>
      </w:tr>
      <w:tr w:rsidR="00CF5C40" w:rsidRPr="00F16C5C" w:rsidTr="00CF5C40">
        <w:trPr>
          <w:trHeight w:val="300"/>
        </w:trPr>
        <w:tc>
          <w:tcPr>
            <w:tcW w:w="5010" w:type="dxa"/>
            <w:tcBorders>
              <w:left w:val="nil"/>
              <w:right w:val="nil"/>
            </w:tcBorders>
            <w:shd w:val="clear" w:color="auto" w:fill="D3DFEE"/>
            <w:noWrap/>
          </w:tcPr>
          <w:p w:rsidR="00CF5C40" w:rsidRPr="00F16C5C" w:rsidRDefault="00CF5C40" w:rsidP="00F16C5C">
            <w:pPr>
              <w:shd w:val="clear" w:color="auto" w:fill="FFFFFF" w:themeFill="background1"/>
              <w:rPr>
                <w:rFonts w:eastAsia="Calibri"/>
                <w:b/>
                <w:bCs/>
                <w:color w:val="000000"/>
              </w:rPr>
            </w:pPr>
            <w:r w:rsidRPr="00F16C5C">
              <w:rPr>
                <w:rFonts w:eastAsia="Calibri"/>
                <w:bCs/>
                <w:color w:val="000000"/>
              </w:rPr>
              <w:t>Общеобразовательные школы, ученических мест</w:t>
            </w:r>
          </w:p>
        </w:tc>
        <w:tc>
          <w:tcPr>
            <w:tcW w:w="784" w:type="dxa"/>
            <w:tcBorders>
              <w:left w:val="nil"/>
              <w:right w:val="nil"/>
            </w:tcBorders>
            <w:shd w:val="clear" w:color="auto" w:fill="D3DFEE"/>
            <w:noWrap/>
          </w:tcPr>
          <w:p w:rsidR="00CF5C40" w:rsidRPr="00F16C5C" w:rsidRDefault="00CF5C40" w:rsidP="00F16C5C">
            <w:pPr>
              <w:shd w:val="clear" w:color="auto" w:fill="FFFFFF" w:themeFill="background1"/>
              <w:jc w:val="right"/>
              <w:rPr>
                <w:rFonts w:eastAsia="Calibri"/>
                <w:color w:val="000000"/>
              </w:rPr>
            </w:pPr>
            <w:r w:rsidRPr="00F16C5C">
              <w:rPr>
                <w:rFonts w:eastAsia="Calibri"/>
                <w:color w:val="000000"/>
              </w:rPr>
              <w:t>300</w:t>
            </w:r>
          </w:p>
        </w:tc>
        <w:tc>
          <w:tcPr>
            <w:tcW w:w="1260" w:type="dxa"/>
            <w:tcBorders>
              <w:left w:val="nil"/>
              <w:right w:val="nil"/>
            </w:tcBorders>
            <w:shd w:val="clear" w:color="auto" w:fill="D3DFEE"/>
            <w:noWrap/>
          </w:tcPr>
          <w:p w:rsidR="00CF5C40" w:rsidRPr="00F16C5C" w:rsidRDefault="00CF5C40" w:rsidP="00F16C5C">
            <w:pPr>
              <w:shd w:val="clear" w:color="auto" w:fill="FFFFFF" w:themeFill="background1"/>
              <w:jc w:val="right"/>
              <w:rPr>
                <w:rFonts w:eastAsia="Calibri"/>
                <w:color w:val="000000"/>
              </w:rPr>
            </w:pPr>
            <w:r w:rsidRPr="00F16C5C">
              <w:rPr>
                <w:rFonts w:eastAsia="Calibri"/>
                <w:color w:val="000000"/>
              </w:rPr>
              <w:t>764</w:t>
            </w:r>
          </w:p>
        </w:tc>
        <w:tc>
          <w:tcPr>
            <w:tcW w:w="1134" w:type="dxa"/>
            <w:tcBorders>
              <w:left w:val="nil"/>
              <w:right w:val="nil"/>
            </w:tcBorders>
            <w:shd w:val="clear" w:color="auto" w:fill="D3DFEE"/>
            <w:noWrap/>
          </w:tcPr>
          <w:p w:rsidR="00CF5C40" w:rsidRPr="00F16C5C" w:rsidRDefault="00CF5C40" w:rsidP="00F16C5C">
            <w:pPr>
              <w:shd w:val="clear" w:color="auto" w:fill="FFFFFF" w:themeFill="background1"/>
              <w:jc w:val="right"/>
              <w:rPr>
                <w:rFonts w:eastAsia="Calibri"/>
                <w:color w:val="000000"/>
              </w:rPr>
            </w:pPr>
            <w:r w:rsidRPr="00F16C5C">
              <w:rPr>
                <w:rFonts w:eastAsia="Calibri"/>
                <w:color w:val="000000"/>
              </w:rPr>
              <w:t>0</w:t>
            </w:r>
          </w:p>
        </w:tc>
      </w:tr>
      <w:tr w:rsidR="00CF5C40" w:rsidRPr="00F16C5C" w:rsidTr="00CF5C40">
        <w:trPr>
          <w:trHeight w:val="300"/>
        </w:trPr>
        <w:tc>
          <w:tcPr>
            <w:tcW w:w="5010" w:type="dxa"/>
            <w:noWrap/>
          </w:tcPr>
          <w:p w:rsidR="00CF5C40" w:rsidRPr="00F16C5C" w:rsidRDefault="00CF5C40" w:rsidP="00F16C5C">
            <w:pPr>
              <w:shd w:val="clear" w:color="auto" w:fill="FFFFFF" w:themeFill="background1"/>
              <w:rPr>
                <w:rFonts w:eastAsia="Calibri"/>
                <w:b/>
                <w:bCs/>
                <w:color w:val="000000"/>
              </w:rPr>
            </w:pPr>
            <w:r w:rsidRPr="00F16C5C">
              <w:rPr>
                <w:rFonts w:eastAsia="Calibri"/>
                <w:bCs/>
                <w:color w:val="000000"/>
              </w:rPr>
              <w:t>Дошкольные учреждения, мест</w:t>
            </w:r>
          </w:p>
        </w:tc>
        <w:tc>
          <w:tcPr>
            <w:tcW w:w="784" w:type="dxa"/>
            <w:noWrap/>
          </w:tcPr>
          <w:p w:rsidR="00CF5C40" w:rsidRPr="00F16C5C" w:rsidRDefault="00CF5C40" w:rsidP="00F16C5C">
            <w:pPr>
              <w:shd w:val="clear" w:color="auto" w:fill="FFFFFF" w:themeFill="background1"/>
              <w:jc w:val="right"/>
              <w:rPr>
                <w:rFonts w:eastAsia="Calibri"/>
                <w:color w:val="000000"/>
              </w:rPr>
            </w:pPr>
            <w:r w:rsidRPr="00F16C5C">
              <w:rPr>
                <w:rFonts w:eastAsia="Calibri"/>
                <w:color w:val="000000"/>
              </w:rPr>
              <w:t>240</w:t>
            </w:r>
          </w:p>
        </w:tc>
        <w:tc>
          <w:tcPr>
            <w:tcW w:w="1260" w:type="dxa"/>
            <w:noWrap/>
          </w:tcPr>
          <w:p w:rsidR="00CF5C40" w:rsidRPr="00F16C5C" w:rsidRDefault="00CF5C40" w:rsidP="00F16C5C">
            <w:pPr>
              <w:shd w:val="clear" w:color="auto" w:fill="FFFFFF" w:themeFill="background1"/>
              <w:jc w:val="right"/>
              <w:rPr>
                <w:rFonts w:eastAsia="Calibri"/>
                <w:color w:val="000000"/>
              </w:rPr>
            </w:pPr>
            <w:r w:rsidRPr="00F16C5C">
              <w:rPr>
                <w:rFonts w:eastAsia="Calibri"/>
                <w:color w:val="000000"/>
              </w:rPr>
              <w:t>0</w:t>
            </w:r>
          </w:p>
        </w:tc>
        <w:tc>
          <w:tcPr>
            <w:tcW w:w="1134" w:type="dxa"/>
            <w:noWrap/>
          </w:tcPr>
          <w:p w:rsidR="00CF5C40" w:rsidRPr="00F16C5C" w:rsidRDefault="00CF5C40" w:rsidP="00F16C5C">
            <w:pPr>
              <w:shd w:val="clear" w:color="auto" w:fill="FFFFFF" w:themeFill="background1"/>
              <w:jc w:val="right"/>
              <w:rPr>
                <w:rFonts w:eastAsia="Calibri"/>
                <w:color w:val="000000"/>
              </w:rPr>
            </w:pPr>
            <w:r w:rsidRPr="00F16C5C">
              <w:rPr>
                <w:rFonts w:eastAsia="Calibri"/>
                <w:color w:val="000000"/>
              </w:rPr>
              <w:t>544</w:t>
            </w:r>
          </w:p>
        </w:tc>
      </w:tr>
    </w:tbl>
    <w:p w:rsidR="00775F1F" w:rsidRPr="00F16C5C" w:rsidRDefault="00775F1F" w:rsidP="00F16C5C">
      <w:pPr>
        <w:shd w:val="clear" w:color="auto" w:fill="FFFFFF" w:themeFill="background1"/>
        <w:ind w:firstLine="700"/>
        <w:rPr>
          <w:rFonts w:eastAsia="Calibri"/>
          <w:color w:val="000000"/>
          <w:lang w:val="kk-KZ" w:eastAsia="en-US"/>
        </w:rPr>
      </w:pPr>
    </w:p>
    <w:p w:rsidR="00951D53" w:rsidRPr="00F16C5C" w:rsidRDefault="00951D53" w:rsidP="00F16C5C">
      <w:pPr>
        <w:shd w:val="clear" w:color="auto" w:fill="FFFFFF" w:themeFill="background1"/>
        <w:spacing w:line="233" w:lineRule="auto"/>
        <w:jc w:val="center"/>
        <w:rPr>
          <w:b/>
        </w:rPr>
      </w:pPr>
      <w:r w:rsidRPr="00F16C5C">
        <w:rPr>
          <w:b/>
        </w:rPr>
        <w:t>SWOT – анализ</w:t>
      </w:r>
    </w:p>
    <w:p w:rsidR="00951D53" w:rsidRPr="00F16C5C" w:rsidRDefault="00951D53" w:rsidP="00F16C5C">
      <w:pPr>
        <w:shd w:val="clear" w:color="auto" w:fill="FFFFFF" w:themeFill="background1"/>
        <w:spacing w:line="233" w:lineRule="auto"/>
        <w:jc w:val="center"/>
        <w:rPr>
          <w:b/>
        </w:rPr>
      </w:pPr>
    </w:p>
    <w:p w:rsidR="00951D53" w:rsidRPr="00F16C5C" w:rsidRDefault="00951D53" w:rsidP="00F16C5C">
      <w:pPr>
        <w:widowControl w:val="0"/>
        <w:shd w:val="clear" w:color="auto" w:fill="FFFFFF" w:themeFill="background1"/>
        <w:spacing w:line="233" w:lineRule="auto"/>
        <w:jc w:val="both"/>
        <w:rPr>
          <w:b/>
        </w:rPr>
      </w:pPr>
      <w:r w:rsidRPr="00F16C5C">
        <w:rPr>
          <w:b/>
        </w:rPr>
        <w:t>Сильные стороны:</w:t>
      </w:r>
    </w:p>
    <w:p w:rsidR="00951D53" w:rsidRPr="00F16C5C" w:rsidRDefault="00951D53" w:rsidP="00F16C5C">
      <w:pPr>
        <w:pStyle w:val="a3"/>
        <w:widowControl w:val="0"/>
        <w:shd w:val="clear" w:color="auto" w:fill="FFFFFF" w:themeFill="background1"/>
        <w:spacing w:line="233" w:lineRule="auto"/>
        <w:rPr>
          <w:sz w:val="24"/>
          <w:lang w:val="ru-RU"/>
        </w:rPr>
      </w:pPr>
      <w:r w:rsidRPr="00F16C5C">
        <w:rPr>
          <w:sz w:val="24"/>
          <w:lang w:val="ru-RU"/>
        </w:rPr>
        <w:t>Высокий</w:t>
      </w:r>
      <w:r w:rsidR="00B51669" w:rsidRPr="00F16C5C">
        <w:rPr>
          <w:sz w:val="24"/>
          <w:lang w:val="ru-RU"/>
        </w:rPr>
        <w:t xml:space="preserve"> </w:t>
      </w:r>
      <w:r w:rsidRPr="00F16C5C">
        <w:rPr>
          <w:sz w:val="24"/>
          <w:lang w:val="ru-RU"/>
        </w:rPr>
        <w:t>спрос</w:t>
      </w:r>
      <w:r w:rsidR="00B51669" w:rsidRPr="00F16C5C">
        <w:rPr>
          <w:sz w:val="24"/>
          <w:lang w:val="ru-RU"/>
        </w:rPr>
        <w:t xml:space="preserve"> </w:t>
      </w:r>
      <w:r w:rsidRPr="00F16C5C">
        <w:rPr>
          <w:sz w:val="24"/>
          <w:lang w:val="ru-RU"/>
        </w:rPr>
        <w:t>на</w:t>
      </w:r>
      <w:r w:rsidR="00B51669" w:rsidRPr="00F16C5C">
        <w:rPr>
          <w:sz w:val="24"/>
          <w:lang w:val="ru-RU"/>
        </w:rPr>
        <w:t xml:space="preserve"> </w:t>
      </w:r>
      <w:r w:rsidRPr="00F16C5C">
        <w:rPr>
          <w:sz w:val="24"/>
          <w:lang w:val="ru-RU"/>
        </w:rPr>
        <w:t>жилье.</w:t>
      </w:r>
    </w:p>
    <w:p w:rsidR="00951D53" w:rsidRPr="00F16C5C" w:rsidRDefault="00951D53" w:rsidP="00F16C5C">
      <w:pPr>
        <w:pStyle w:val="a3"/>
        <w:widowControl w:val="0"/>
        <w:shd w:val="clear" w:color="auto" w:fill="FFFFFF" w:themeFill="background1"/>
        <w:spacing w:line="233" w:lineRule="auto"/>
        <w:ind w:left="0" w:firstLine="720"/>
        <w:rPr>
          <w:sz w:val="24"/>
          <w:lang w:val="ru-RU"/>
        </w:rPr>
      </w:pPr>
      <w:r w:rsidRPr="00F16C5C">
        <w:rPr>
          <w:sz w:val="24"/>
          <w:lang w:val="ru-RU"/>
        </w:rPr>
        <w:t>Наличие собственных заводов по производства строительных материалов.</w:t>
      </w:r>
    </w:p>
    <w:p w:rsidR="00951D53" w:rsidRPr="00F16C5C" w:rsidRDefault="00951D53" w:rsidP="00F16C5C">
      <w:pPr>
        <w:pStyle w:val="a3"/>
        <w:widowControl w:val="0"/>
        <w:shd w:val="clear" w:color="auto" w:fill="FFFFFF" w:themeFill="background1"/>
        <w:spacing w:line="233" w:lineRule="auto"/>
        <w:rPr>
          <w:sz w:val="24"/>
          <w:lang w:val="ru-RU"/>
        </w:rPr>
      </w:pPr>
      <w:r w:rsidRPr="00F16C5C">
        <w:rPr>
          <w:sz w:val="24"/>
          <w:lang w:val="ru-RU"/>
        </w:rPr>
        <w:t>Наличие</w:t>
      </w:r>
      <w:r w:rsidR="00B51669" w:rsidRPr="00F16C5C">
        <w:rPr>
          <w:sz w:val="24"/>
          <w:lang w:val="ru-RU"/>
        </w:rPr>
        <w:t xml:space="preserve"> </w:t>
      </w:r>
      <w:r w:rsidRPr="00F16C5C">
        <w:rPr>
          <w:sz w:val="24"/>
          <w:lang w:val="ru-RU"/>
        </w:rPr>
        <w:t>крупных</w:t>
      </w:r>
      <w:r w:rsidR="00B51669" w:rsidRPr="00F16C5C">
        <w:rPr>
          <w:sz w:val="24"/>
          <w:lang w:val="ru-RU"/>
        </w:rPr>
        <w:t xml:space="preserve"> </w:t>
      </w:r>
      <w:r w:rsidRPr="00F16C5C">
        <w:rPr>
          <w:sz w:val="24"/>
          <w:lang w:val="ru-RU"/>
        </w:rPr>
        <w:t>подрядных</w:t>
      </w:r>
      <w:r w:rsidR="00B51669" w:rsidRPr="00F16C5C">
        <w:rPr>
          <w:sz w:val="24"/>
          <w:lang w:val="ru-RU"/>
        </w:rPr>
        <w:t xml:space="preserve"> </w:t>
      </w:r>
      <w:r w:rsidRPr="00F16C5C">
        <w:rPr>
          <w:sz w:val="24"/>
          <w:lang w:val="ru-RU"/>
        </w:rPr>
        <w:t>организаций.</w:t>
      </w:r>
    </w:p>
    <w:p w:rsidR="00951D53" w:rsidRPr="00F16C5C" w:rsidRDefault="00951D53" w:rsidP="00F16C5C">
      <w:pPr>
        <w:widowControl w:val="0"/>
        <w:shd w:val="clear" w:color="auto" w:fill="FFFFFF" w:themeFill="background1"/>
        <w:spacing w:line="233" w:lineRule="auto"/>
        <w:jc w:val="both"/>
        <w:rPr>
          <w:b/>
        </w:rPr>
      </w:pPr>
    </w:p>
    <w:p w:rsidR="00951D53" w:rsidRPr="00F16C5C" w:rsidRDefault="00951D53" w:rsidP="00F16C5C">
      <w:pPr>
        <w:widowControl w:val="0"/>
        <w:shd w:val="clear" w:color="auto" w:fill="FFFFFF" w:themeFill="background1"/>
        <w:spacing w:line="233" w:lineRule="auto"/>
        <w:jc w:val="both"/>
        <w:rPr>
          <w:b/>
        </w:rPr>
      </w:pPr>
      <w:r w:rsidRPr="00F16C5C">
        <w:rPr>
          <w:b/>
        </w:rPr>
        <w:t>Слабые стороны:</w:t>
      </w:r>
    </w:p>
    <w:p w:rsidR="00951D53" w:rsidRPr="00F16C5C" w:rsidRDefault="00951D53" w:rsidP="00F16C5C">
      <w:pPr>
        <w:pStyle w:val="a3"/>
        <w:widowControl w:val="0"/>
        <w:shd w:val="clear" w:color="auto" w:fill="FFFFFF" w:themeFill="background1"/>
        <w:spacing w:line="233" w:lineRule="auto"/>
        <w:ind w:left="0" w:firstLine="708"/>
        <w:rPr>
          <w:b/>
          <w:sz w:val="24"/>
          <w:lang w:val="ru-RU"/>
        </w:rPr>
      </w:pPr>
      <w:r w:rsidRPr="00F16C5C">
        <w:rPr>
          <w:sz w:val="24"/>
          <w:lang w:val="ru-RU"/>
        </w:rPr>
        <w:t>Недостаток квалифицированных кадров, вызванный несоответствием содержания и качества образовательных программ потребностям экономики города.</w:t>
      </w:r>
    </w:p>
    <w:p w:rsidR="00951D53" w:rsidRPr="00F16C5C" w:rsidRDefault="00951D53" w:rsidP="00F16C5C">
      <w:pPr>
        <w:pStyle w:val="a3"/>
        <w:widowControl w:val="0"/>
        <w:shd w:val="clear" w:color="auto" w:fill="FFFFFF" w:themeFill="background1"/>
        <w:spacing w:line="233" w:lineRule="auto"/>
        <w:rPr>
          <w:b/>
          <w:sz w:val="24"/>
          <w:lang w:val="ru-RU"/>
        </w:rPr>
      </w:pPr>
      <w:r w:rsidRPr="00F16C5C">
        <w:rPr>
          <w:sz w:val="24"/>
          <w:lang w:val="ru-RU"/>
        </w:rPr>
        <w:t>Недостаточный уровень доступности жилья для граждан.</w:t>
      </w:r>
    </w:p>
    <w:p w:rsidR="00951D53" w:rsidRPr="00F16C5C" w:rsidRDefault="00951D53" w:rsidP="00F16C5C">
      <w:pPr>
        <w:widowControl w:val="0"/>
        <w:shd w:val="clear" w:color="auto" w:fill="FFFFFF" w:themeFill="background1"/>
        <w:spacing w:line="233" w:lineRule="auto"/>
        <w:jc w:val="both"/>
      </w:pPr>
    </w:p>
    <w:p w:rsidR="00951D53" w:rsidRPr="00F16C5C" w:rsidRDefault="00951D53" w:rsidP="00F16C5C">
      <w:pPr>
        <w:widowControl w:val="0"/>
        <w:shd w:val="clear" w:color="auto" w:fill="FFFFFF" w:themeFill="background1"/>
        <w:spacing w:line="233" w:lineRule="auto"/>
        <w:jc w:val="both"/>
        <w:rPr>
          <w:b/>
        </w:rPr>
      </w:pPr>
      <w:r w:rsidRPr="00F16C5C">
        <w:rPr>
          <w:b/>
        </w:rPr>
        <w:t>Возможности:</w:t>
      </w:r>
    </w:p>
    <w:p w:rsidR="00951D53" w:rsidRPr="00F16C5C" w:rsidRDefault="00951D53" w:rsidP="00F16C5C">
      <w:pPr>
        <w:widowControl w:val="0"/>
        <w:shd w:val="clear" w:color="auto" w:fill="FFFFFF" w:themeFill="background1"/>
        <w:spacing w:line="233" w:lineRule="auto"/>
        <w:ind w:left="709"/>
        <w:jc w:val="both"/>
      </w:pPr>
      <w:r w:rsidRPr="00F16C5C">
        <w:t>Создание полноценного сбалансированного рынка жилья;</w:t>
      </w:r>
    </w:p>
    <w:p w:rsidR="00951D53" w:rsidRPr="00F16C5C" w:rsidRDefault="00951D53" w:rsidP="00F16C5C">
      <w:pPr>
        <w:widowControl w:val="0"/>
        <w:shd w:val="clear" w:color="auto" w:fill="FFFFFF" w:themeFill="background1"/>
        <w:spacing w:line="233" w:lineRule="auto"/>
        <w:ind w:firstLine="708"/>
        <w:jc w:val="both"/>
      </w:pPr>
      <w:r w:rsidRPr="00F16C5C">
        <w:t>Обеспечение доступности жилья за счет строительства кредитного и выкупленного жилья для широких слоев населения через систему жилищных строительных сбережений.</w:t>
      </w:r>
    </w:p>
    <w:p w:rsidR="00951D53" w:rsidRPr="00F16C5C" w:rsidRDefault="00951D53" w:rsidP="00F16C5C">
      <w:pPr>
        <w:widowControl w:val="0"/>
        <w:shd w:val="clear" w:color="auto" w:fill="FFFFFF" w:themeFill="background1"/>
        <w:spacing w:line="233" w:lineRule="auto"/>
        <w:ind w:left="709"/>
        <w:jc w:val="both"/>
      </w:pPr>
      <w:r w:rsidRPr="00F16C5C">
        <w:t>решение вопроса сноса аварийного жилья;</w:t>
      </w:r>
    </w:p>
    <w:p w:rsidR="00951D53" w:rsidRPr="00F16C5C" w:rsidRDefault="00951D53" w:rsidP="00F16C5C">
      <w:pPr>
        <w:widowControl w:val="0"/>
        <w:shd w:val="clear" w:color="auto" w:fill="FFFFFF" w:themeFill="background1"/>
        <w:spacing w:line="233" w:lineRule="auto"/>
        <w:ind w:left="709"/>
        <w:jc w:val="both"/>
      </w:pPr>
      <w:r w:rsidRPr="00F16C5C">
        <w:t>развитие строительной индустрии города Кокшетау</w:t>
      </w:r>
    </w:p>
    <w:p w:rsidR="004655F8" w:rsidRPr="00F16C5C" w:rsidRDefault="004655F8" w:rsidP="00F16C5C">
      <w:pPr>
        <w:widowControl w:val="0"/>
        <w:shd w:val="clear" w:color="auto" w:fill="FFFFFF" w:themeFill="background1"/>
        <w:spacing w:line="233" w:lineRule="auto"/>
        <w:ind w:left="709"/>
        <w:jc w:val="both"/>
      </w:pPr>
    </w:p>
    <w:p w:rsidR="00951D53" w:rsidRPr="00F16C5C" w:rsidRDefault="00951D53" w:rsidP="00F16C5C">
      <w:pPr>
        <w:widowControl w:val="0"/>
        <w:shd w:val="clear" w:color="auto" w:fill="FFFFFF" w:themeFill="background1"/>
        <w:spacing w:line="233" w:lineRule="auto"/>
        <w:ind w:left="709" w:hanging="283"/>
        <w:jc w:val="both"/>
        <w:rPr>
          <w:b/>
        </w:rPr>
      </w:pPr>
      <w:r w:rsidRPr="00F16C5C">
        <w:rPr>
          <w:b/>
        </w:rPr>
        <w:t>Угрозы:</w:t>
      </w:r>
    </w:p>
    <w:p w:rsidR="00951D53" w:rsidRPr="00F16C5C" w:rsidRDefault="00951D53" w:rsidP="00F16C5C">
      <w:pPr>
        <w:widowControl w:val="0"/>
        <w:shd w:val="clear" w:color="auto" w:fill="FFFFFF" w:themeFill="background1"/>
        <w:spacing w:line="233" w:lineRule="auto"/>
        <w:ind w:firstLine="708"/>
        <w:jc w:val="both"/>
      </w:pPr>
      <w:r w:rsidRPr="00F16C5C">
        <w:t>Приостановка строительных работ, отставание от графиков производства работ.</w:t>
      </w:r>
    </w:p>
    <w:p w:rsidR="00F440C0" w:rsidRPr="00F16C5C" w:rsidRDefault="0044377D" w:rsidP="00F16C5C">
      <w:pPr>
        <w:widowControl w:val="0"/>
        <w:shd w:val="clear" w:color="auto" w:fill="FFFFFF" w:themeFill="background1"/>
        <w:spacing w:line="233" w:lineRule="auto"/>
        <w:jc w:val="both"/>
        <w:rPr>
          <w:b/>
        </w:rPr>
      </w:pPr>
      <w:r w:rsidRPr="00F16C5C">
        <w:t xml:space="preserve">         В</w:t>
      </w:r>
      <w:r w:rsidR="00951D53" w:rsidRPr="00F16C5C">
        <w:t xml:space="preserve">ысокая стоимость отечественных строительных материалов по сравнению с </w:t>
      </w:r>
      <w:proofErr w:type="gramStart"/>
      <w:r w:rsidR="00951D53" w:rsidRPr="00F16C5C">
        <w:t>зарубежными</w:t>
      </w:r>
      <w:proofErr w:type="gramEnd"/>
      <w:r w:rsidR="00951D53" w:rsidRPr="00F16C5C">
        <w:t xml:space="preserve"> (Китай, Узбекистан, Киргизстан и др.).</w:t>
      </w:r>
    </w:p>
    <w:p w:rsidR="008B07F6" w:rsidRPr="00F16C5C" w:rsidRDefault="008B07F6" w:rsidP="00F16C5C">
      <w:pPr>
        <w:shd w:val="clear" w:color="auto" w:fill="FFFFFF" w:themeFill="background1"/>
        <w:ind w:firstLine="708"/>
        <w:jc w:val="both"/>
        <w:rPr>
          <w:b/>
        </w:rPr>
      </w:pPr>
    </w:p>
    <w:p w:rsidR="00D606BC" w:rsidRPr="00F16C5C" w:rsidRDefault="00D606BC" w:rsidP="00F16C5C">
      <w:pPr>
        <w:shd w:val="clear" w:color="auto" w:fill="FFFFFF" w:themeFill="background1"/>
        <w:jc w:val="both"/>
        <w:rPr>
          <w:b/>
          <w:lang w:val="kk-KZ"/>
        </w:rPr>
      </w:pPr>
    </w:p>
    <w:p w:rsidR="00F34D1B" w:rsidRPr="00F16C5C" w:rsidRDefault="007234E6" w:rsidP="00F16C5C">
      <w:pPr>
        <w:shd w:val="clear" w:color="auto" w:fill="FFFFFF" w:themeFill="background1"/>
        <w:ind w:firstLine="708"/>
        <w:jc w:val="both"/>
        <w:rPr>
          <w:b/>
        </w:rPr>
      </w:pPr>
      <w:r w:rsidRPr="00F16C5C">
        <w:rPr>
          <w:b/>
        </w:rPr>
        <w:t>Комфортное проживание граждан</w:t>
      </w:r>
    </w:p>
    <w:p w:rsidR="00F34D1B" w:rsidRPr="00F16C5C" w:rsidRDefault="00F34D1B" w:rsidP="00F16C5C">
      <w:pPr>
        <w:shd w:val="clear" w:color="auto" w:fill="FFFFFF" w:themeFill="background1"/>
        <w:ind w:firstLine="708"/>
        <w:jc w:val="both"/>
        <w:rPr>
          <w:i/>
        </w:rPr>
      </w:pPr>
    </w:p>
    <w:p w:rsidR="007234E6" w:rsidRPr="00F16C5C" w:rsidRDefault="00244059" w:rsidP="00F16C5C">
      <w:pPr>
        <w:shd w:val="clear" w:color="auto" w:fill="FFFFFF" w:themeFill="background1"/>
        <w:ind w:firstLine="708"/>
        <w:jc w:val="both"/>
        <w:rPr>
          <w:rFonts w:eastAsiaTheme="minorHAnsi"/>
          <w:lang w:eastAsia="en-US"/>
        </w:rPr>
      </w:pPr>
      <w:r w:rsidRPr="00F16C5C">
        <w:rPr>
          <w:rFonts w:eastAsiaTheme="minorHAnsi"/>
          <w:iCs/>
          <w:lang w:val="kk-KZ" w:eastAsia="en-US"/>
        </w:rPr>
        <w:t>С целью повышения эффективности производства и улучшения качества оказываемых услуг р</w:t>
      </w:r>
      <w:r w:rsidR="007234E6" w:rsidRPr="00F16C5C">
        <w:rPr>
          <w:rFonts w:eastAsiaTheme="minorHAnsi"/>
          <w:iCs/>
          <w:lang w:val="kk-KZ" w:eastAsia="en-US"/>
        </w:rPr>
        <w:t xml:space="preserve">яд коммунальных предприятий внедрили современные методы менеджмента - </w:t>
      </w:r>
      <w:r w:rsidR="007234E6" w:rsidRPr="00F16C5C">
        <w:rPr>
          <w:rFonts w:eastAsiaTheme="minorHAnsi"/>
          <w:iCs/>
          <w:lang w:eastAsia="en-US"/>
        </w:rPr>
        <w:t>ГКП на ПХВ «Кокшетау Жылу», «КокшеЖардем», «Тазалык», «Кокшетау Су Арнасы», «Кала саулеты»</w:t>
      </w:r>
      <w:r w:rsidR="007870EB" w:rsidRPr="00F16C5C">
        <w:rPr>
          <w:rFonts w:eastAsiaTheme="minorHAnsi"/>
          <w:iCs/>
          <w:lang w:eastAsia="en-US"/>
        </w:rPr>
        <w:t>.</w:t>
      </w:r>
    </w:p>
    <w:p w:rsidR="00F61538" w:rsidRPr="00F16C5C" w:rsidRDefault="00F61538" w:rsidP="00F16C5C">
      <w:pPr>
        <w:shd w:val="clear" w:color="auto" w:fill="FFFFFF" w:themeFill="background1"/>
        <w:ind w:firstLine="567"/>
        <w:jc w:val="both"/>
        <w:rPr>
          <w:rFonts w:eastAsia="Calibri"/>
          <w:b/>
          <w:lang w:val="kk-KZ" w:eastAsia="en-US"/>
        </w:rPr>
      </w:pPr>
    </w:p>
    <w:p w:rsidR="00AA3F2B" w:rsidRPr="00F16C5C" w:rsidRDefault="00AA3F2B" w:rsidP="00F16C5C">
      <w:pPr>
        <w:shd w:val="clear" w:color="auto" w:fill="FFFFFF" w:themeFill="background1"/>
        <w:ind w:firstLine="567"/>
        <w:jc w:val="both"/>
        <w:rPr>
          <w:rFonts w:eastAsia="Calibri"/>
          <w:b/>
          <w:lang w:val="kk-KZ" w:eastAsia="en-US"/>
        </w:rPr>
      </w:pPr>
      <w:r w:rsidRPr="00F16C5C">
        <w:rPr>
          <w:rFonts w:eastAsia="Calibri"/>
          <w:b/>
          <w:lang w:val="kk-KZ" w:eastAsia="en-US"/>
        </w:rPr>
        <w:t>Теплоснабжение</w:t>
      </w:r>
    </w:p>
    <w:p w:rsidR="004828B5" w:rsidRPr="00F16C5C" w:rsidRDefault="004828B5" w:rsidP="00F16C5C">
      <w:pPr>
        <w:shd w:val="clear" w:color="auto" w:fill="FFFFFF" w:themeFill="background1"/>
        <w:ind w:firstLine="567"/>
        <w:jc w:val="both"/>
        <w:rPr>
          <w:lang w:eastAsia="en-US"/>
        </w:rPr>
      </w:pPr>
      <w:r w:rsidRPr="00F16C5C">
        <w:rPr>
          <w:lang w:val="kk-KZ" w:eastAsia="en-US"/>
        </w:rPr>
        <w:t>По итогам 2017 г</w:t>
      </w:r>
      <w:r w:rsidRPr="00F16C5C">
        <w:rPr>
          <w:lang w:eastAsia="en-US"/>
        </w:rPr>
        <w:t xml:space="preserve">. в городе Кокшетау количество источников теплоснабжения составляет НПС, НСС 23 ед.   Протяженность тепловых и паровых сетей составляет 177,881 км. Доля ветхих сетей в общей протяженности составляет 50% или 88,9 км. </w:t>
      </w:r>
    </w:p>
    <w:p w:rsidR="004828B5" w:rsidRPr="00F16C5C" w:rsidRDefault="004828B5" w:rsidP="00F16C5C">
      <w:pPr>
        <w:shd w:val="clear" w:color="auto" w:fill="FFFFFF" w:themeFill="background1"/>
        <w:ind w:firstLine="567"/>
        <w:jc w:val="both"/>
        <w:rPr>
          <w:lang w:eastAsia="en-US"/>
        </w:rPr>
      </w:pPr>
      <w:r w:rsidRPr="00F16C5C">
        <w:rPr>
          <w:lang w:eastAsia="en-US"/>
        </w:rPr>
        <w:t xml:space="preserve">Количество установленных котлов (энергоустановок) составляет 17 ед. </w:t>
      </w:r>
    </w:p>
    <w:p w:rsidR="004828B5" w:rsidRPr="00F16C5C" w:rsidRDefault="004828B5" w:rsidP="00F16C5C">
      <w:pPr>
        <w:shd w:val="clear" w:color="auto" w:fill="FFFFFF" w:themeFill="background1"/>
        <w:ind w:firstLine="567"/>
        <w:jc w:val="both"/>
        <w:rPr>
          <w:lang w:eastAsia="en-US"/>
        </w:rPr>
      </w:pPr>
      <w:r w:rsidRPr="00F16C5C">
        <w:rPr>
          <w:lang w:eastAsia="en-US"/>
        </w:rPr>
        <w:t xml:space="preserve">За счет модернизации сетей и оборудования удалось добиться снижения потерь в сетях до 59,5 тыс. Гкал от всей отпущенной тепловой энергии (в 2015 г. – 149,2%). </w:t>
      </w:r>
    </w:p>
    <w:p w:rsidR="008E21CB" w:rsidRPr="00F16C5C" w:rsidRDefault="008E21CB" w:rsidP="00F16C5C">
      <w:pPr>
        <w:shd w:val="clear" w:color="auto" w:fill="FFFFFF" w:themeFill="background1"/>
        <w:ind w:firstLine="567"/>
        <w:jc w:val="both"/>
        <w:rPr>
          <w:lang w:eastAsia="en-US"/>
        </w:rPr>
      </w:pPr>
    </w:p>
    <w:p w:rsidR="008E21CB" w:rsidRPr="00F16C5C" w:rsidRDefault="008E21CB" w:rsidP="00F16C5C">
      <w:pPr>
        <w:shd w:val="clear" w:color="auto" w:fill="FFFFFF" w:themeFill="background1"/>
        <w:ind w:firstLine="567"/>
        <w:jc w:val="both"/>
        <w:rPr>
          <w:lang w:eastAsia="en-US"/>
        </w:rPr>
      </w:pPr>
    </w:p>
    <w:p w:rsidR="00AA3F2B" w:rsidRPr="00F16C5C" w:rsidRDefault="00AA3F2B" w:rsidP="00F16C5C">
      <w:pPr>
        <w:shd w:val="clear" w:color="auto" w:fill="FFFFFF" w:themeFill="background1"/>
        <w:ind w:firstLine="709"/>
        <w:jc w:val="both"/>
        <w:rPr>
          <w:rFonts w:eastAsia="Calibri"/>
          <w:b/>
          <w:lang w:eastAsia="en-US"/>
        </w:rPr>
      </w:pPr>
      <w:r w:rsidRPr="00F16C5C">
        <w:rPr>
          <w:rFonts w:eastAsia="Calibri"/>
          <w:b/>
          <w:lang w:eastAsia="en-US"/>
        </w:rPr>
        <w:t xml:space="preserve">Основные показатели развития теплоснабжения  </w:t>
      </w:r>
    </w:p>
    <w:tbl>
      <w:tblPr>
        <w:tblW w:w="4944" w:type="pct"/>
        <w:tblBorders>
          <w:top w:val="single" w:sz="8" w:space="0" w:color="4F81BD"/>
          <w:bottom w:val="single" w:sz="8" w:space="0" w:color="4F81BD"/>
        </w:tblBorders>
        <w:tblLayout w:type="fixed"/>
        <w:tblLook w:val="00A0" w:firstRow="1" w:lastRow="0" w:firstColumn="1" w:lastColumn="0" w:noHBand="0" w:noVBand="0"/>
      </w:tblPr>
      <w:tblGrid>
        <w:gridCol w:w="5966"/>
        <w:gridCol w:w="1001"/>
        <w:gridCol w:w="1283"/>
        <w:gridCol w:w="1215"/>
      </w:tblGrid>
      <w:tr w:rsidR="009D3064" w:rsidRPr="00F16C5C" w:rsidTr="00FF66DD">
        <w:trPr>
          <w:trHeight w:val="378"/>
        </w:trPr>
        <w:tc>
          <w:tcPr>
            <w:tcW w:w="3151" w:type="pct"/>
            <w:tcBorders>
              <w:top w:val="single" w:sz="8" w:space="0" w:color="4F81BD"/>
              <w:left w:val="nil"/>
              <w:bottom w:val="single" w:sz="8" w:space="0" w:color="4F81BD"/>
              <w:right w:val="nil"/>
            </w:tcBorders>
            <w:noWrap/>
          </w:tcPr>
          <w:p w:rsidR="009D3064" w:rsidRPr="00F16C5C" w:rsidRDefault="009D3064" w:rsidP="00F16C5C">
            <w:pPr>
              <w:shd w:val="clear" w:color="auto" w:fill="FFFFFF" w:themeFill="background1"/>
              <w:rPr>
                <w:b/>
                <w:bCs/>
                <w:color w:val="365F91"/>
              </w:rPr>
            </w:pPr>
            <w:r w:rsidRPr="00F16C5C">
              <w:rPr>
                <w:b/>
                <w:bCs/>
                <w:color w:val="365F91"/>
              </w:rPr>
              <w:t> </w:t>
            </w:r>
          </w:p>
        </w:tc>
        <w:tc>
          <w:tcPr>
            <w:tcW w:w="529" w:type="pct"/>
            <w:tcBorders>
              <w:top w:val="single" w:sz="8" w:space="0" w:color="4F81BD"/>
              <w:left w:val="nil"/>
              <w:bottom w:val="single" w:sz="8" w:space="0" w:color="4F81BD"/>
              <w:right w:val="nil"/>
            </w:tcBorders>
            <w:noWrap/>
          </w:tcPr>
          <w:p w:rsidR="009D3064" w:rsidRPr="00F16C5C" w:rsidRDefault="009D3064" w:rsidP="00F16C5C">
            <w:pPr>
              <w:shd w:val="clear" w:color="auto" w:fill="FFFFFF" w:themeFill="background1"/>
              <w:rPr>
                <w:b/>
                <w:bCs/>
              </w:rPr>
            </w:pPr>
            <w:r w:rsidRPr="00F16C5C">
              <w:rPr>
                <w:b/>
                <w:bCs/>
              </w:rPr>
              <w:t xml:space="preserve">  2015</w:t>
            </w:r>
          </w:p>
        </w:tc>
        <w:tc>
          <w:tcPr>
            <w:tcW w:w="678" w:type="pct"/>
            <w:tcBorders>
              <w:top w:val="single" w:sz="8" w:space="0" w:color="4F81BD"/>
              <w:left w:val="nil"/>
              <w:bottom w:val="single" w:sz="8" w:space="0" w:color="4F81BD"/>
              <w:right w:val="nil"/>
            </w:tcBorders>
            <w:noWrap/>
          </w:tcPr>
          <w:p w:rsidR="009D3064" w:rsidRPr="00F16C5C" w:rsidRDefault="009D3064" w:rsidP="00F16C5C">
            <w:pPr>
              <w:shd w:val="clear" w:color="auto" w:fill="FFFFFF" w:themeFill="background1"/>
              <w:jc w:val="center"/>
              <w:rPr>
                <w:b/>
                <w:bCs/>
              </w:rPr>
            </w:pPr>
            <w:r w:rsidRPr="00F16C5C">
              <w:rPr>
                <w:b/>
                <w:bCs/>
              </w:rPr>
              <w:t>2016</w:t>
            </w:r>
          </w:p>
        </w:tc>
        <w:tc>
          <w:tcPr>
            <w:tcW w:w="642" w:type="pct"/>
            <w:tcBorders>
              <w:top w:val="single" w:sz="8" w:space="0" w:color="4F81BD"/>
              <w:left w:val="nil"/>
              <w:bottom w:val="single" w:sz="8" w:space="0" w:color="4F81BD"/>
              <w:right w:val="nil"/>
            </w:tcBorders>
            <w:noWrap/>
          </w:tcPr>
          <w:p w:rsidR="009D3064" w:rsidRPr="00F16C5C" w:rsidRDefault="009D3064" w:rsidP="00F16C5C">
            <w:pPr>
              <w:shd w:val="clear" w:color="auto" w:fill="FFFFFF" w:themeFill="background1"/>
              <w:jc w:val="center"/>
              <w:rPr>
                <w:b/>
                <w:bCs/>
              </w:rPr>
            </w:pPr>
            <w:r w:rsidRPr="00F16C5C">
              <w:rPr>
                <w:b/>
                <w:bCs/>
              </w:rPr>
              <w:t>2017</w:t>
            </w:r>
          </w:p>
        </w:tc>
      </w:tr>
      <w:tr w:rsidR="009D3064" w:rsidRPr="00F16C5C" w:rsidTr="00FF66DD">
        <w:trPr>
          <w:trHeight w:val="474"/>
        </w:trPr>
        <w:tc>
          <w:tcPr>
            <w:tcW w:w="3151" w:type="pct"/>
            <w:tcBorders>
              <w:left w:val="nil"/>
              <w:right w:val="nil"/>
            </w:tcBorders>
            <w:shd w:val="clear" w:color="auto" w:fill="D3DFEE"/>
            <w:noWrap/>
          </w:tcPr>
          <w:p w:rsidR="009D3064" w:rsidRPr="00F16C5C" w:rsidRDefault="009D3064" w:rsidP="00F16C5C">
            <w:pPr>
              <w:shd w:val="clear" w:color="auto" w:fill="FFFFFF" w:themeFill="background1"/>
              <w:rPr>
                <w:b/>
                <w:bCs/>
              </w:rPr>
            </w:pPr>
            <w:r w:rsidRPr="00F16C5C">
              <w:rPr>
                <w:b/>
                <w:bCs/>
              </w:rPr>
              <w:t>Количество источников теплоснабжения НПС, НСС ед.</w:t>
            </w:r>
          </w:p>
        </w:tc>
        <w:tc>
          <w:tcPr>
            <w:tcW w:w="529" w:type="pct"/>
            <w:tcBorders>
              <w:left w:val="nil"/>
              <w:right w:val="nil"/>
            </w:tcBorders>
            <w:shd w:val="clear" w:color="auto" w:fill="D3DFEE"/>
            <w:noWrap/>
          </w:tcPr>
          <w:p w:rsidR="009D3064" w:rsidRPr="00F16C5C" w:rsidRDefault="009D3064" w:rsidP="00F16C5C">
            <w:pPr>
              <w:shd w:val="clear" w:color="auto" w:fill="FFFFFF" w:themeFill="background1"/>
              <w:jc w:val="center"/>
            </w:pPr>
            <w:r w:rsidRPr="00F16C5C">
              <w:t>24</w:t>
            </w:r>
          </w:p>
        </w:tc>
        <w:tc>
          <w:tcPr>
            <w:tcW w:w="678" w:type="pct"/>
            <w:tcBorders>
              <w:left w:val="nil"/>
              <w:right w:val="nil"/>
            </w:tcBorders>
            <w:shd w:val="clear" w:color="auto" w:fill="D3DFEE"/>
            <w:noWrap/>
          </w:tcPr>
          <w:p w:rsidR="009D3064" w:rsidRPr="00F16C5C" w:rsidRDefault="009D3064" w:rsidP="00F16C5C">
            <w:pPr>
              <w:shd w:val="clear" w:color="auto" w:fill="FFFFFF" w:themeFill="background1"/>
              <w:jc w:val="center"/>
            </w:pPr>
            <w:r w:rsidRPr="00F16C5C">
              <w:t>23</w:t>
            </w:r>
          </w:p>
        </w:tc>
        <w:tc>
          <w:tcPr>
            <w:tcW w:w="642" w:type="pct"/>
            <w:tcBorders>
              <w:left w:val="nil"/>
              <w:right w:val="nil"/>
            </w:tcBorders>
            <w:shd w:val="clear" w:color="auto" w:fill="D3DFEE"/>
            <w:noWrap/>
          </w:tcPr>
          <w:p w:rsidR="009D3064" w:rsidRPr="00F16C5C" w:rsidRDefault="009D3064" w:rsidP="00F16C5C">
            <w:pPr>
              <w:shd w:val="clear" w:color="auto" w:fill="FFFFFF" w:themeFill="background1"/>
              <w:jc w:val="center"/>
            </w:pPr>
            <w:r w:rsidRPr="00F16C5C">
              <w:t>23</w:t>
            </w:r>
          </w:p>
        </w:tc>
      </w:tr>
      <w:tr w:rsidR="009D3064" w:rsidRPr="00F16C5C" w:rsidTr="00FF66DD">
        <w:trPr>
          <w:trHeight w:val="721"/>
        </w:trPr>
        <w:tc>
          <w:tcPr>
            <w:tcW w:w="3151" w:type="pct"/>
            <w:noWrap/>
          </w:tcPr>
          <w:p w:rsidR="009D3064" w:rsidRPr="00F16C5C" w:rsidRDefault="009D3064" w:rsidP="00F16C5C">
            <w:pPr>
              <w:shd w:val="clear" w:color="auto" w:fill="FFFFFF" w:themeFill="background1"/>
              <w:rPr>
                <w:b/>
                <w:bCs/>
              </w:rPr>
            </w:pPr>
            <w:r w:rsidRPr="00F16C5C">
              <w:rPr>
                <w:b/>
                <w:bCs/>
              </w:rPr>
              <w:t>Количество установленных котлов (энергоустановок), ед.</w:t>
            </w:r>
          </w:p>
        </w:tc>
        <w:tc>
          <w:tcPr>
            <w:tcW w:w="529" w:type="pct"/>
            <w:noWrap/>
          </w:tcPr>
          <w:p w:rsidR="009D3064" w:rsidRPr="00F16C5C" w:rsidRDefault="009D3064" w:rsidP="00F16C5C">
            <w:pPr>
              <w:shd w:val="clear" w:color="auto" w:fill="FFFFFF" w:themeFill="background1"/>
              <w:jc w:val="center"/>
            </w:pPr>
            <w:r w:rsidRPr="00F16C5C">
              <w:t>20</w:t>
            </w:r>
          </w:p>
        </w:tc>
        <w:tc>
          <w:tcPr>
            <w:tcW w:w="678" w:type="pct"/>
            <w:noWrap/>
          </w:tcPr>
          <w:p w:rsidR="009D3064" w:rsidRPr="00F16C5C" w:rsidRDefault="009D3064" w:rsidP="00F16C5C">
            <w:pPr>
              <w:shd w:val="clear" w:color="auto" w:fill="FFFFFF" w:themeFill="background1"/>
              <w:jc w:val="center"/>
            </w:pPr>
            <w:r w:rsidRPr="00F16C5C">
              <w:t>23</w:t>
            </w:r>
          </w:p>
        </w:tc>
        <w:tc>
          <w:tcPr>
            <w:tcW w:w="642" w:type="pct"/>
            <w:noWrap/>
          </w:tcPr>
          <w:p w:rsidR="009D3064" w:rsidRPr="00F16C5C" w:rsidRDefault="009D3064" w:rsidP="00F16C5C">
            <w:pPr>
              <w:shd w:val="clear" w:color="auto" w:fill="FFFFFF" w:themeFill="background1"/>
              <w:jc w:val="center"/>
            </w:pPr>
            <w:r w:rsidRPr="00F16C5C">
              <w:t>17</w:t>
            </w:r>
          </w:p>
        </w:tc>
      </w:tr>
      <w:tr w:rsidR="009D3064" w:rsidRPr="00F16C5C" w:rsidTr="00FF66DD">
        <w:trPr>
          <w:trHeight w:val="570"/>
        </w:trPr>
        <w:tc>
          <w:tcPr>
            <w:tcW w:w="3151" w:type="pct"/>
            <w:tcBorders>
              <w:left w:val="nil"/>
              <w:right w:val="nil"/>
            </w:tcBorders>
            <w:shd w:val="clear" w:color="auto" w:fill="D3DFEE"/>
            <w:noWrap/>
          </w:tcPr>
          <w:p w:rsidR="009D3064" w:rsidRPr="00F16C5C" w:rsidRDefault="009D3064" w:rsidP="00F16C5C">
            <w:pPr>
              <w:shd w:val="clear" w:color="auto" w:fill="FFFFFF" w:themeFill="background1"/>
              <w:rPr>
                <w:b/>
                <w:bCs/>
              </w:rPr>
            </w:pPr>
            <w:r w:rsidRPr="00F16C5C">
              <w:rPr>
                <w:b/>
                <w:bCs/>
              </w:rPr>
              <w:t xml:space="preserve">Протяженность тепловых сетей, </w:t>
            </w:r>
            <w:proofErr w:type="gramStart"/>
            <w:r w:rsidRPr="00F16C5C">
              <w:rPr>
                <w:b/>
                <w:bCs/>
              </w:rPr>
              <w:t>км</w:t>
            </w:r>
            <w:proofErr w:type="gramEnd"/>
          </w:p>
        </w:tc>
        <w:tc>
          <w:tcPr>
            <w:tcW w:w="529" w:type="pct"/>
            <w:tcBorders>
              <w:left w:val="nil"/>
              <w:right w:val="nil"/>
            </w:tcBorders>
            <w:shd w:val="clear" w:color="auto" w:fill="D3DFEE"/>
            <w:noWrap/>
          </w:tcPr>
          <w:p w:rsidR="009D3064" w:rsidRPr="00F16C5C" w:rsidRDefault="009D3064" w:rsidP="00F16C5C">
            <w:pPr>
              <w:shd w:val="clear" w:color="auto" w:fill="FFFFFF" w:themeFill="background1"/>
              <w:jc w:val="center"/>
            </w:pPr>
            <w:r w:rsidRPr="00F16C5C">
              <w:t>172,7</w:t>
            </w:r>
          </w:p>
        </w:tc>
        <w:tc>
          <w:tcPr>
            <w:tcW w:w="678" w:type="pct"/>
            <w:tcBorders>
              <w:left w:val="nil"/>
              <w:right w:val="nil"/>
            </w:tcBorders>
            <w:shd w:val="clear" w:color="auto" w:fill="D3DFEE"/>
            <w:noWrap/>
          </w:tcPr>
          <w:p w:rsidR="009D3064" w:rsidRPr="00F16C5C" w:rsidRDefault="009D3064" w:rsidP="00F16C5C">
            <w:pPr>
              <w:shd w:val="clear" w:color="auto" w:fill="FFFFFF" w:themeFill="background1"/>
              <w:jc w:val="center"/>
            </w:pPr>
            <w:r w:rsidRPr="00F16C5C">
              <w:t>177,881</w:t>
            </w:r>
          </w:p>
        </w:tc>
        <w:tc>
          <w:tcPr>
            <w:tcW w:w="642" w:type="pct"/>
            <w:tcBorders>
              <w:left w:val="nil"/>
              <w:right w:val="nil"/>
            </w:tcBorders>
            <w:shd w:val="clear" w:color="auto" w:fill="D3DFEE"/>
            <w:noWrap/>
          </w:tcPr>
          <w:p w:rsidR="009D3064" w:rsidRPr="00F16C5C" w:rsidRDefault="009D3064" w:rsidP="00F16C5C">
            <w:pPr>
              <w:shd w:val="clear" w:color="auto" w:fill="FFFFFF" w:themeFill="background1"/>
              <w:jc w:val="center"/>
            </w:pPr>
            <w:r w:rsidRPr="00F16C5C">
              <w:t>177,881</w:t>
            </w:r>
          </w:p>
        </w:tc>
      </w:tr>
      <w:tr w:rsidR="009D3064" w:rsidRPr="00F16C5C" w:rsidTr="00FF66DD">
        <w:trPr>
          <w:trHeight w:val="548"/>
        </w:trPr>
        <w:tc>
          <w:tcPr>
            <w:tcW w:w="3151" w:type="pct"/>
            <w:noWrap/>
          </w:tcPr>
          <w:p w:rsidR="009D3064" w:rsidRPr="00F16C5C" w:rsidRDefault="009D3064" w:rsidP="00F16C5C">
            <w:pPr>
              <w:shd w:val="clear" w:color="auto" w:fill="FFFFFF" w:themeFill="background1"/>
              <w:rPr>
                <w:b/>
                <w:bCs/>
              </w:rPr>
            </w:pPr>
            <w:r w:rsidRPr="00F16C5C">
              <w:rPr>
                <w:b/>
                <w:bCs/>
              </w:rPr>
              <w:t>Отпущено тепловой энергии, тыс. Гкал</w:t>
            </w:r>
          </w:p>
        </w:tc>
        <w:tc>
          <w:tcPr>
            <w:tcW w:w="529" w:type="pct"/>
            <w:noWrap/>
          </w:tcPr>
          <w:p w:rsidR="009D3064" w:rsidRPr="00F16C5C" w:rsidRDefault="009D3064" w:rsidP="00F16C5C">
            <w:pPr>
              <w:shd w:val="clear" w:color="auto" w:fill="FFFFFF" w:themeFill="background1"/>
              <w:jc w:val="center"/>
            </w:pPr>
            <w:r w:rsidRPr="00F16C5C">
              <w:t>920,2</w:t>
            </w:r>
          </w:p>
        </w:tc>
        <w:tc>
          <w:tcPr>
            <w:tcW w:w="678" w:type="pct"/>
            <w:noWrap/>
          </w:tcPr>
          <w:p w:rsidR="009D3064" w:rsidRPr="00F16C5C" w:rsidRDefault="009D3064" w:rsidP="00F16C5C">
            <w:pPr>
              <w:shd w:val="clear" w:color="auto" w:fill="FFFFFF" w:themeFill="background1"/>
              <w:jc w:val="center"/>
            </w:pPr>
            <w:r w:rsidRPr="00F16C5C">
              <w:t>930,8</w:t>
            </w:r>
          </w:p>
        </w:tc>
        <w:tc>
          <w:tcPr>
            <w:tcW w:w="642" w:type="pct"/>
            <w:noWrap/>
          </w:tcPr>
          <w:p w:rsidR="009D3064" w:rsidRPr="00F16C5C" w:rsidRDefault="009D3064" w:rsidP="00F16C5C">
            <w:pPr>
              <w:shd w:val="clear" w:color="auto" w:fill="FFFFFF" w:themeFill="background1"/>
              <w:jc w:val="center"/>
            </w:pPr>
            <w:r w:rsidRPr="00F16C5C">
              <w:t>611,3</w:t>
            </w:r>
          </w:p>
        </w:tc>
      </w:tr>
      <w:tr w:rsidR="009D3064" w:rsidRPr="00F16C5C" w:rsidTr="00FF66DD">
        <w:trPr>
          <w:trHeight w:val="539"/>
        </w:trPr>
        <w:tc>
          <w:tcPr>
            <w:tcW w:w="3151" w:type="pct"/>
            <w:tcBorders>
              <w:left w:val="nil"/>
              <w:right w:val="nil"/>
            </w:tcBorders>
            <w:shd w:val="clear" w:color="auto" w:fill="D3DFEE"/>
            <w:noWrap/>
          </w:tcPr>
          <w:p w:rsidR="009D3064" w:rsidRPr="00F16C5C" w:rsidRDefault="009D3064" w:rsidP="00F16C5C">
            <w:pPr>
              <w:shd w:val="clear" w:color="auto" w:fill="FFFFFF" w:themeFill="background1"/>
              <w:rPr>
                <w:b/>
                <w:bCs/>
              </w:rPr>
            </w:pPr>
            <w:r w:rsidRPr="00F16C5C">
              <w:rPr>
                <w:b/>
                <w:bCs/>
              </w:rPr>
              <w:t xml:space="preserve">        населению</w:t>
            </w:r>
          </w:p>
        </w:tc>
        <w:tc>
          <w:tcPr>
            <w:tcW w:w="529" w:type="pct"/>
            <w:tcBorders>
              <w:left w:val="nil"/>
              <w:right w:val="nil"/>
            </w:tcBorders>
            <w:shd w:val="clear" w:color="auto" w:fill="D3DFEE"/>
            <w:noWrap/>
          </w:tcPr>
          <w:p w:rsidR="009D3064" w:rsidRPr="00F16C5C" w:rsidRDefault="009D3064" w:rsidP="00F16C5C">
            <w:pPr>
              <w:shd w:val="clear" w:color="auto" w:fill="FFFFFF" w:themeFill="background1"/>
              <w:jc w:val="center"/>
            </w:pPr>
            <w:r w:rsidRPr="00F16C5C">
              <w:t>446,8</w:t>
            </w:r>
          </w:p>
        </w:tc>
        <w:tc>
          <w:tcPr>
            <w:tcW w:w="678" w:type="pct"/>
            <w:tcBorders>
              <w:left w:val="nil"/>
              <w:right w:val="nil"/>
            </w:tcBorders>
            <w:shd w:val="clear" w:color="auto" w:fill="D3DFEE"/>
            <w:noWrap/>
          </w:tcPr>
          <w:p w:rsidR="009D3064" w:rsidRPr="00F16C5C" w:rsidRDefault="009D3064" w:rsidP="00F16C5C">
            <w:pPr>
              <w:shd w:val="clear" w:color="auto" w:fill="FFFFFF" w:themeFill="background1"/>
              <w:jc w:val="center"/>
            </w:pPr>
            <w:r w:rsidRPr="00F16C5C">
              <w:t>406,3</w:t>
            </w:r>
          </w:p>
        </w:tc>
        <w:tc>
          <w:tcPr>
            <w:tcW w:w="642" w:type="pct"/>
            <w:tcBorders>
              <w:left w:val="nil"/>
              <w:right w:val="nil"/>
            </w:tcBorders>
            <w:shd w:val="clear" w:color="auto" w:fill="D3DFEE"/>
          </w:tcPr>
          <w:p w:rsidR="009D3064" w:rsidRPr="00F16C5C" w:rsidRDefault="009D3064" w:rsidP="00F16C5C">
            <w:pPr>
              <w:shd w:val="clear" w:color="auto" w:fill="FFFFFF" w:themeFill="background1"/>
              <w:jc w:val="center"/>
            </w:pPr>
            <w:r w:rsidRPr="00F16C5C">
              <w:t>316,2</w:t>
            </w:r>
          </w:p>
        </w:tc>
      </w:tr>
      <w:tr w:rsidR="009D3064" w:rsidRPr="00F16C5C" w:rsidTr="00FF66DD">
        <w:trPr>
          <w:trHeight w:val="648"/>
        </w:trPr>
        <w:tc>
          <w:tcPr>
            <w:tcW w:w="3151" w:type="pct"/>
            <w:noWrap/>
          </w:tcPr>
          <w:p w:rsidR="009D3064" w:rsidRPr="00F16C5C" w:rsidRDefault="009D3064" w:rsidP="00F16C5C">
            <w:pPr>
              <w:shd w:val="clear" w:color="auto" w:fill="FFFFFF" w:themeFill="background1"/>
              <w:rPr>
                <w:b/>
                <w:bCs/>
              </w:rPr>
            </w:pPr>
            <w:r w:rsidRPr="00F16C5C">
              <w:rPr>
                <w:b/>
                <w:bCs/>
              </w:rPr>
              <w:t xml:space="preserve">        коммунальные нужды предприятий</w:t>
            </w:r>
          </w:p>
        </w:tc>
        <w:tc>
          <w:tcPr>
            <w:tcW w:w="529" w:type="pct"/>
            <w:noWrap/>
          </w:tcPr>
          <w:p w:rsidR="009D3064" w:rsidRPr="00F16C5C" w:rsidRDefault="009D3064" w:rsidP="00F16C5C">
            <w:pPr>
              <w:shd w:val="clear" w:color="auto" w:fill="FFFFFF" w:themeFill="background1"/>
              <w:jc w:val="center"/>
            </w:pPr>
            <w:r w:rsidRPr="00F16C5C">
              <w:t>47,7</w:t>
            </w:r>
          </w:p>
        </w:tc>
        <w:tc>
          <w:tcPr>
            <w:tcW w:w="678" w:type="pct"/>
            <w:noWrap/>
          </w:tcPr>
          <w:p w:rsidR="009D3064" w:rsidRPr="00F16C5C" w:rsidRDefault="009D3064" w:rsidP="00F16C5C">
            <w:pPr>
              <w:shd w:val="clear" w:color="auto" w:fill="FFFFFF" w:themeFill="background1"/>
              <w:jc w:val="center"/>
            </w:pPr>
            <w:r w:rsidRPr="00F16C5C">
              <w:t>58,2</w:t>
            </w:r>
          </w:p>
        </w:tc>
        <w:tc>
          <w:tcPr>
            <w:tcW w:w="642" w:type="pct"/>
          </w:tcPr>
          <w:p w:rsidR="009D3064" w:rsidRPr="00F16C5C" w:rsidRDefault="009D3064" w:rsidP="00F16C5C">
            <w:pPr>
              <w:shd w:val="clear" w:color="auto" w:fill="FFFFFF" w:themeFill="background1"/>
              <w:jc w:val="center"/>
            </w:pPr>
            <w:r w:rsidRPr="00F16C5C">
              <w:t>39,6</w:t>
            </w:r>
          </w:p>
        </w:tc>
      </w:tr>
      <w:tr w:rsidR="009D3064" w:rsidRPr="00F16C5C" w:rsidTr="00FF66DD">
        <w:trPr>
          <w:trHeight w:val="903"/>
        </w:trPr>
        <w:tc>
          <w:tcPr>
            <w:tcW w:w="3151" w:type="pct"/>
            <w:tcBorders>
              <w:left w:val="nil"/>
              <w:right w:val="nil"/>
            </w:tcBorders>
            <w:shd w:val="clear" w:color="auto" w:fill="D3DFEE"/>
            <w:noWrap/>
          </w:tcPr>
          <w:p w:rsidR="009D3064" w:rsidRPr="00F16C5C" w:rsidRDefault="009D3064" w:rsidP="00F16C5C">
            <w:pPr>
              <w:shd w:val="clear" w:color="auto" w:fill="FFFFFF" w:themeFill="background1"/>
              <w:rPr>
                <w:b/>
                <w:bCs/>
              </w:rPr>
            </w:pPr>
            <w:r w:rsidRPr="00F16C5C">
              <w:rPr>
                <w:b/>
                <w:bCs/>
              </w:rPr>
              <w:t xml:space="preserve">Среднесуточный отпуск тепловой энергии, на 1000 жителей Гкал </w:t>
            </w:r>
          </w:p>
        </w:tc>
        <w:tc>
          <w:tcPr>
            <w:tcW w:w="529" w:type="pct"/>
            <w:tcBorders>
              <w:left w:val="nil"/>
              <w:right w:val="nil"/>
            </w:tcBorders>
            <w:shd w:val="clear" w:color="auto" w:fill="D3DFEE"/>
            <w:noWrap/>
          </w:tcPr>
          <w:p w:rsidR="009D3064" w:rsidRPr="00F16C5C" w:rsidRDefault="009D3064" w:rsidP="00F16C5C">
            <w:pPr>
              <w:shd w:val="clear" w:color="auto" w:fill="FFFFFF" w:themeFill="background1"/>
              <w:jc w:val="center"/>
            </w:pPr>
            <w:r w:rsidRPr="00F16C5C">
              <w:t>21</w:t>
            </w:r>
          </w:p>
        </w:tc>
        <w:tc>
          <w:tcPr>
            <w:tcW w:w="678" w:type="pct"/>
            <w:tcBorders>
              <w:left w:val="nil"/>
              <w:right w:val="nil"/>
            </w:tcBorders>
            <w:shd w:val="clear" w:color="auto" w:fill="D3DFEE"/>
            <w:noWrap/>
          </w:tcPr>
          <w:p w:rsidR="009D3064" w:rsidRPr="00F16C5C" w:rsidRDefault="009D3064" w:rsidP="00F16C5C">
            <w:pPr>
              <w:shd w:val="clear" w:color="auto" w:fill="FFFFFF" w:themeFill="background1"/>
              <w:jc w:val="center"/>
            </w:pPr>
            <w:r w:rsidRPr="00F16C5C">
              <w:t>21</w:t>
            </w:r>
          </w:p>
        </w:tc>
        <w:tc>
          <w:tcPr>
            <w:tcW w:w="642" w:type="pct"/>
            <w:tcBorders>
              <w:left w:val="nil"/>
              <w:right w:val="nil"/>
            </w:tcBorders>
            <w:shd w:val="clear" w:color="auto" w:fill="D3DFEE"/>
          </w:tcPr>
          <w:p w:rsidR="009D3064" w:rsidRPr="00F16C5C" w:rsidRDefault="009D3064" w:rsidP="00F16C5C">
            <w:pPr>
              <w:shd w:val="clear" w:color="auto" w:fill="FFFFFF" w:themeFill="background1"/>
              <w:jc w:val="center"/>
            </w:pPr>
            <w:r w:rsidRPr="00F16C5C">
              <w:t>13</w:t>
            </w:r>
          </w:p>
        </w:tc>
      </w:tr>
      <w:tr w:rsidR="009D3064" w:rsidRPr="00F16C5C" w:rsidTr="00FF66DD">
        <w:trPr>
          <w:trHeight w:val="583"/>
        </w:trPr>
        <w:tc>
          <w:tcPr>
            <w:tcW w:w="3151" w:type="pct"/>
            <w:tcBorders>
              <w:bottom w:val="single" w:sz="8" w:space="0" w:color="4F81BD"/>
            </w:tcBorders>
            <w:noWrap/>
          </w:tcPr>
          <w:p w:rsidR="009D3064" w:rsidRPr="00F16C5C" w:rsidRDefault="009D3064" w:rsidP="00F16C5C">
            <w:pPr>
              <w:shd w:val="clear" w:color="auto" w:fill="FFFFFF" w:themeFill="background1"/>
              <w:rPr>
                <w:b/>
                <w:bCs/>
              </w:rPr>
            </w:pPr>
            <w:r w:rsidRPr="00F16C5C">
              <w:rPr>
                <w:b/>
                <w:bCs/>
              </w:rPr>
              <w:t>Потери тепла, тыс. Гкал</w:t>
            </w:r>
          </w:p>
        </w:tc>
        <w:tc>
          <w:tcPr>
            <w:tcW w:w="529" w:type="pct"/>
            <w:tcBorders>
              <w:bottom w:val="single" w:sz="8" w:space="0" w:color="4F81BD"/>
            </w:tcBorders>
            <w:noWrap/>
          </w:tcPr>
          <w:p w:rsidR="009D3064" w:rsidRPr="00F16C5C" w:rsidRDefault="009D3064" w:rsidP="00F16C5C">
            <w:pPr>
              <w:shd w:val="clear" w:color="auto" w:fill="FFFFFF" w:themeFill="background1"/>
              <w:jc w:val="center"/>
            </w:pPr>
            <w:r w:rsidRPr="00F16C5C">
              <w:t>149,2</w:t>
            </w:r>
          </w:p>
        </w:tc>
        <w:tc>
          <w:tcPr>
            <w:tcW w:w="678" w:type="pct"/>
            <w:tcBorders>
              <w:bottom w:val="single" w:sz="8" w:space="0" w:color="4F81BD"/>
            </w:tcBorders>
            <w:noWrap/>
          </w:tcPr>
          <w:p w:rsidR="009D3064" w:rsidRPr="00F16C5C" w:rsidRDefault="009D3064" w:rsidP="00F16C5C">
            <w:pPr>
              <w:shd w:val="clear" w:color="auto" w:fill="FFFFFF" w:themeFill="background1"/>
              <w:jc w:val="center"/>
            </w:pPr>
            <w:r w:rsidRPr="00F16C5C">
              <w:t>98,5</w:t>
            </w:r>
          </w:p>
        </w:tc>
        <w:tc>
          <w:tcPr>
            <w:tcW w:w="642" w:type="pct"/>
            <w:tcBorders>
              <w:bottom w:val="single" w:sz="8" w:space="0" w:color="4F81BD"/>
            </w:tcBorders>
          </w:tcPr>
          <w:p w:rsidR="009D3064" w:rsidRPr="00F16C5C" w:rsidRDefault="009D3064" w:rsidP="00F16C5C">
            <w:pPr>
              <w:shd w:val="clear" w:color="auto" w:fill="FFFFFF" w:themeFill="background1"/>
              <w:jc w:val="center"/>
            </w:pPr>
            <w:r w:rsidRPr="00F16C5C">
              <w:t>59,5</w:t>
            </w:r>
          </w:p>
        </w:tc>
      </w:tr>
    </w:tbl>
    <w:p w:rsidR="008B07F6" w:rsidRPr="00F16C5C" w:rsidRDefault="008B07F6" w:rsidP="00F16C5C">
      <w:pPr>
        <w:shd w:val="clear" w:color="auto" w:fill="FFFFFF" w:themeFill="background1"/>
        <w:jc w:val="both"/>
        <w:rPr>
          <w:rFonts w:eastAsia="Calibri"/>
          <w:lang w:eastAsia="en-US"/>
        </w:rPr>
      </w:pPr>
    </w:p>
    <w:p w:rsidR="00166AB0" w:rsidRPr="00F16C5C" w:rsidRDefault="00166AB0" w:rsidP="00F16C5C">
      <w:pPr>
        <w:shd w:val="clear" w:color="auto" w:fill="FFFFFF" w:themeFill="background1"/>
        <w:jc w:val="both"/>
        <w:rPr>
          <w:rFonts w:eastAsia="Calibri"/>
          <w:lang w:eastAsia="en-US"/>
        </w:rPr>
      </w:pPr>
    </w:p>
    <w:p w:rsidR="00166AB0" w:rsidRPr="00F16C5C" w:rsidRDefault="00166AB0" w:rsidP="00F16C5C">
      <w:pPr>
        <w:shd w:val="clear" w:color="auto" w:fill="FFFFFF" w:themeFill="background1"/>
        <w:ind w:firstLine="567"/>
        <w:jc w:val="both"/>
        <w:rPr>
          <w:rFonts w:eastAsia="Calibri"/>
          <w:b/>
          <w:lang w:eastAsia="en-US"/>
        </w:rPr>
      </w:pPr>
      <w:r w:rsidRPr="00F16C5C">
        <w:rPr>
          <w:rFonts w:eastAsia="Calibri"/>
          <w:b/>
          <w:lang w:eastAsia="en-US"/>
        </w:rPr>
        <w:t>Водоснабжение</w:t>
      </w:r>
    </w:p>
    <w:p w:rsidR="00166AB0" w:rsidRPr="00F16C5C" w:rsidRDefault="00166AB0" w:rsidP="00F16C5C">
      <w:pPr>
        <w:shd w:val="clear" w:color="auto" w:fill="FFFFFF" w:themeFill="background1"/>
        <w:ind w:firstLine="567"/>
        <w:jc w:val="both"/>
      </w:pPr>
      <w:r w:rsidRPr="00F16C5C">
        <w:t>Развитие сферы водоснабжения в регионе осуществляется в рамках Программы Развитие регионов. Основная цель – обеспечение доступа населения к качественной питьевой воде.</w:t>
      </w:r>
    </w:p>
    <w:p w:rsidR="00166AB0" w:rsidRPr="00F16C5C" w:rsidRDefault="00166AB0" w:rsidP="00F16C5C">
      <w:pPr>
        <w:shd w:val="clear" w:color="auto" w:fill="FFFFFF" w:themeFill="background1"/>
        <w:ind w:firstLine="567"/>
        <w:jc w:val="both"/>
      </w:pPr>
      <w:r w:rsidRPr="00F16C5C">
        <w:t xml:space="preserve">ГКП «Кокшетау Су Арнасы» обслуживает системы водоснабжения в г. Кокшетау, пос. Станционный и пос. Красный Яр. </w:t>
      </w:r>
    </w:p>
    <w:p w:rsidR="00166AB0" w:rsidRPr="00F16C5C" w:rsidRDefault="00166AB0" w:rsidP="00F16C5C">
      <w:pPr>
        <w:shd w:val="clear" w:color="auto" w:fill="FFFFFF" w:themeFill="background1"/>
        <w:jc w:val="both"/>
      </w:pPr>
      <w:r w:rsidRPr="00F16C5C">
        <w:lastRenderedPageBreak/>
        <w:t xml:space="preserve">     Протяжённость водопроводных сетей составляет 310,897 км, в т.ч. в г. Кокшетау – 261,597 км, в пос. Красный яр – 24,0 км и пос. Станционный – 25,3 км.  133 км (43 %) от общей протяжённости водопроводных сетей нуждается в замене.  </w:t>
      </w:r>
    </w:p>
    <w:p w:rsidR="00166AB0" w:rsidRPr="00F16C5C" w:rsidRDefault="00166AB0" w:rsidP="00F16C5C">
      <w:pPr>
        <w:shd w:val="clear" w:color="auto" w:fill="FFFFFF" w:themeFill="background1"/>
        <w:jc w:val="both"/>
      </w:pPr>
      <w:r w:rsidRPr="00F16C5C">
        <w:t xml:space="preserve">      Вместе с тем, за 2014-2017 г.г. в г. Кокшетау, пос. Станционный и пос.  Красный яр силами предприятия заменено  39,7 км водопроводных сетей.  В результате проведенных работ по обновлению и ремонту водопроводных сетей удалось снизить количество порывов на участках на 11,7 % (с 103 ед.  до 91 ед.).</w:t>
      </w:r>
    </w:p>
    <w:p w:rsidR="00166AB0" w:rsidRPr="00F16C5C" w:rsidRDefault="00166AB0" w:rsidP="00F16C5C">
      <w:pPr>
        <w:shd w:val="clear" w:color="auto" w:fill="FFFFFF" w:themeFill="background1"/>
        <w:ind w:firstLine="567"/>
        <w:jc w:val="both"/>
      </w:pPr>
      <w:r w:rsidRPr="00F16C5C">
        <w:t xml:space="preserve">За 2014-2017 г.г. выросла обеспеченность жилого фонда централизованным водоснабжением до 85,7 % </w:t>
      </w:r>
    </w:p>
    <w:p w:rsidR="00166AB0" w:rsidRPr="00F16C5C" w:rsidRDefault="00166AB0" w:rsidP="00F16C5C">
      <w:pPr>
        <w:shd w:val="clear" w:color="auto" w:fill="FFFFFF" w:themeFill="background1"/>
        <w:ind w:firstLine="567"/>
        <w:jc w:val="both"/>
      </w:pPr>
    </w:p>
    <w:p w:rsidR="00166AB0" w:rsidRPr="00F16C5C" w:rsidRDefault="00166AB0" w:rsidP="00F16C5C">
      <w:pPr>
        <w:shd w:val="clear" w:color="auto" w:fill="FFFFFF" w:themeFill="background1"/>
        <w:ind w:firstLine="709"/>
        <w:jc w:val="both"/>
        <w:rPr>
          <w:b/>
        </w:rPr>
      </w:pPr>
    </w:p>
    <w:p w:rsidR="00166AB0" w:rsidRPr="00F16C5C" w:rsidRDefault="00166AB0" w:rsidP="00F16C5C">
      <w:pPr>
        <w:shd w:val="clear" w:color="auto" w:fill="FFFFFF" w:themeFill="background1"/>
        <w:ind w:firstLine="709"/>
        <w:jc w:val="both"/>
        <w:rPr>
          <w:b/>
        </w:rPr>
      </w:pPr>
      <w:r w:rsidRPr="00F16C5C">
        <w:rPr>
          <w:b/>
        </w:rPr>
        <w:t>Таблица 63 – Основные показатели работы водопроводных сооружений</w:t>
      </w:r>
    </w:p>
    <w:tbl>
      <w:tblPr>
        <w:tblStyle w:val="-10"/>
        <w:tblW w:w="4998" w:type="pct"/>
        <w:jc w:val="center"/>
        <w:tblLook w:val="04A0" w:firstRow="1" w:lastRow="0" w:firstColumn="1" w:lastColumn="0" w:noHBand="0" w:noVBand="1"/>
      </w:tblPr>
      <w:tblGrid>
        <w:gridCol w:w="4140"/>
        <w:gridCol w:w="1354"/>
        <w:gridCol w:w="1350"/>
        <w:gridCol w:w="1351"/>
        <w:gridCol w:w="1373"/>
      </w:tblGrid>
      <w:tr w:rsidR="00166AB0" w:rsidRPr="00F16C5C" w:rsidTr="00166AB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6" w:type="pct"/>
            <w:noWrap/>
            <w:hideMark/>
          </w:tcPr>
          <w:p w:rsidR="00166AB0" w:rsidRPr="00F16C5C" w:rsidRDefault="00166AB0" w:rsidP="00F16C5C">
            <w:pPr>
              <w:shd w:val="clear" w:color="auto" w:fill="FFFFFF" w:themeFill="background1"/>
              <w:rPr>
                <w:b w:val="0"/>
              </w:rPr>
            </w:pPr>
            <w:r w:rsidRPr="00F16C5C">
              <w:rPr>
                <w:b w:val="0"/>
              </w:rPr>
              <w:t> </w:t>
            </w:r>
          </w:p>
        </w:tc>
        <w:tc>
          <w:tcPr>
            <w:tcW w:w="710" w:type="pct"/>
            <w:noWrap/>
            <w:hideMark/>
          </w:tcPr>
          <w:p w:rsidR="00166AB0" w:rsidRPr="00F16C5C" w:rsidRDefault="00166AB0" w:rsidP="00F16C5C">
            <w:pPr>
              <w:shd w:val="clear" w:color="auto" w:fill="FFFFFF" w:themeFill="background1"/>
              <w:jc w:val="right"/>
              <w:cnfStyle w:val="100000000000" w:firstRow="1" w:lastRow="0" w:firstColumn="0" w:lastColumn="0" w:oddVBand="0" w:evenVBand="0" w:oddHBand="0" w:evenHBand="0" w:firstRowFirstColumn="0" w:firstRowLastColumn="0" w:lastRowFirstColumn="0" w:lastRowLastColumn="0"/>
              <w:rPr>
                <w:b w:val="0"/>
              </w:rPr>
            </w:pPr>
            <w:r w:rsidRPr="00F16C5C">
              <w:rPr>
                <w:b w:val="0"/>
              </w:rPr>
              <w:t>2014</w:t>
            </w:r>
          </w:p>
        </w:tc>
        <w:tc>
          <w:tcPr>
            <w:tcW w:w="708" w:type="pct"/>
            <w:noWrap/>
            <w:hideMark/>
          </w:tcPr>
          <w:p w:rsidR="00166AB0" w:rsidRPr="00F16C5C" w:rsidRDefault="00166AB0" w:rsidP="00F16C5C">
            <w:pPr>
              <w:shd w:val="clear" w:color="auto" w:fill="FFFFFF" w:themeFill="background1"/>
              <w:jc w:val="right"/>
              <w:cnfStyle w:val="100000000000" w:firstRow="1" w:lastRow="0" w:firstColumn="0" w:lastColumn="0" w:oddVBand="0" w:evenVBand="0" w:oddHBand="0" w:evenHBand="0" w:firstRowFirstColumn="0" w:firstRowLastColumn="0" w:lastRowFirstColumn="0" w:lastRowLastColumn="0"/>
              <w:rPr>
                <w:b w:val="0"/>
              </w:rPr>
            </w:pPr>
            <w:r w:rsidRPr="00F16C5C">
              <w:rPr>
                <w:b w:val="0"/>
              </w:rPr>
              <w:t>2015</w:t>
            </w:r>
          </w:p>
        </w:tc>
        <w:tc>
          <w:tcPr>
            <w:tcW w:w="708" w:type="pct"/>
          </w:tcPr>
          <w:p w:rsidR="00166AB0" w:rsidRPr="00F16C5C" w:rsidRDefault="00166AB0" w:rsidP="00F16C5C">
            <w:pPr>
              <w:shd w:val="clear" w:color="auto" w:fill="FFFFFF" w:themeFill="background1"/>
              <w:jc w:val="right"/>
              <w:cnfStyle w:val="100000000000" w:firstRow="1" w:lastRow="0" w:firstColumn="0" w:lastColumn="0" w:oddVBand="0" w:evenVBand="0" w:oddHBand="0" w:evenHBand="0" w:firstRowFirstColumn="0" w:firstRowLastColumn="0" w:lastRowFirstColumn="0" w:lastRowLastColumn="0"/>
              <w:rPr>
                <w:b w:val="0"/>
              </w:rPr>
            </w:pPr>
            <w:r w:rsidRPr="00F16C5C">
              <w:rPr>
                <w:b w:val="0"/>
              </w:rPr>
              <w:t>2016</w:t>
            </w:r>
          </w:p>
        </w:tc>
        <w:tc>
          <w:tcPr>
            <w:tcW w:w="708" w:type="pct"/>
          </w:tcPr>
          <w:p w:rsidR="00166AB0" w:rsidRPr="00F16C5C" w:rsidRDefault="002270EE" w:rsidP="00F16C5C">
            <w:pPr>
              <w:shd w:val="clear" w:color="auto" w:fill="FFFFFF" w:themeFill="background1"/>
              <w:cnfStyle w:val="100000000000" w:firstRow="1" w:lastRow="0" w:firstColumn="0" w:lastColumn="0" w:oddVBand="0" w:evenVBand="0" w:oddHBand="0" w:evenHBand="0" w:firstRowFirstColumn="0" w:firstRowLastColumn="0" w:lastRowFirstColumn="0" w:lastRowLastColumn="0"/>
            </w:pPr>
            <w:r w:rsidRPr="00F16C5C">
              <w:t>10</w:t>
            </w:r>
            <w:r w:rsidR="00166AB0" w:rsidRPr="00F16C5C">
              <w:t>мес.2017</w:t>
            </w:r>
          </w:p>
        </w:tc>
      </w:tr>
      <w:tr w:rsidR="00166AB0" w:rsidRPr="00F16C5C" w:rsidTr="00166AB0">
        <w:trPr>
          <w:cnfStyle w:val="000000100000" w:firstRow="0" w:lastRow="0" w:firstColumn="0" w:lastColumn="0" w:oddVBand="0" w:evenVBand="0" w:oddHBand="1" w:evenHBand="0" w:firstRowFirstColumn="0" w:firstRowLastColumn="0" w:lastRowFirstColumn="0" w:lastRowLastColumn="0"/>
          <w:trHeight w:val="840"/>
          <w:jc w:val="center"/>
        </w:trPr>
        <w:tc>
          <w:tcPr>
            <w:cnfStyle w:val="001000000000" w:firstRow="0" w:lastRow="0" w:firstColumn="1" w:lastColumn="0" w:oddVBand="0" w:evenVBand="0" w:oddHBand="0" w:evenHBand="0" w:firstRowFirstColumn="0" w:firstRowLastColumn="0" w:lastRowFirstColumn="0" w:lastRowLastColumn="0"/>
            <w:tcW w:w="2166" w:type="pct"/>
            <w:tcBorders>
              <w:top w:val="nil"/>
              <w:bottom w:val="nil"/>
            </w:tcBorders>
            <w:hideMark/>
          </w:tcPr>
          <w:p w:rsidR="00166AB0" w:rsidRPr="00F16C5C" w:rsidRDefault="00166AB0" w:rsidP="00F16C5C">
            <w:pPr>
              <w:shd w:val="clear" w:color="auto" w:fill="FFFFFF" w:themeFill="background1"/>
              <w:rPr>
                <w:b w:val="0"/>
              </w:rPr>
            </w:pPr>
            <w:r w:rsidRPr="00F16C5C">
              <w:rPr>
                <w:b w:val="0"/>
              </w:rPr>
              <w:t>Количество предприятий и их подразделений, ед.</w:t>
            </w:r>
          </w:p>
        </w:tc>
        <w:tc>
          <w:tcPr>
            <w:tcW w:w="710" w:type="pct"/>
            <w:tcBorders>
              <w:top w:val="nil"/>
              <w:bottom w:val="nil"/>
            </w:tcBorders>
            <w:noWrap/>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1</w:t>
            </w:r>
          </w:p>
        </w:tc>
        <w:tc>
          <w:tcPr>
            <w:tcW w:w="708" w:type="pct"/>
            <w:tcBorders>
              <w:top w:val="nil"/>
              <w:bottom w:val="nil"/>
            </w:tcBorders>
            <w:noWrap/>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1</w:t>
            </w:r>
          </w:p>
        </w:tc>
        <w:tc>
          <w:tcPr>
            <w:tcW w:w="708" w:type="pct"/>
            <w:tcBorders>
              <w:top w:val="nil"/>
              <w:bottom w:val="nil"/>
            </w:tcBorders>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1</w:t>
            </w:r>
          </w:p>
        </w:tc>
        <w:tc>
          <w:tcPr>
            <w:tcW w:w="708" w:type="pct"/>
            <w:tcBorders>
              <w:top w:val="nil"/>
              <w:bottom w:val="nil"/>
            </w:tcBorders>
          </w:tcPr>
          <w:p w:rsidR="00166AB0" w:rsidRPr="00F16C5C" w:rsidRDefault="00166AB0" w:rsidP="00F16C5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F16C5C">
              <w:t xml:space="preserve">           1</w:t>
            </w:r>
          </w:p>
        </w:tc>
      </w:tr>
      <w:tr w:rsidR="00166AB0" w:rsidRPr="00F16C5C" w:rsidTr="00166AB0">
        <w:trPr>
          <w:trHeight w:val="600"/>
          <w:jc w:val="center"/>
        </w:trPr>
        <w:tc>
          <w:tcPr>
            <w:cnfStyle w:val="001000000000" w:firstRow="0" w:lastRow="0" w:firstColumn="1" w:lastColumn="0" w:oddVBand="0" w:evenVBand="0" w:oddHBand="0" w:evenHBand="0" w:firstRowFirstColumn="0" w:firstRowLastColumn="0" w:lastRowFirstColumn="0" w:lastRowLastColumn="0"/>
            <w:tcW w:w="2166" w:type="pct"/>
            <w:tcBorders>
              <w:top w:val="nil"/>
              <w:left w:val="nil"/>
              <w:bottom w:val="nil"/>
              <w:right w:val="nil"/>
            </w:tcBorders>
            <w:hideMark/>
          </w:tcPr>
          <w:p w:rsidR="00166AB0" w:rsidRPr="00F16C5C" w:rsidRDefault="00166AB0" w:rsidP="00F16C5C">
            <w:pPr>
              <w:shd w:val="clear" w:color="auto" w:fill="FFFFFF" w:themeFill="background1"/>
              <w:rPr>
                <w:b w:val="0"/>
              </w:rPr>
            </w:pPr>
            <w:r w:rsidRPr="00F16C5C">
              <w:rPr>
                <w:b w:val="0"/>
              </w:rPr>
              <w:t xml:space="preserve">Протяженность водопроводных сетей, </w:t>
            </w:r>
            <w:proofErr w:type="gramStart"/>
            <w:r w:rsidRPr="00F16C5C">
              <w:rPr>
                <w:b w:val="0"/>
              </w:rPr>
              <w:t>км</w:t>
            </w:r>
            <w:proofErr w:type="gramEnd"/>
          </w:p>
        </w:tc>
        <w:tc>
          <w:tcPr>
            <w:tcW w:w="710" w:type="pct"/>
            <w:tcBorders>
              <w:top w:val="nil"/>
              <w:left w:val="nil"/>
              <w:bottom w:val="nil"/>
              <w:right w:val="nil"/>
            </w:tcBorders>
            <w:noWrap/>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286,5</w:t>
            </w:r>
          </w:p>
        </w:tc>
        <w:tc>
          <w:tcPr>
            <w:tcW w:w="708" w:type="pct"/>
            <w:tcBorders>
              <w:top w:val="nil"/>
              <w:left w:val="nil"/>
              <w:bottom w:val="nil"/>
              <w:right w:val="nil"/>
            </w:tcBorders>
            <w:noWrap/>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299,409</w:t>
            </w:r>
          </w:p>
        </w:tc>
        <w:tc>
          <w:tcPr>
            <w:tcW w:w="708" w:type="pct"/>
            <w:tcBorders>
              <w:top w:val="nil"/>
              <w:left w:val="nil"/>
              <w:bottom w:val="nil"/>
              <w:right w:val="nil"/>
            </w:tcBorders>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310,897</w:t>
            </w:r>
          </w:p>
        </w:tc>
        <w:tc>
          <w:tcPr>
            <w:tcW w:w="708" w:type="pct"/>
            <w:tcBorders>
              <w:top w:val="nil"/>
              <w:left w:val="nil"/>
              <w:bottom w:val="nil"/>
              <w:right w:val="nil"/>
            </w:tcBorders>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310,897</w:t>
            </w:r>
          </w:p>
        </w:tc>
      </w:tr>
      <w:tr w:rsidR="00166AB0" w:rsidRPr="00F16C5C" w:rsidTr="00166AB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6" w:type="pct"/>
            <w:tcBorders>
              <w:top w:val="nil"/>
              <w:bottom w:val="nil"/>
            </w:tcBorders>
            <w:hideMark/>
          </w:tcPr>
          <w:p w:rsidR="00166AB0" w:rsidRPr="00F16C5C" w:rsidRDefault="00166AB0" w:rsidP="00F16C5C">
            <w:pPr>
              <w:shd w:val="clear" w:color="auto" w:fill="FFFFFF" w:themeFill="background1"/>
              <w:rPr>
                <w:b w:val="0"/>
              </w:rPr>
            </w:pPr>
            <w:r w:rsidRPr="00F16C5C">
              <w:rPr>
                <w:b w:val="0"/>
              </w:rPr>
              <w:t xml:space="preserve">Заменено сетей, всего </w:t>
            </w:r>
            <w:proofErr w:type="gramStart"/>
            <w:r w:rsidRPr="00F16C5C">
              <w:rPr>
                <w:b w:val="0"/>
              </w:rPr>
              <w:t>км</w:t>
            </w:r>
            <w:proofErr w:type="gramEnd"/>
          </w:p>
        </w:tc>
        <w:tc>
          <w:tcPr>
            <w:tcW w:w="710" w:type="pct"/>
            <w:tcBorders>
              <w:top w:val="nil"/>
              <w:bottom w:val="nil"/>
            </w:tcBorders>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14,166</w:t>
            </w:r>
          </w:p>
        </w:tc>
        <w:tc>
          <w:tcPr>
            <w:tcW w:w="708" w:type="pct"/>
            <w:tcBorders>
              <w:top w:val="nil"/>
              <w:bottom w:val="nil"/>
            </w:tcBorders>
            <w:noWrap/>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10,025</w:t>
            </w:r>
          </w:p>
        </w:tc>
        <w:tc>
          <w:tcPr>
            <w:tcW w:w="708" w:type="pct"/>
            <w:tcBorders>
              <w:top w:val="nil"/>
              <w:bottom w:val="nil"/>
            </w:tcBorders>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11,393</w:t>
            </w:r>
          </w:p>
        </w:tc>
        <w:tc>
          <w:tcPr>
            <w:tcW w:w="708" w:type="pct"/>
            <w:tcBorders>
              <w:top w:val="nil"/>
              <w:bottom w:val="nil"/>
            </w:tcBorders>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4,108</w:t>
            </w:r>
          </w:p>
        </w:tc>
      </w:tr>
      <w:tr w:rsidR="00166AB0" w:rsidRPr="00F16C5C" w:rsidTr="00166AB0">
        <w:trPr>
          <w:trHeight w:val="600"/>
          <w:jc w:val="center"/>
        </w:trPr>
        <w:tc>
          <w:tcPr>
            <w:cnfStyle w:val="001000000000" w:firstRow="0" w:lastRow="0" w:firstColumn="1" w:lastColumn="0" w:oddVBand="0" w:evenVBand="0" w:oddHBand="0" w:evenHBand="0" w:firstRowFirstColumn="0" w:firstRowLastColumn="0" w:lastRowFirstColumn="0" w:lastRowLastColumn="0"/>
            <w:tcW w:w="2166" w:type="pct"/>
            <w:tcBorders>
              <w:top w:val="nil"/>
              <w:bottom w:val="nil"/>
            </w:tcBorders>
            <w:hideMark/>
          </w:tcPr>
          <w:p w:rsidR="00166AB0" w:rsidRPr="00F16C5C" w:rsidRDefault="00166AB0" w:rsidP="00F16C5C">
            <w:pPr>
              <w:shd w:val="clear" w:color="auto" w:fill="FFFFFF" w:themeFill="background1"/>
              <w:rPr>
                <w:b w:val="0"/>
              </w:rPr>
            </w:pPr>
            <w:r w:rsidRPr="00F16C5C">
              <w:rPr>
                <w:b w:val="0"/>
              </w:rPr>
              <w:t>Отпущено воды потребителям – всего</w:t>
            </w:r>
            <w:proofErr w:type="gramStart"/>
            <w:r w:rsidRPr="00F16C5C">
              <w:rPr>
                <w:b w:val="0"/>
              </w:rPr>
              <w:t>,м</w:t>
            </w:r>
            <w:proofErr w:type="gramEnd"/>
            <w:r w:rsidRPr="00F16C5C">
              <w:rPr>
                <w:b w:val="0"/>
              </w:rPr>
              <w:t>лн.м3</w:t>
            </w:r>
          </w:p>
        </w:tc>
        <w:tc>
          <w:tcPr>
            <w:tcW w:w="710" w:type="pct"/>
            <w:tcBorders>
              <w:top w:val="nil"/>
              <w:bottom w:val="nil"/>
            </w:tcBorders>
            <w:noWrap/>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5,53</w:t>
            </w:r>
          </w:p>
        </w:tc>
        <w:tc>
          <w:tcPr>
            <w:tcW w:w="708" w:type="pct"/>
            <w:tcBorders>
              <w:top w:val="nil"/>
              <w:bottom w:val="nil"/>
            </w:tcBorders>
            <w:noWrap/>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5,21</w:t>
            </w:r>
          </w:p>
        </w:tc>
        <w:tc>
          <w:tcPr>
            <w:tcW w:w="708" w:type="pct"/>
            <w:tcBorders>
              <w:top w:val="nil"/>
              <w:bottom w:val="nil"/>
            </w:tcBorders>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5,72</w:t>
            </w:r>
          </w:p>
        </w:tc>
        <w:tc>
          <w:tcPr>
            <w:tcW w:w="708" w:type="pct"/>
            <w:tcBorders>
              <w:top w:val="nil"/>
              <w:bottom w:val="nil"/>
            </w:tcBorders>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4,61</w:t>
            </w:r>
          </w:p>
        </w:tc>
      </w:tr>
      <w:tr w:rsidR="00166AB0" w:rsidRPr="00F16C5C" w:rsidTr="00166AB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6" w:type="pct"/>
            <w:tcBorders>
              <w:top w:val="nil"/>
              <w:bottom w:val="nil"/>
            </w:tcBorders>
            <w:hideMark/>
          </w:tcPr>
          <w:p w:rsidR="00166AB0" w:rsidRPr="00F16C5C" w:rsidRDefault="00166AB0" w:rsidP="00F16C5C">
            <w:pPr>
              <w:shd w:val="clear" w:color="auto" w:fill="FFFFFF" w:themeFill="background1"/>
              <w:jc w:val="both"/>
              <w:rPr>
                <w:b w:val="0"/>
              </w:rPr>
            </w:pPr>
            <w:r w:rsidRPr="00F16C5C">
              <w:rPr>
                <w:b w:val="0"/>
              </w:rPr>
              <w:t>населению</w:t>
            </w:r>
          </w:p>
        </w:tc>
        <w:tc>
          <w:tcPr>
            <w:tcW w:w="710" w:type="pct"/>
            <w:tcBorders>
              <w:top w:val="nil"/>
              <w:bottom w:val="nil"/>
            </w:tcBorders>
            <w:noWrap/>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3,71</w:t>
            </w:r>
          </w:p>
        </w:tc>
        <w:tc>
          <w:tcPr>
            <w:tcW w:w="708" w:type="pct"/>
            <w:tcBorders>
              <w:top w:val="nil"/>
              <w:bottom w:val="nil"/>
            </w:tcBorders>
            <w:noWrap/>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3,7</w:t>
            </w:r>
          </w:p>
        </w:tc>
        <w:tc>
          <w:tcPr>
            <w:tcW w:w="708" w:type="pct"/>
            <w:tcBorders>
              <w:top w:val="nil"/>
              <w:bottom w:val="nil"/>
            </w:tcBorders>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3,94</w:t>
            </w:r>
          </w:p>
        </w:tc>
        <w:tc>
          <w:tcPr>
            <w:tcW w:w="708" w:type="pct"/>
            <w:tcBorders>
              <w:top w:val="nil"/>
              <w:bottom w:val="nil"/>
            </w:tcBorders>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3,26</w:t>
            </w:r>
          </w:p>
        </w:tc>
      </w:tr>
      <w:tr w:rsidR="00166AB0" w:rsidRPr="00F16C5C" w:rsidTr="00166AB0">
        <w:trPr>
          <w:trHeight w:val="300"/>
          <w:jc w:val="center"/>
        </w:trPr>
        <w:tc>
          <w:tcPr>
            <w:cnfStyle w:val="001000000000" w:firstRow="0" w:lastRow="0" w:firstColumn="1" w:lastColumn="0" w:oddVBand="0" w:evenVBand="0" w:oddHBand="0" w:evenHBand="0" w:firstRowFirstColumn="0" w:firstRowLastColumn="0" w:lastRowFirstColumn="0" w:lastRowLastColumn="0"/>
            <w:tcW w:w="2166" w:type="pct"/>
            <w:tcBorders>
              <w:top w:val="nil"/>
              <w:bottom w:val="nil"/>
            </w:tcBorders>
            <w:hideMark/>
          </w:tcPr>
          <w:p w:rsidR="00166AB0" w:rsidRPr="00F16C5C" w:rsidRDefault="00166AB0" w:rsidP="00F16C5C">
            <w:pPr>
              <w:shd w:val="clear" w:color="auto" w:fill="FFFFFF" w:themeFill="background1"/>
              <w:jc w:val="both"/>
              <w:rPr>
                <w:b w:val="0"/>
              </w:rPr>
            </w:pPr>
            <w:r w:rsidRPr="00F16C5C">
              <w:rPr>
                <w:b w:val="0"/>
              </w:rPr>
              <w:t xml:space="preserve">на коммунальные нужды </w:t>
            </w:r>
          </w:p>
        </w:tc>
        <w:tc>
          <w:tcPr>
            <w:tcW w:w="710" w:type="pct"/>
            <w:tcBorders>
              <w:top w:val="nil"/>
              <w:bottom w:val="nil"/>
            </w:tcBorders>
            <w:noWrap/>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0,07</w:t>
            </w:r>
          </w:p>
        </w:tc>
        <w:tc>
          <w:tcPr>
            <w:tcW w:w="708" w:type="pct"/>
            <w:tcBorders>
              <w:top w:val="nil"/>
              <w:bottom w:val="nil"/>
            </w:tcBorders>
            <w:noWrap/>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0,14</w:t>
            </w:r>
          </w:p>
        </w:tc>
        <w:tc>
          <w:tcPr>
            <w:tcW w:w="708" w:type="pct"/>
            <w:tcBorders>
              <w:top w:val="nil"/>
              <w:bottom w:val="nil"/>
            </w:tcBorders>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0,11</w:t>
            </w:r>
          </w:p>
        </w:tc>
        <w:tc>
          <w:tcPr>
            <w:tcW w:w="708" w:type="pct"/>
            <w:tcBorders>
              <w:top w:val="nil"/>
              <w:bottom w:val="nil"/>
            </w:tcBorders>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0,08</w:t>
            </w:r>
          </w:p>
        </w:tc>
      </w:tr>
      <w:tr w:rsidR="00166AB0" w:rsidRPr="00F16C5C" w:rsidTr="00166AB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6" w:type="pct"/>
            <w:tcBorders>
              <w:top w:val="nil"/>
              <w:bottom w:val="nil"/>
            </w:tcBorders>
            <w:hideMark/>
          </w:tcPr>
          <w:p w:rsidR="00166AB0" w:rsidRPr="00F16C5C" w:rsidRDefault="00166AB0" w:rsidP="00F16C5C">
            <w:pPr>
              <w:shd w:val="clear" w:color="auto" w:fill="FFFFFF" w:themeFill="background1"/>
              <w:jc w:val="both"/>
              <w:rPr>
                <w:b w:val="0"/>
              </w:rPr>
            </w:pPr>
            <w:r w:rsidRPr="00F16C5C">
              <w:rPr>
                <w:b w:val="0"/>
              </w:rPr>
              <w:t>на производственные нужды</w:t>
            </w:r>
          </w:p>
        </w:tc>
        <w:tc>
          <w:tcPr>
            <w:tcW w:w="710" w:type="pct"/>
            <w:tcBorders>
              <w:top w:val="nil"/>
              <w:bottom w:val="nil"/>
            </w:tcBorders>
            <w:noWrap/>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0,66</w:t>
            </w:r>
          </w:p>
        </w:tc>
        <w:tc>
          <w:tcPr>
            <w:tcW w:w="708" w:type="pct"/>
            <w:tcBorders>
              <w:top w:val="nil"/>
              <w:bottom w:val="nil"/>
            </w:tcBorders>
            <w:noWrap/>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0,29</w:t>
            </w:r>
          </w:p>
        </w:tc>
        <w:tc>
          <w:tcPr>
            <w:tcW w:w="708" w:type="pct"/>
            <w:tcBorders>
              <w:top w:val="nil"/>
              <w:bottom w:val="nil"/>
            </w:tcBorders>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0,61</w:t>
            </w:r>
          </w:p>
        </w:tc>
        <w:tc>
          <w:tcPr>
            <w:tcW w:w="708" w:type="pct"/>
            <w:tcBorders>
              <w:top w:val="nil"/>
              <w:bottom w:val="nil"/>
            </w:tcBorders>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0,54</w:t>
            </w:r>
          </w:p>
        </w:tc>
      </w:tr>
      <w:tr w:rsidR="00166AB0" w:rsidRPr="00F16C5C" w:rsidTr="00166AB0">
        <w:trPr>
          <w:trHeight w:val="352"/>
          <w:jc w:val="center"/>
        </w:trPr>
        <w:tc>
          <w:tcPr>
            <w:cnfStyle w:val="001000000000" w:firstRow="0" w:lastRow="0" w:firstColumn="1" w:lastColumn="0" w:oddVBand="0" w:evenVBand="0" w:oddHBand="0" w:evenHBand="0" w:firstRowFirstColumn="0" w:firstRowLastColumn="0" w:lastRowFirstColumn="0" w:lastRowLastColumn="0"/>
            <w:tcW w:w="2166" w:type="pct"/>
            <w:tcBorders>
              <w:top w:val="nil"/>
              <w:bottom w:val="nil"/>
            </w:tcBorders>
            <w:hideMark/>
          </w:tcPr>
          <w:p w:rsidR="00166AB0" w:rsidRPr="00F16C5C" w:rsidRDefault="00166AB0" w:rsidP="00F16C5C">
            <w:pPr>
              <w:shd w:val="clear" w:color="auto" w:fill="FFFFFF" w:themeFill="background1"/>
              <w:jc w:val="both"/>
              <w:rPr>
                <w:b w:val="0"/>
              </w:rPr>
            </w:pPr>
            <w:r w:rsidRPr="00F16C5C">
              <w:rPr>
                <w:b w:val="0"/>
              </w:rPr>
              <w:t>другим</w:t>
            </w:r>
          </w:p>
        </w:tc>
        <w:tc>
          <w:tcPr>
            <w:tcW w:w="710" w:type="pct"/>
            <w:tcBorders>
              <w:top w:val="nil"/>
              <w:bottom w:val="nil"/>
            </w:tcBorders>
            <w:noWrap/>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1,09</w:t>
            </w:r>
          </w:p>
        </w:tc>
        <w:tc>
          <w:tcPr>
            <w:tcW w:w="708" w:type="pct"/>
            <w:tcBorders>
              <w:top w:val="nil"/>
              <w:bottom w:val="nil"/>
            </w:tcBorders>
            <w:noWrap/>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1,08</w:t>
            </w:r>
          </w:p>
        </w:tc>
        <w:tc>
          <w:tcPr>
            <w:tcW w:w="708" w:type="pct"/>
            <w:tcBorders>
              <w:top w:val="nil"/>
              <w:bottom w:val="nil"/>
            </w:tcBorders>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1,06</w:t>
            </w:r>
          </w:p>
        </w:tc>
        <w:tc>
          <w:tcPr>
            <w:tcW w:w="708" w:type="pct"/>
            <w:tcBorders>
              <w:top w:val="nil"/>
              <w:bottom w:val="nil"/>
            </w:tcBorders>
          </w:tcPr>
          <w:p w:rsidR="00166AB0" w:rsidRPr="00F16C5C" w:rsidRDefault="00166AB0" w:rsidP="00F16C5C">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pPr>
            <w:r w:rsidRPr="00F16C5C">
              <w:t>0,73</w:t>
            </w:r>
          </w:p>
        </w:tc>
      </w:tr>
      <w:tr w:rsidR="00166AB0" w:rsidRPr="00F16C5C" w:rsidTr="00166AB0">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2166" w:type="pct"/>
            <w:tcBorders>
              <w:top w:val="nil"/>
              <w:bottom w:val="single" w:sz="8" w:space="0" w:color="4F81BD" w:themeColor="accent1"/>
            </w:tcBorders>
            <w:hideMark/>
          </w:tcPr>
          <w:p w:rsidR="00166AB0" w:rsidRPr="00F16C5C" w:rsidRDefault="00166AB0" w:rsidP="00F16C5C">
            <w:pPr>
              <w:shd w:val="clear" w:color="auto" w:fill="FFFFFF" w:themeFill="background1"/>
              <w:jc w:val="both"/>
              <w:rPr>
                <w:b w:val="0"/>
              </w:rPr>
            </w:pPr>
            <w:r w:rsidRPr="00F16C5C">
              <w:rPr>
                <w:b w:val="0"/>
              </w:rPr>
              <w:t>количество аварий в сетях, случаев</w:t>
            </w:r>
          </w:p>
        </w:tc>
        <w:tc>
          <w:tcPr>
            <w:tcW w:w="710" w:type="pct"/>
            <w:tcBorders>
              <w:top w:val="nil"/>
              <w:bottom w:val="single" w:sz="8" w:space="0" w:color="4F81BD" w:themeColor="accent1"/>
            </w:tcBorders>
            <w:noWrap/>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4</w:t>
            </w:r>
          </w:p>
        </w:tc>
        <w:tc>
          <w:tcPr>
            <w:tcW w:w="708" w:type="pct"/>
            <w:tcBorders>
              <w:top w:val="nil"/>
              <w:bottom w:val="single" w:sz="8" w:space="0" w:color="4F81BD" w:themeColor="accent1"/>
            </w:tcBorders>
            <w:noWrap/>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4</w:t>
            </w:r>
          </w:p>
        </w:tc>
        <w:tc>
          <w:tcPr>
            <w:tcW w:w="708" w:type="pct"/>
            <w:tcBorders>
              <w:top w:val="nil"/>
              <w:bottom w:val="single" w:sz="8" w:space="0" w:color="4F81BD" w:themeColor="accent1"/>
            </w:tcBorders>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4</w:t>
            </w:r>
          </w:p>
        </w:tc>
        <w:tc>
          <w:tcPr>
            <w:tcW w:w="708" w:type="pct"/>
            <w:tcBorders>
              <w:top w:val="nil"/>
              <w:bottom w:val="single" w:sz="8" w:space="0" w:color="4F81BD" w:themeColor="accent1"/>
            </w:tcBorders>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pPr>
            <w:r w:rsidRPr="00F16C5C">
              <w:t>3</w:t>
            </w:r>
          </w:p>
        </w:tc>
      </w:tr>
    </w:tbl>
    <w:p w:rsidR="00166AB0" w:rsidRPr="00F16C5C" w:rsidRDefault="00166AB0" w:rsidP="00F16C5C">
      <w:pPr>
        <w:shd w:val="clear" w:color="auto" w:fill="FFFFFF" w:themeFill="background1"/>
        <w:ind w:firstLine="567"/>
        <w:jc w:val="both"/>
      </w:pPr>
    </w:p>
    <w:p w:rsidR="00166AB0" w:rsidRPr="00F16C5C" w:rsidRDefault="00166AB0" w:rsidP="00F16C5C">
      <w:pPr>
        <w:shd w:val="clear" w:color="auto" w:fill="FFFFFF" w:themeFill="background1"/>
        <w:ind w:firstLine="567"/>
        <w:jc w:val="both"/>
      </w:pPr>
      <w:r w:rsidRPr="00F16C5C">
        <w:t xml:space="preserve">Доступ населения к централизованному водоснабжению </w:t>
      </w:r>
      <w:proofErr w:type="gramStart"/>
      <w:r w:rsidRPr="00F16C5C">
        <w:t xml:space="preserve">составляет 85,7 %  </w:t>
      </w:r>
      <w:r w:rsidRPr="00F16C5C">
        <w:rPr>
          <w:lang w:val="kk-KZ"/>
        </w:rPr>
        <w:t>Обеспеченность приборами учета составляет</w:t>
      </w:r>
      <w:proofErr w:type="gramEnd"/>
      <w:r w:rsidRPr="00F16C5C">
        <w:rPr>
          <w:lang w:val="kk-KZ"/>
        </w:rPr>
        <w:t>: по населению – 97,0 %, по предприятиям – 99 %.</w:t>
      </w:r>
      <w:r w:rsidRPr="00F16C5C">
        <w:t xml:space="preserve"> Средняя изношенность водопроводных систем составляет 43 %. </w:t>
      </w:r>
    </w:p>
    <w:p w:rsidR="00166AB0" w:rsidRPr="00F16C5C" w:rsidRDefault="00166AB0" w:rsidP="00F16C5C">
      <w:pPr>
        <w:shd w:val="clear" w:color="auto" w:fill="FFFFFF" w:themeFill="background1"/>
        <w:ind w:firstLine="567"/>
        <w:jc w:val="both"/>
      </w:pPr>
      <w:r w:rsidRPr="00F16C5C">
        <w:t xml:space="preserve">Ежегодная реализация  воды  по ГКП «Кокшетау Су Арнасы» составляет  5,5-5,7 млн.  м3 воды. Среднесуточный отпуск в расчете на одного жителя, по г. Кокшетау, пос. Станционный и пос. Красный яр составляет 97-103 литра.  </w:t>
      </w:r>
    </w:p>
    <w:p w:rsidR="00166AB0" w:rsidRPr="00F16C5C" w:rsidRDefault="00166AB0" w:rsidP="00F16C5C">
      <w:pPr>
        <w:shd w:val="clear" w:color="auto" w:fill="FFFFFF" w:themeFill="background1"/>
        <w:ind w:firstLine="567"/>
        <w:jc w:val="both"/>
      </w:pPr>
      <w:r w:rsidRPr="00F16C5C">
        <w:t xml:space="preserve">Очистку на очистных сооружениях водопровода проходит  вода их поверхностных источников  -  Чаглинского и Сергеевского водохранилища.      </w:t>
      </w:r>
    </w:p>
    <w:p w:rsidR="00166AB0" w:rsidRPr="00F16C5C" w:rsidRDefault="00166AB0" w:rsidP="00F16C5C">
      <w:pPr>
        <w:shd w:val="clear" w:color="auto" w:fill="FFFFFF" w:themeFill="background1"/>
        <w:ind w:firstLine="567"/>
        <w:jc w:val="both"/>
      </w:pPr>
      <w:r w:rsidRPr="00F16C5C">
        <w:rPr>
          <w:b/>
        </w:rPr>
        <w:t xml:space="preserve">Проблемные вопросы:  </w:t>
      </w:r>
      <w:r w:rsidRPr="00F16C5C">
        <w:t xml:space="preserve">За последние 3 года на предприятии   произошли значительные изменения в лучшую сторону. В то же время актуальным  остаётся вопрос по строительству новой станции очистки воды.   </w:t>
      </w:r>
      <w:proofErr w:type="gramStart"/>
      <w:r w:rsidRPr="00F16C5C">
        <w:t>Из</w:t>
      </w:r>
      <w:proofErr w:type="gramEnd"/>
      <w:r w:rsidRPr="00F16C5C">
        <w:t xml:space="preserve"> </w:t>
      </w:r>
      <w:proofErr w:type="gramStart"/>
      <w:r w:rsidRPr="00F16C5C">
        <w:t>за</w:t>
      </w:r>
      <w:proofErr w:type="gramEnd"/>
      <w:r w:rsidRPr="00F16C5C">
        <w:t xml:space="preserve"> высокой изношенности требуется замена спецтехники и оборудования,  внедрение   автоматизированной системы управления технологическими процессами.</w:t>
      </w:r>
    </w:p>
    <w:p w:rsidR="00166AB0" w:rsidRPr="00F16C5C" w:rsidRDefault="00166AB0" w:rsidP="00F16C5C">
      <w:pPr>
        <w:shd w:val="clear" w:color="auto" w:fill="FFFFFF" w:themeFill="background1"/>
        <w:ind w:firstLine="567"/>
        <w:jc w:val="both"/>
        <w:rPr>
          <w:rFonts w:eastAsia="Calibri"/>
          <w:b/>
          <w:lang w:eastAsia="en-US"/>
        </w:rPr>
      </w:pPr>
    </w:p>
    <w:p w:rsidR="00166AB0" w:rsidRPr="00F16C5C" w:rsidRDefault="00166AB0" w:rsidP="00F16C5C">
      <w:pPr>
        <w:shd w:val="clear" w:color="auto" w:fill="FFFFFF" w:themeFill="background1"/>
        <w:ind w:firstLine="567"/>
        <w:jc w:val="both"/>
        <w:rPr>
          <w:rFonts w:eastAsia="Calibri"/>
          <w:b/>
          <w:lang w:eastAsia="en-US"/>
        </w:rPr>
      </w:pPr>
    </w:p>
    <w:p w:rsidR="00166AB0" w:rsidRPr="00F16C5C" w:rsidRDefault="00166AB0" w:rsidP="00F16C5C">
      <w:pPr>
        <w:shd w:val="clear" w:color="auto" w:fill="FFFFFF" w:themeFill="background1"/>
        <w:ind w:firstLine="567"/>
        <w:jc w:val="both"/>
        <w:rPr>
          <w:rFonts w:eastAsia="Calibri"/>
          <w:b/>
          <w:lang w:eastAsia="en-US"/>
        </w:rPr>
      </w:pPr>
      <w:r w:rsidRPr="00F16C5C">
        <w:rPr>
          <w:rFonts w:eastAsia="Calibri"/>
          <w:b/>
          <w:lang w:eastAsia="en-US"/>
        </w:rPr>
        <w:t>Водоотведение</w:t>
      </w:r>
    </w:p>
    <w:p w:rsidR="0035157D" w:rsidRPr="00F16C5C" w:rsidRDefault="0035157D" w:rsidP="00F16C5C">
      <w:pPr>
        <w:shd w:val="clear" w:color="auto" w:fill="FFFFFF" w:themeFill="background1"/>
        <w:ind w:firstLine="567"/>
        <w:jc w:val="both"/>
        <w:rPr>
          <w:rFonts w:eastAsia="Calibri"/>
          <w:b/>
          <w:lang w:eastAsia="en-US"/>
        </w:rPr>
      </w:pPr>
    </w:p>
    <w:p w:rsidR="00166AB0" w:rsidRPr="00F16C5C" w:rsidRDefault="00166AB0" w:rsidP="00F16C5C">
      <w:pPr>
        <w:shd w:val="clear" w:color="auto" w:fill="FFFFFF" w:themeFill="background1"/>
        <w:ind w:firstLine="567"/>
        <w:jc w:val="both"/>
        <w:rPr>
          <w:b/>
        </w:rPr>
      </w:pPr>
      <w:r w:rsidRPr="00F16C5C">
        <w:t xml:space="preserve">ГКП «Кокшетау Су Арнасы» обслуживает системы водоотведения в г. Кокшетау, пос. Станционный и пос. Красный яр. </w:t>
      </w:r>
    </w:p>
    <w:p w:rsidR="00166AB0" w:rsidRPr="00F16C5C" w:rsidRDefault="00166AB0" w:rsidP="00F16C5C">
      <w:pPr>
        <w:shd w:val="clear" w:color="auto" w:fill="FFFFFF" w:themeFill="background1"/>
        <w:ind w:firstLine="567"/>
        <w:jc w:val="both"/>
      </w:pPr>
      <w:r w:rsidRPr="00F16C5C">
        <w:t xml:space="preserve">   </w:t>
      </w:r>
      <w:proofErr w:type="gramStart"/>
      <w:r w:rsidRPr="00F16C5C">
        <w:t xml:space="preserve">Протяженность канализационных сетей составляет 260,502 км, в т.ч. г. Кокшетау – 240,932 км, пос. Красный яр – 9,5 км, пос. Станционный – 10,07 км.   </w:t>
      </w:r>
      <w:proofErr w:type="gramEnd"/>
    </w:p>
    <w:p w:rsidR="00166AB0" w:rsidRPr="00F16C5C" w:rsidRDefault="00166AB0" w:rsidP="00F16C5C">
      <w:pPr>
        <w:shd w:val="clear" w:color="auto" w:fill="FFFFFF" w:themeFill="background1"/>
        <w:ind w:firstLine="567"/>
        <w:jc w:val="both"/>
      </w:pPr>
      <w:r w:rsidRPr="00F16C5C">
        <w:t xml:space="preserve">Сточные воды г. Кокшетау и пос. Станционный  очищаются на сооружениях биологической очистки.  Пос. Красный яр сбрасывает стоки на полигон. </w:t>
      </w:r>
    </w:p>
    <w:p w:rsidR="00166AB0" w:rsidRPr="00F16C5C" w:rsidRDefault="00166AB0" w:rsidP="00F16C5C">
      <w:pPr>
        <w:shd w:val="clear" w:color="auto" w:fill="FFFFFF" w:themeFill="background1"/>
        <w:ind w:firstLine="567"/>
        <w:jc w:val="both"/>
      </w:pPr>
      <w:r w:rsidRPr="00F16C5C">
        <w:t xml:space="preserve"> </w:t>
      </w:r>
    </w:p>
    <w:p w:rsidR="00166AB0" w:rsidRPr="00F16C5C" w:rsidRDefault="00166AB0" w:rsidP="00F16C5C">
      <w:pPr>
        <w:shd w:val="clear" w:color="auto" w:fill="FFFFFF" w:themeFill="background1"/>
        <w:ind w:firstLine="709"/>
        <w:jc w:val="both"/>
        <w:rPr>
          <w:b/>
        </w:rPr>
      </w:pPr>
      <w:r w:rsidRPr="00F16C5C">
        <w:rPr>
          <w:b/>
        </w:rPr>
        <w:lastRenderedPageBreak/>
        <w:t>Основные показатели работы канализационных сооружений области за 2014-2017 гг.</w:t>
      </w:r>
    </w:p>
    <w:tbl>
      <w:tblPr>
        <w:tblStyle w:val="-11"/>
        <w:tblW w:w="5000" w:type="pct"/>
        <w:tblLayout w:type="fixed"/>
        <w:tblLook w:val="04A0" w:firstRow="1" w:lastRow="0" w:firstColumn="1" w:lastColumn="0" w:noHBand="0" w:noVBand="1"/>
      </w:tblPr>
      <w:tblGrid>
        <w:gridCol w:w="4406"/>
        <w:gridCol w:w="1107"/>
        <w:gridCol w:w="1187"/>
        <w:gridCol w:w="1436"/>
        <w:gridCol w:w="1436"/>
      </w:tblGrid>
      <w:tr w:rsidR="00166AB0" w:rsidRPr="00F16C5C" w:rsidTr="00166AB0">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02" w:type="pct"/>
            <w:noWrap/>
            <w:hideMark/>
          </w:tcPr>
          <w:p w:rsidR="00166AB0" w:rsidRPr="00F16C5C" w:rsidRDefault="00166AB0" w:rsidP="00F16C5C">
            <w:pPr>
              <w:shd w:val="clear" w:color="auto" w:fill="FFFFFF" w:themeFill="background1"/>
              <w:rPr>
                <w:rFonts w:ascii="Times New Roman" w:hAnsi="Times New Roman"/>
                <w:b w:val="0"/>
                <w:color w:val="000000"/>
              </w:rPr>
            </w:pPr>
            <w:r w:rsidRPr="00F16C5C">
              <w:rPr>
                <w:rFonts w:ascii="Times New Roman" w:hAnsi="Times New Roman"/>
                <w:b w:val="0"/>
                <w:color w:val="000000"/>
              </w:rPr>
              <w:t> </w:t>
            </w:r>
          </w:p>
        </w:tc>
        <w:tc>
          <w:tcPr>
            <w:tcW w:w="578" w:type="pct"/>
            <w:noWrap/>
            <w:hideMark/>
          </w:tcPr>
          <w:p w:rsidR="00166AB0" w:rsidRPr="00F16C5C" w:rsidRDefault="00166AB0" w:rsidP="00F16C5C">
            <w:pPr>
              <w:shd w:val="clear" w:color="auto" w:fill="FFFFFF" w:themeFill="background1"/>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rPr>
            </w:pPr>
            <w:r w:rsidRPr="00F16C5C">
              <w:rPr>
                <w:rFonts w:ascii="Times New Roman" w:hAnsi="Times New Roman"/>
                <w:b w:val="0"/>
                <w:color w:val="000000"/>
              </w:rPr>
              <w:t>2014</w:t>
            </w:r>
          </w:p>
        </w:tc>
        <w:tc>
          <w:tcPr>
            <w:tcW w:w="620" w:type="pct"/>
            <w:noWrap/>
            <w:hideMark/>
          </w:tcPr>
          <w:p w:rsidR="00166AB0" w:rsidRPr="00F16C5C" w:rsidRDefault="00166AB0" w:rsidP="00F16C5C">
            <w:pPr>
              <w:shd w:val="clear" w:color="auto" w:fill="FFFFFF" w:themeFill="background1"/>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rPr>
            </w:pPr>
            <w:r w:rsidRPr="00F16C5C">
              <w:rPr>
                <w:rFonts w:ascii="Times New Roman" w:hAnsi="Times New Roman"/>
                <w:b w:val="0"/>
                <w:color w:val="000000"/>
              </w:rPr>
              <w:t>2015</w:t>
            </w:r>
          </w:p>
        </w:tc>
        <w:tc>
          <w:tcPr>
            <w:tcW w:w="750" w:type="pct"/>
          </w:tcPr>
          <w:p w:rsidR="00166AB0" w:rsidRPr="00F16C5C" w:rsidRDefault="00166AB0" w:rsidP="00F16C5C">
            <w:pPr>
              <w:shd w:val="clear" w:color="auto" w:fill="FFFFFF" w:themeFill="background1"/>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rPr>
            </w:pPr>
            <w:r w:rsidRPr="00F16C5C">
              <w:rPr>
                <w:rFonts w:ascii="Times New Roman" w:hAnsi="Times New Roman"/>
                <w:b w:val="0"/>
                <w:color w:val="000000"/>
              </w:rPr>
              <w:t>2016</w:t>
            </w:r>
          </w:p>
        </w:tc>
        <w:tc>
          <w:tcPr>
            <w:tcW w:w="750" w:type="pct"/>
          </w:tcPr>
          <w:p w:rsidR="00166AB0" w:rsidRPr="00F16C5C" w:rsidRDefault="002270EE" w:rsidP="00F16C5C">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rPr>
            </w:pPr>
            <w:r w:rsidRPr="00F16C5C">
              <w:rPr>
                <w:rFonts w:ascii="Times New Roman" w:hAnsi="Times New Roman"/>
                <w:b w:val="0"/>
                <w:color w:val="000000"/>
              </w:rPr>
              <w:t>10 мес.</w:t>
            </w:r>
            <w:r w:rsidR="00166AB0" w:rsidRPr="00F16C5C">
              <w:rPr>
                <w:rFonts w:ascii="Times New Roman" w:hAnsi="Times New Roman"/>
                <w:b w:val="0"/>
                <w:color w:val="000000"/>
              </w:rPr>
              <w:t>2017</w:t>
            </w:r>
          </w:p>
        </w:tc>
      </w:tr>
      <w:tr w:rsidR="00166AB0" w:rsidRPr="00F16C5C" w:rsidTr="00166AB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02" w:type="pct"/>
            <w:noWrap/>
            <w:hideMark/>
          </w:tcPr>
          <w:p w:rsidR="00166AB0" w:rsidRPr="00F16C5C" w:rsidRDefault="00166AB0" w:rsidP="00F16C5C">
            <w:pPr>
              <w:shd w:val="clear" w:color="auto" w:fill="FFFFFF" w:themeFill="background1"/>
              <w:rPr>
                <w:rFonts w:ascii="Times New Roman" w:hAnsi="Times New Roman"/>
                <w:b w:val="0"/>
                <w:color w:val="000000"/>
              </w:rPr>
            </w:pPr>
            <w:r w:rsidRPr="00F16C5C">
              <w:rPr>
                <w:rFonts w:ascii="Times New Roman" w:hAnsi="Times New Roman"/>
                <w:b w:val="0"/>
                <w:color w:val="000000"/>
              </w:rPr>
              <w:t xml:space="preserve">Протяженность канализационных сетей, </w:t>
            </w:r>
            <w:proofErr w:type="gramStart"/>
            <w:r w:rsidRPr="00F16C5C">
              <w:rPr>
                <w:rFonts w:ascii="Times New Roman" w:hAnsi="Times New Roman"/>
                <w:b w:val="0"/>
                <w:color w:val="000000"/>
              </w:rPr>
              <w:t>км</w:t>
            </w:r>
            <w:proofErr w:type="gramEnd"/>
            <w:r w:rsidRPr="00F16C5C">
              <w:rPr>
                <w:rFonts w:ascii="Times New Roman" w:hAnsi="Times New Roman"/>
                <w:b w:val="0"/>
                <w:color w:val="000000"/>
              </w:rPr>
              <w:t xml:space="preserve">. </w:t>
            </w:r>
          </w:p>
        </w:tc>
        <w:tc>
          <w:tcPr>
            <w:tcW w:w="578" w:type="pct"/>
            <w:noWrap/>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F16C5C">
              <w:rPr>
                <w:rFonts w:ascii="Times New Roman" w:hAnsi="Times New Roman"/>
                <w:color w:val="000000"/>
              </w:rPr>
              <w:t>237,151</w:t>
            </w:r>
          </w:p>
        </w:tc>
        <w:tc>
          <w:tcPr>
            <w:tcW w:w="620" w:type="pct"/>
            <w:noWrap/>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F16C5C">
              <w:rPr>
                <w:rFonts w:ascii="Times New Roman" w:hAnsi="Times New Roman"/>
                <w:bCs/>
              </w:rPr>
              <w:t xml:space="preserve">250,958 </w:t>
            </w:r>
          </w:p>
        </w:tc>
        <w:tc>
          <w:tcPr>
            <w:tcW w:w="750" w:type="pct"/>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F16C5C">
              <w:rPr>
                <w:rFonts w:ascii="Times New Roman" w:hAnsi="Times New Roman"/>
                <w:bCs/>
              </w:rPr>
              <w:t>260,502</w:t>
            </w:r>
          </w:p>
        </w:tc>
        <w:tc>
          <w:tcPr>
            <w:tcW w:w="750" w:type="pct"/>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F16C5C">
              <w:rPr>
                <w:rFonts w:ascii="Times New Roman" w:hAnsi="Times New Roman"/>
                <w:bCs/>
              </w:rPr>
              <w:t>260,502</w:t>
            </w:r>
          </w:p>
        </w:tc>
      </w:tr>
      <w:tr w:rsidR="00166AB0" w:rsidRPr="00F16C5C" w:rsidTr="00166AB0">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02" w:type="pct"/>
            <w:noWrap/>
            <w:hideMark/>
          </w:tcPr>
          <w:p w:rsidR="00166AB0" w:rsidRPr="00F16C5C" w:rsidRDefault="00166AB0" w:rsidP="00F16C5C">
            <w:pPr>
              <w:shd w:val="clear" w:color="auto" w:fill="FFFFFF" w:themeFill="background1"/>
              <w:rPr>
                <w:rFonts w:ascii="Times New Roman" w:hAnsi="Times New Roman"/>
                <w:b w:val="0"/>
                <w:color w:val="000000"/>
              </w:rPr>
            </w:pPr>
            <w:r w:rsidRPr="00F16C5C">
              <w:rPr>
                <w:rFonts w:ascii="Times New Roman" w:hAnsi="Times New Roman"/>
                <w:b w:val="0"/>
                <w:color w:val="000000"/>
              </w:rPr>
              <w:t>Пропущено сточных вод, тыс. куб. м</w:t>
            </w:r>
          </w:p>
        </w:tc>
        <w:tc>
          <w:tcPr>
            <w:tcW w:w="578" w:type="pct"/>
            <w:noWrap/>
          </w:tcPr>
          <w:p w:rsidR="00166AB0" w:rsidRPr="00F16C5C" w:rsidRDefault="00166AB0" w:rsidP="00F16C5C">
            <w:pPr>
              <w:shd w:val="clear" w:color="auto" w:fill="FFFFFF" w:themeFill="background1"/>
              <w:jc w:val="righ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F16C5C">
              <w:rPr>
                <w:rFonts w:ascii="Times New Roman" w:hAnsi="Times New Roman"/>
                <w:color w:val="000000"/>
              </w:rPr>
              <w:t>4825,1</w:t>
            </w:r>
          </w:p>
        </w:tc>
        <w:tc>
          <w:tcPr>
            <w:tcW w:w="620" w:type="pct"/>
            <w:noWrap/>
          </w:tcPr>
          <w:p w:rsidR="00166AB0" w:rsidRPr="00F16C5C" w:rsidRDefault="00166AB0" w:rsidP="00F16C5C">
            <w:pPr>
              <w:shd w:val="clear" w:color="auto" w:fill="FFFFFF" w:themeFill="background1"/>
              <w:jc w:val="right"/>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F16C5C">
              <w:rPr>
                <w:rFonts w:ascii="Times New Roman" w:hAnsi="Times New Roman"/>
                <w:bCs/>
              </w:rPr>
              <w:t>4624,0</w:t>
            </w:r>
          </w:p>
        </w:tc>
        <w:tc>
          <w:tcPr>
            <w:tcW w:w="750" w:type="pct"/>
          </w:tcPr>
          <w:p w:rsidR="00166AB0" w:rsidRPr="00F16C5C" w:rsidRDefault="00166AB0" w:rsidP="00F16C5C">
            <w:pPr>
              <w:shd w:val="clear" w:color="auto" w:fill="FFFFFF" w:themeFill="background1"/>
              <w:jc w:val="right"/>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F16C5C">
              <w:rPr>
                <w:rFonts w:ascii="Times New Roman" w:hAnsi="Times New Roman"/>
                <w:bCs/>
              </w:rPr>
              <w:t>4971,3</w:t>
            </w:r>
          </w:p>
        </w:tc>
        <w:tc>
          <w:tcPr>
            <w:tcW w:w="750" w:type="pct"/>
          </w:tcPr>
          <w:p w:rsidR="00166AB0" w:rsidRPr="00F16C5C" w:rsidRDefault="00166AB0" w:rsidP="00F16C5C">
            <w:pPr>
              <w:shd w:val="clear" w:color="auto" w:fill="FFFFFF" w:themeFill="background1"/>
              <w:jc w:val="right"/>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F16C5C">
              <w:rPr>
                <w:rFonts w:ascii="Times New Roman" w:hAnsi="Times New Roman"/>
                <w:bCs/>
              </w:rPr>
              <w:t>4095,0</w:t>
            </w:r>
          </w:p>
        </w:tc>
      </w:tr>
      <w:tr w:rsidR="00166AB0" w:rsidRPr="00F16C5C" w:rsidTr="00166AB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02" w:type="pct"/>
            <w:noWrap/>
            <w:hideMark/>
          </w:tcPr>
          <w:p w:rsidR="00166AB0" w:rsidRPr="00F16C5C" w:rsidRDefault="00166AB0" w:rsidP="00F16C5C">
            <w:pPr>
              <w:shd w:val="clear" w:color="auto" w:fill="FFFFFF" w:themeFill="background1"/>
              <w:rPr>
                <w:rFonts w:ascii="Times New Roman" w:hAnsi="Times New Roman"/>
                <w:b w:val="0"/>
                <w:color w:val="000000"/>
              </w:rPr>
            </w:pPr>
            <w:r w:rsidRPr="00F16C5C">
              <w:rPr>
                <w:rFonts w:ascii="Times New Roman" w:hAnsi="Times New Roman"/>
                <w:b w:val="0"/>
                <w:color w:val="000000"/>
              </w:rPr>
              <w:t>Очищено сточных вод путем полной биологической очистки, тыс. куб. м</w:t>
            </w:r>
          </w:p>
        </w:tc>
        <w:tc>
          <w:tcPr>
            <w:tcW w:w="578" w:type="pct"/>
            <w:noWrap/>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F16C5C">
              <w:rPr>
                <w:rFonts w:ascii="Times New Roman" w:hAnsi="Times New Roman"/>
                <w:color w:val="000000"/>
              </w:rPr>
              <w:t>4616,5</w:t>
            </w:r>
          </w:p>
        </w:tc>
        <w:tc>
          <w:tcPr>
            <w:tcW w:w="620" w:type="pct"/>
            <w:noWrap/>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F16C5C">
              <w:rPr>
                <w:rFonts w:ascii="Times New Roman" w:hAnsi="Times New Roman"/>
                <w:bCs/>
              </w:rPr>
              <w:t>4411,6</w:t>
            </w:r>
          </w:p>
        </w:tc>
        <w:tc>
          <w:tcPr>
            <w:tcW w:w="750" w:type="pct"/>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F16C5C">
              <w:rPr>
                <w:rFonts w:ascii="Times New Roman" w:hAnsi="Times New Roman"/>
                <w:bCs/>
              </w:rPr>
              <w:t>4777,3</w:t>
            </w:r>
          </w:p>
        </w:tc>
        <w:tc>
          <w:tcPr>
            <w:tcW w:w="750" w:type="pct"/>
          </w:tcPr>
          <w:p w:rsidR="00166AB0" w:rsidRPr="00F16C5C" w:rsidRDefault="00166AB0" w:rsidP="00F16C5C">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F16C5C">
              <w:rPr>
                <w:rFonts w:ascii="Times New Roman" w:hAnsi="Times New Roman"/>
                <w:bCs/>
              </w:rPr>
              <w:t>3996,3</w:t>
            </w:r>
          </w:p>
        </w:tc>
      </w:tr>
      <w:tr w:rsidR="00166AB0" w:rsidRPr="00F16C5C" w:rsidTr="00166AB0">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02" w:type="pct"/>
            <w:noWrap/>
            <w:hideMark/>
          </w:tcPr>
          <w:p w:rsidR="00166AB0" w:rsidRPr="00F16C5C" w:rsidRDefault="00166AB0" w:rsidP="00F16C5C">
            <w:pPr>
              <w:shd w:val="clear" w:color="auto" w:fill="FFFFFF" w:themeFill="background1"/>
              <w:rPr>
                <w:rFonts w:ascii="Times New Roman" w:hAnsi="Times New Roman"/>
                <w:b w:val="0"/>
                <w:color w:val="000000"/>
              </w:rPr>
            </w:pPr>
            <w:r w:rsidRPr="00F16C5C">
              <w:rPr>
                <w:rFonts w:ascii="Times New Roman" w:hAnsi="Times New Roman"/>
                <w:b w:val="0"/>
                <w:color w:val="000000"/>
              </w:rPr>
              <w:t>Число аварий в сетях водоотведения, ед.</w:t>
            </w:r>
          </w:p>
        </w:tc>
        <w:tc>
          <w:tcPr>
            <w:tcW w:w="578" w:type="pct"/>
            <w:noWrap/>
          </w:tcPr>
          <w:p w:rsidR="00166AB0" w:rsidRPr="00F16C5C" w:rsidRDefault="00166AB0" w:rsidP="00F16C5C">
            <w:pPr>
              <w:shd w:val="clear" w:color="auto" w:fill="FFFFFF" w:themeFill="background1"/>
              <w:jc w:val="righ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F16C5C">
              <w:rPr>
                <w:rFonts w:ascii="Times New Roman" w:hAnsi="Times New Roman"/>
                <w:color w:val="000000"/>
              </w:rPr>
              <w:t>2</w:t>
            </w:r>
          </w:p>
        </w:tc>
        <w:tc>
          <w:tcPr>
            <w:tcW w:w="620" w:type="pct"/>
            <w:noWrap/>
          </w:tcPr>
          <w:p w:rsidR="00166AB0" w:rsidRPr="00F16C5C" w:rsidRDefault="00166AB0" w:rsidP="00F16C5C">
            <w:pPr>
              <w:shd w:val="clear" w:color="auto" w:fill="FFFFFF" w:themeFill="background1"/>
              <w:jc w:val="right"/>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F16C5C">
              <w:rPr>
                <w:rFonts w:ascii="Times New Roman" w:hAnsi="Times New Roman"/>
                <w:bCs/>
              </w:rPr>
              <w:t>2</w:t>
            </w:r>
          </w:p>
        </w:tc>
        <w:tc>
          <w:tcPr>
            <w:tcW w:w="750" w:type="pct"/>
          </w:tcPr>
          <w:p w:rsidR="00166AB0" w:rsidRPr="00F16C5C" w:rsidRDefault="00166AB0" w:rsidP="00F16C5C">
            <w:pPr>
              <w:shd w:val="clear" w:color="auto" w:fill="FFFFFF" w:themeFill="background1"/>
              <w:jc w:val="right"/>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F16C5C">
              <w:rPr>
                <w:rFonts w:ascii="Times New Roman" w:hAnsi="Times New Roman"/>
                <w:bCs/>
              </w:rPr>
              <w:t>1</w:t>
            </w:r>
          </w:p>
        </w:tc>
        <w:tc>
          <w:tcPr>
            <w:tcW w:w="750" w:type="pct"/>
          </w:tcPr>
          <w:p w:rsidR="00166AB0" w:rsidRPr="00F16C5C" w:rsidRDefault="00610540" w:rsidP="00F16C5C">
            <w:pPr>
              <w:shd w:val="clear" w:color="auto" w:fill="FFFFFF" w:themeFill="background1"/>
              <w:tabs>
                <w:tab w:val="left" w:pos="1089"/>
                <w:tab w:val="right" w:pos="1220"/>
              </w:tabs>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F16C5C">
              <w:rPr>
                <w:rFonts w:ascii="Times New Roman" w:hAnsi="Times New Roman"/>
                <w:bCs/>
              </w:rPr>
              <w:tab/>
            </w:r>
            <w:r w:rsidRPr="00F16C5C">
              <w:rPr>
                <w:rFonts w:ascii="Times New Roman" w:hAnsi="Times New Roman"/>
                <w:bCs/>
              </w:rPr>
              <w:tab/>
            </w:r>
            <w:r w:rsidR="00166AB0" w:rsidRPr="00F16C5C">
              <w:rPr>
                <w:rFonts w:ascii="Times New Roman" w:hAnsi="Times New Roman"/>
                <w:bCs/>
              </w:rPr>
              <w:t>0</w:t>
            </w:r>
          </w:p>
        </w:tc>
      </w:tr>
    </w:tbl>
    <w:p w:rsidR="00166AB0" w:rsidRPr="00F16C5C" w:rsidRDefault="00166AB0" w:rsidP="00F16C5C">
      <w:pPr>
        <w:shd w:val="clear" w:color="auto" w:fill="FFFFFF" w:themeFill="background1"/>
        <w:ind w:firstLine="567"/>
        <w:jc w:val="both"/>
      </w:pPr>
    </w:p>
    <w:p w:rsidR="00166AB0" w:rsidRPr="00F16C5C" w:rsidRDefault="00166AB0" w:rsidP="00F16C5C">
      <w:pPr>
        <w:shd w:val="clear" w:color="auto" w:fill="FFFFFF" w:themeFill="background1"/>
        <w:ind w:firstLine="567"/>
        <w:jc w:val="both"/>
      </w:pPr>
      <w:r w:rsidRPr="00F16C5C">
        <w:t>За 2014-2017 г</w:t>
      </w:r>
      <w:proofErr w:type="gramStart"/>
      <w:r w:rsidRPr="00F16C5C">
        <w:t>,г</w:t>
      </w:r>
      <w:proofErr w:type="gramEnd"/>
      <w:r w:rsidRPr="00F16C5C">
        <w:t xml:space="preserve">. протяженность канализационных сетей в городе Кокшетау  выросла на 9,0 %. За  2014-17 г. через канализационные очистные сооружения пропущено   18,5 млн.  м3 сточных вод. Очищено путем полной биологической очистки  17,9  млн. м3 сточных вод. За 2014-2017 г.г. в городе Кокшетау  отремонтировано  2,0 км сетей канализации. В результате принятых мер по ремонту и модернизации сетей водоотведения за последние годы   аварийность на сетях канализации снизилась   с 13 прорывов  в 2012 г. до 1 порыва  в 2016 г. </w:t>
      </w:r>
    </w:p>
    <w:p w:rsidR="00166AB0" w:rsidRPr="00F16C5C" w:rsidRDefault="00166AB0" w:rsidP="00F16C5C">
      <w:pPr>
        <w:shd w:val="clear" w:color="auto" w:fill="FFFFFF" w:themeFill="background1"/>
        <w:jc w:val="both"/>
      </w:pPr>
      <w:r w:rsidRPr="00F16C5C">
        <w:t xml:space="preserve">      Обеспеченность жилищного фонда централизованным водоотведением в 2017 г составила 75,9 %   (в 2010 г. – 65%).</w:t>
      </w:r>
    </w:p>
    <w:p w:rsidR="00E12203" w:rsidRPr="00F16C5C" w:rsidRDefault="00166AB0" w:rsidP="00F16C5C">
      <w:pPr>
        <w:shd w:val="clear" w:color="auto" w:fill="FFFFFF" w:themeFill="background1"/>
        <w:jc w:val="both"/>
      </w:pPr>
      <w:r w:rsidRPr="00F16C5C">
        <w:t xml:space="preserve">       Проблемными вопросами в сфере водоотведения являются изношенность   существующих сооружений биологической очистки сточных вод, актуальным  остаётся вопрос по строительству новых очистных сооружений канализации.   Необходимо  решение вопроса по очистке сточных вод   пос. Красный Яр.   Из общей протяженности канализационных сетей   нуждаются в замене 10 %.    </w:t>
      </w:r>
    </w:p>
    <w:p w:rsidR="00AF30CE" w:rsidRPr="00F16C5C" w:rsidRDefault="00AF30CE" w:rsidP="00F16C5C">
      <w:pPr>
        <w:shd w:val="clear" w:color="auto" w:fill="FFFFFF" w:themeFill="background1"/>
        <w:ind w:firstLine="567"/>
        <w:jc w:val="both"/>
        <w:rPr>
          <w:rFonts w:eastAsia="Calibri"/>
          <w:lang w:eastAsia="en-US"/>
        </w:rPr>
      </w:pPr>
    </w:p>
    <w:p w:rsidR="00AA3F2B" w:rsidRPr="00F16C5C" w:rsidRDefault="00AA3F2B" w:rsidP="00F16C5C">
      <w:pPr>
        <w:shd w:val="clear" w:color="auto" w:fill="FFFFFF" w:themeFill="background1"/>
        <w:ind w:firstLine="567"/>
        <w:jc w:val="both"/>
        <w:rPr>
          <w:rFonts w:eastAsia="Calibri"/>
          <w:b/>
          <w:lang w:eastAsia="en-US"/>
        </w:rPr>
      </w:pPr>
      <w:r w:rsidRPr="00F16C5C">
        <w:rPr>
          <w:rFonts w:eastAsia="Calibri"/>
          <w:b/>
          <w:lang w:eastAsia="en-US"/>
        </w:rPr>
        <w:t>Газоснабжение</w:t>
      </w:r>
    </w:p>
    <w:p w:rsidR="00AA3F2B" w:rsidRPr="00F16C5C" w:rsidRDefault="00AA3F2B" w:rsidP="00F16C5C">
      <w:pPr>
        <w:shd w:val="clear" w:color="auto" w:fill="FFFFFF" w:themeFill="background1"/>
        <w:ind w:firstLine="567"/>
        <w:jc w:val="both"/>
        <w:rPr>
          <w:rFonts w:eastAsia="Calibri"/>
          <w:lang w:eastAsia="en-US"/>
        </w:rPr>
      </w:pPr>
      <w:r w:rsidRPr="00F16C5C">
        <w:rPr>
          <w:rFonts w:eastAsia="Calibri"/>
          <w:lang w:eastAsia="en-US"/>
        </w:rPr>
        <w:t xml:space="preserve">Всего в области 250 ГРУ, из них функционируют 40, которые обеспечивают 67 домов г. Кокшетау (61 дом) и г. Акколь (6 домов). </w:t>
      </w:r>
    </w:p>
    <w:p w:rsidR="00AA3F2B" w:rsidRPr="00F16C5C" w:rsidRDefault="00AA3F2B" w:rsidP="00F16C5C">
      <w:pPr>
        <w:shd w:val="clear" w:color="auto" w:fill="FFFFFF" w:themeFill="background1"/>
        <w:ind w:firstLine="567"/>
        <w:jc w:val="both"/>
        <w:rPr>
          <w:rFonts w:eastAsia="Calibri"/>
          <w:lang w:val="kk-KZ" w:eastAsia="en-US"/>
        </w:rPr>
      </w:pPr>
      <w:r w:rsidRPr="00F16C5C">
        <w:rPr>
          <w:rFonts w:eastAsia="Calibri"/>
          <w:lang w:eastAsia="en-US"/>
        </w:rPr>
        <w:t xml:space="preserve">В области используется преимущественно баллонное газоснабжение. Использование газовых баллонов снижает пожарную безопасность жилых зданий. Планируется газификация населенных пунктов в 2013-2016 гг. </w:t>
      </w:r>
    </w:p>
    <w:p w:rsidR="00AA3F2B" w:rsidRPr="00F16C5C" w:rsidRDefault="00AA3F2B" w:rsidP="00F16C5C">
      <w:pPr>
        <w:shd w:val="clear" w:color="auto" w:fill="FFFFFF" w:themeFill="background1"/>
        <w:ind w:firstLine="567"/>
        <w:jc w:val="both"/>
        <w:rPr>
          <w:rFonts w:eastAsia="Calibri"/>
          <w:lang w:eastAsia="en-US"/>
        </w:rPr>
      </w:pPr>
      <w:r w:rsidRPr="00F16C5C">
        <w:rPr>
          <w:rFonts w:eastAsia="Calibri"/>
          <w:lang w:val="kk-KZ" w:eastAsia="en-US"/>
        </w:rPr>
        <w:t>Основной</w:t>
      </w:r>
      <w:r w:rsidRPr="00F16C5C">
        <w:rPr>
          <w:rFonts w:eastAsia="Calibri"/>
          <w:lang w:eastAsia="en-US"/>
        </w:rPr>
        <w:t xml:space="preserve"> проблем</w:t>
      </w:r>
      <w:r w:rsidRPr="00F16C5C">
        <w:rPr>
          <w:rFonts w:eastAsia="Calibri"/>
          <w:lang w:val="kk-KZ" w:eastAsia="en-US"/>
        </w:rPr>
        <w:t>ой</w:t>
      </w:r>
      <w:r w:rsidRPr="00F16C5C">
        <w:rPr>
          <w:rFonts w:eastAsia="Calibri"/>
          <w:lang w:eastAsia="en-US"/>
        </w:rPr>
        <w:t xml:space="preserve"> в сфере газификации является восстановление газоснабжения многоэтажных домов. В прошлые </w:t>
      </w:r>
      <w:proofErr w:type="gramStart"/>
      <w:r w:rsidRPr="00F16C5C">
        <w:rPr>
          <w:rFonts w:eastAsia="Calibri"/>
          <w:lang w:eastAsia="en-US"/>
        </w:rPr>
        <w:t>годы</w:t>
      </w:r>
      <w:proofErr w:type="gramEnd"/>
      <w:r w:rsidRPr="00F16C5C">
        <w:rPr>
          <w:rFonts w:eastAsia="Calibri"/>
          <w:lang w:eastAsia="en-US"/>
        </w:rPr>
        <w:t xml:space="preserve"> оставшиеся бесхозными ГРУ полностью пришли в негодность. В настоящее время ведутся работы по восстановлению ГРУ.  </w:t>
      </w:r>
    </w:p>
    <w:p w:rsidR="009C3927" w:rsidRPr="00F16C5C" w:rsidRDefault="009C3927" w:rsidP="00F16C5C">
      <w:pPr>
        <w:shd w:val="clear" w:color="auto" w:fill="FFFFFF" w:themeFill="background1"/>
        <w:ind w:firstLine="709"/>
        <w:jc w:val="both"/>
        <w:rPr>
          <w:b/>
        </w:rPr>
      </w:pPr>
    </w:p>
    <w:p w:rsidR="0044377D" w:rsidRPr="00F16C5C" w:rsidRDefault="0044377D" w:rsidP="00F16C5C">
      <w:pPr>
        <w:shd w:val="clear" w:color="auto" w:fill="FFFFFF" w:themeFill="background1"/>
        <w:ind w:firstLine="709"/>
        <w:jc w:val="both"/>
      </w:pPr>
      <w:r w:rsidRPr="00F16C5C">
        <w:rPr>
          <w:b/>
          <w:lang w:val="en-US"/>
        </w:rPr>
        <w:t>SWOT</w:t>
      </w:r>
      <w:r w:rsidRPr="00F16C5C">
        <w:rPr>
          <w:b/>
        </w:rPr>
        <w:t>- анализ</w:t>
      </w:r>
      <w:r w:rsidRPr="00F16C5C">
        <w:t>:</w:t>
      </w:r>
    </w:p>
    <w:p w:rsidR="0044377D" w:rsidRPr="00F16C5C" w:rsidRDefault="0044377D" w:rsidP="00F16C5C">
      <w:pPr>
        <w:shd w:val="clear" w:color="auto" w:fill="FFFFFF" w:themeFill="background1"/>
        <w:ind w:firstLine="709"/>
        <w:jc w:val="both"/>
      </w:pPr>
    </w:p>
    <w:p w:rsidR="0044377D" w:rsidRPr="00F16C5C" w:rsidRDefault="0044377D" w:rsidP="00F16C5C">
      <w:pPr>
        <w:shd w:val="clear" w:color="auto" w:fill="FFFFFF" w:themeFill="background1"/>
        <w:tabs>
          <w:tab w:val="left" w:pos="684"/>
        </w:tabs>
        <w:jc w:val="both"/>
        <w:rPr>
          <w:b/>
        </w:rPr>
      </w:pPr>
      <w:r w:rsidRPr="00F16C5C">
        <w:rPr>
          <w:b/>
        </w:rPr>
        <w:t>Сильные стороны:</w:t>
      </w:r>
    </w:p>
    <w:p w:rsidR="0044377D" w:rsidRPr="00F16C5C" w:rsidRDefault="0044377D" w:rsidP="00F16C5C">
      <w:pPr>
        <w:shd w:val="clear" w:color="auto" w:fill="FFFFFF" w:themeFill="background1"/>
        <w:jc w:val="both"/>
      </w:pPr>
      <w:r w:rsidRPr="00F16C5C">
        <w:t xml:space="preserve">          Проводимые мероприятия по благоустройству и озеленению территорий, в соответствии с которыми проводятся работы по очистке  улиц, дорог, площадей, территорий парков, дворовых территорий, территорий школ и учреждений культуры и спорта.</w:t>
      </w:r>
    </w:p>
    <w:p w:rsidR="0044377D" w:rsidRPr="00F16C5C" w:rsidRDefault="0044377D" w:rsidP="00F16C5C">
      <w:pPr>
        <w:pStyle w:val="a3"/>
        <w:widowControl w:val="0"/>
        <w:shd w:val="clear" w:color="auto" w:fill="FFFFFF" w:themeFill="background1"/>
        <w:spacing w:line="233" w:lineRule="auto"/>
        <w:ind w:left="0" w:hanging="720"/>
        <w:rPr>
          <w:sz w:val="24"/>
          <w:lang w:val="ru-RU"/>
        </w:rPr>
      </w:pPr>
      <w:r w:rsidRPr="00F16C5C">
        <w:rPr>
          <w:sz w:val="24"/>
          <w:lang w:val="ru-RU"/>
        </w:rPr>
        <w:t>Развитие и обустройство инженерно-коммуникационной инфраструктуры.</w:t>
      </w:r>
    </w:p>
    <w:p w:rsidR="00594A86" w:rsidRPr="00F16C5C" w:rsidRDefault="00594A86" w:rsidP="00F16C5C">
      <w:pPr>
        <w:shd w:val="clear" w:color="auto" w:fill="FFFFFF" w:themeFill="background1"/>
        <w:jc w:val="both"/>
        <w:rPr>
          <w:b/>
          <w:lang w:val="kk-KZ"/>
        </w:rPr>
      </w:pPr>
    </w:p>
    <w:p w:rsidR="0044377D" w:rsidRPr="00F16C5C" w:rsidRDefault="0044377D" w:rsidP="00F16C5C">
      <w:pPr>
        <w:shd w:val="clear" w:color="auto" w:fill="FFFFFF" w:themeFill="background1"/>
        <w:jc w:val="both"/>
        <w:rPr>
          <w:b/>
        </w:rPr>
      </w:pPr>
      <w:r w:rsidRPr="00F16C5C">
        <w:rPr>
          <w:b/>
        </w:rPr>
        <w:t>Слабые стороны:</w:t>
      </w:r>
    </w:p>
    <w:p w:rsidR="0044377D" w:rsidRPr="00F16C5C" w:rsidRDefault="0044377D" w:rsidP="00F16C5C">
      <w:pPr>
        <w:shd w:val="clear" w:color="auto" w:fill="FFFFFF" w:themeFill="background1"/>
        <w:jc w:val="both"/>
      </w:pPr>
      <w:r w:rsidRPr="00F16C5C">
        <w:t xml:space="preserve">          Недостаточное финансирование мероприятий по благоустройству и озеленению территорий.</w:t>
      </w:r>
    </w:p>
    <w:p w:rsidR="0044377D" w:rsidRPr="00F16C5C" w:rsidRDefault="0044377D" w:rsidP="00F16C5C">
      <w:pPr>
        <w:pStyle w:val="a3"/>
        <w:widowControl w:val="0"/>
        <w:shd w:val="clear" w:color="auto" w:fill="FFFFFF" w:themeFill="background1"/>
        <w:spacing w:line="233" w:lineRule="auto"/>
        <w:ind w:left="0" w:hanging="720"/>
        <w:rPr>
          <w:sz w:val="24"/>
          <w:lang w:val="ru-RU"/>
        </w:rPr>
      </w:pPr>
      <w:r w:rsidRPr="00F16C5C">
        <w:rPr>
          <w:sz w:val="24"/>
          <w:lang w:val="ru-RU"/>
        </w:rPr>
        <w:t>Недостаточные объемы выделяемых средств на развитие инженерно-коммуникационной инфраструктуры в районах индивидуальной застройки.</w:t>
      </w:r>
    </w:p>
    <w:p w:rsidR="008F6ECE" w:rsidRPr="00F16C5C" w:rsidRDefault="008F6ECE" w:rsidP="00F16C5C">
      <w:pPr>
        <w:shd w:val="clear" w:color="auto" w:fill="FFFFFF" w:themeFill="background1"/>
        <w:ind w:firstLine="709"/>
        <w:jc w:val="both"/>
      </w:pPr>
      <w:r w:rsidRPr="00F16C5C">
        <w:t>Износ сетей</w:t>
      </w:r>
      <w:r w:rsidR="002D4E73" w:rsidRPr="00F16C5C">
        <w:t xml:space="preserve"> водоснабжения и водоотведения.</w:t>
      </w:r>
    </w:p>
    <w:p w:rsidR="0044377D" w:rsidRPr="00F16C5C" w:rsidRDefault="0044377D" w:rsidP="00F16C5C">
      <w:pPr>
        <w:shd w:val="clear" w:color="auto" w:fill="FFFFFF" w:themeFill="background1"/>
        <w:jc w:val="both"/>
      </w:pPr>
    </w:p>
    <w:p w:rsidR="0044377D" w:rsidRPr="00F16C5C" w:rsidRDefault="0044377D" w:rsidP="00F16C5C">
      <w:pPr>
        <w:shd w:val="clear" w:color="auto" w:fill="FFFFFF" w:themeFill="background1"/>
        <w:spacing w:line="228" w:lineRule="auto"/>
        <w:jc w:val="both"/>
        <w:rPr>
          <w:b/>
        </w:rPr>
      </w:pPr>
      <w:r w:rsidRPr="00F16C5C">
        <w:rPr>
          <w:b/>
        </w:rPr>
        <w:t xml:space="preserve">Возможности: </w:t>
      </w:r>
    </w:p>
    <w:p w:rsidR="0044377D" w:rsidRPr="00F16C5C" w:rsidRDefault="0044377D" w:rsidP="00F16C5C">
      <w:pPr>
        <w:shd w:val="clear" w:color="auto" w:fill="FFFFFF" w:themeFill="background1"/>
        <w:spacing w:line="228" w:lineRule="auto"/>
        <w:jc w:val="both"/>
      </w:pPr>
      <w:r w:rsidRPr="00F16C5C">
        <w:lastRenderedPageBreak/>
        <w:t xml:space="preserve">          Перспективы государственно-частного партнерства по б</w:t>
      </w:r>
      <w:r w:rsidRPr="00F16C5C">
        <w:rPr>
          <w:lang w:val="kk-KZ"/>
        </w:rPr>
        <w:t xml:space="preserve">лагоустройству территорий, </w:t>
      </w:r>
      <w:r w:rsidRPr="00F16C5C">
        <w:t>дворовых территорий, скверов, парков и т.д.</w:t>
      </w:r>
    </w:p>
    <w:p w:rsidR="008F6ECE" w:rsidRPr="00F16C5C" w:rsidRDefault="008F6ECE" w:rsidP="00F16C5C">
      <w:pPr>
        <w:shd w:val="clear" w:color="auto" w:fill="FFFFFF" w:themeFill="background1"/>
        <w:ind w:firstLine="709"/>
        <w:jc w:val="both"/>
      </w:pPr>
      <w:r w:rsidRPr="00F16C5C">
        <w:t xml:space="preserve"> Внедрение энергосберегающих технологий.</w:t>
      </w:r>
    </w:p>
    <w:p w:rsidR="008F6ECE" w:rsidRPr="00F16C5C" w:rsidRDefault="008F6ECE" w:rsidP="00F16C5C">
      <w:pPr>
        <w:shd w:val="clear" w:color="auto" w:fill="FFFFFF" w:themeFill="background1"/>
        <w:tabs>
          <w:tab w:val="left" w:pos="2265"/>
        </w:tabs>
        <w:spacing w:line="228" w:lineRule="auto"/>
        <w:jc w:val="both"/>
      </w:pPr>
    </w:p>
    <w:p w:rsidR="0044377D" w:rsidRPr="00F16C5C" w:rsidRDefault="0044377D" w:rsidP="00F16C5C">
      <w:pPr>
        <w:shd w:val="clear" w:color="auto" w:fill="FFFFFF" w:themeFill="background1"/>
        <w:spacing w:line="228" w:lineRule="auto"/>
        <w:jc w:val="both"/>
        <w:rPr>
          <w:b/>
        </w:rPr>
      </w:pPr>
      <w:r w:rsidRPr="00F16C5C">
        <w:rPr>
          <w:b/>
        </w:rPr>
        <w:t xml:space="preserve">Угрозы: </w:t>
      </w:r>
    </w:p>
    <w:p w:rsidR="0044377D" w:rsidRPr="00F16C5C" w:rsidRDefault="0044377D" w:rsidP="00F16C5C">
      <w:pPr>
        <w:shd w:val="clear" w:color="auto" w:fill="FFFFFF" w:themeFill="background1"/>
        <w:spacing w:line="228" w:lineRule="auto"/>
        <w:jc w:val="both"/>
      </w:pPr>
      <w:r w:rsidRPr="00F16C5C">
        <w:t>Интенсивное старение элементов благоустройства, жилого фонда, неудовлетворительное состояние кровель, фасадов.</w:t>
      </w:r>
    </w:p>
    <w:p w:rsidR="0044377D" w:rsidRPr="00F16C5C" w:rsidRDefault="0044377D" w:rsidP="00F16C5C">
      <w:pPr>
        <w:shd w:val="clear" w:color="auto" w:fill="FFFFFF" w:themeFill="background1"/>
        <w:spacing w:line="228" w:lineRule="auto"/>
        <w:jc w:val="both"/>
      </w:pPr>
      <w:r w:rsidRPr="00F16C5C">
        <w:t>Неудовлетворительное техническое состояние объектов водоснабжения, которое сложилось в результате длительного срока эксплуатации.</w:t>
      </w:r>
    </w:p>
    <w:p w:rsidR="008F6ECE" w:rsidRPr="00F16C5C" w:rsidRDefault="008F6ECE" w:rsidP="00F16C5C">
      <w:pPr>
        <w:shd w:val="clear" w:color="auto" w:fill="FFFFFF" w:themeFill="background1"/>
        <w:ind w:firstLine="709"/>
        <w:jc w:val="both"/>
      </w:pPr>
      <w:r w:rsidRPr="00F16C5C">
        <w:t>При сохранении роста износа сетей неудовлетворительное качество питьевой воды влечет ухудшение здоровья населения.</w:t>
      </w:r>
    </w:p>
    <w:p w:rsidR="008E21CB" w:rsidRPr="00F16C5C" w:rsidRDefault="008E21CB" w:rsidP="00F16C5C">
      <w:pPr>
        <w:widowControl w:val="0"/>
        <w:shd w:val="clear" w:color="auto" w:fill="FFFFFF" w:themeFill="background1"/>
        <w:ind w:firstLine="600"/>
        <w:jc w:val="both"/>
        <w:rPr>
          <w:b/>
        </w:rPr>
      </w:pPr>
    </w:p>
    <w:p w:rsidR="00BC43B6" w:rsidRPr="00F16C5C" w:rsidRDefault="00BC43B6" w:rsidP="00F16C5C">
      <w:pPr>
        <w:widowControl w:val="0"/>
        <w:shd w:val="clear" w:color="auto" w:fill="FFFFFF" w:themeFill="background1"/>
        <w:ind w:firstLine="600"/>
        <w:jc w:val="both"/>
      </w:pPr>
      <w:r w:rsidRPr="00F16C5C">
        <w:rPr>
          <w:b/>
        </w:rPr>
        <w:t xml:space="preserve">Энергосбережение. </w:t>
      </w:r>
    </w:p>
    <w:p w:rsidR="006A122A" w:rsidRPr="00F16C5C" w:rsidRDefault="006A122A" w:rsidP="00F16C5C">
      <w:pPr>
        <w:shd w:val="clear" w:color="auto" w:fill="FFFFFF" w:themeFill="background1"/>
        <w:ind w:firstLine="567"/>
        <w:jc w:val="both"/>
        <w:rPr>
          <w:lang w:val="kk-KZ"/>
        </w:rPr>
      </w:pPr>
      <w:bookmarkStart w:id="0" w:name="_Toc430685208"/>
      <w:r w:rsidRPr="00F16C5C">
        <w:rPr>
          <w:lang w:val="kk-KZ"/>
        </w:rPr>
        <w:t>Электроснабжение города Кокшетау осуществляет  ТОО «Кокшетау Энерго»</w:t>
      </w:r>
      <w:bookmarkEnd w:id="0"/>
      <w:r w:rsidRPr="00F16C5C">
        <w:rPr>
          <w:lang w:val="kk-KZ"/>
        </w:rPr>
        <w:t>.</w:t>
      </w:r>
    </w:p>
    <w:p w:rsidR="006A122A" w:rsidRPr="00F16C5C" w:rsidRDefault="006A122A" w:rsidP="00F16C5C">
      <w:pPr>
        <w:widowControl w:val="0"/>
        <w:shd w:val="clear" w:color="auto" w:fill="FFFFFF" w:themeFill="background1"/>
        <w:ind w:firstLine="600"/>
        <w:jc w:val="both"/>
      </w:pPr>
      <w:r w:rsidRPr="00F16C5C">
        <w:t xml:space="preserve">Важным направлением является внедрение энергосберегающих мероприятий и технологий в сетях энергоснабжения. </w:t>
      </w:r>
    </w:p>
    <w:p w:rsidR="006A122A" w:rsidRPr="00F16C5C" w:rsidRDefault="006A122A" w:rsidP="00F16C5C">
      <w:pPr>
        <w:widowControl w:val="0"/>
        <w:shd w:val="clear" w:color="auto" w:fill="FFFFFF" w:themeFill="background1"/>
        <w:autoSpaceDE w:val="0"/>
        <w:autoSpaceDN w:val="0"/>
        <w:adjustRightInd w:val="0"/>
        <w:ind w:firstLine="600"/>
        <w:jc w:val="both"/>
      </w:pPr>
      <w:r w:rsidRPr="00F16C5C">
        <w:t>Анализ структуры потерь в сфере распределения электроэнергии показывает, что при передаче электроэнергии потери составляют 10 - 15%.</w:t>
      </w:r>
    </w:p>
    <w:p w:rsidR="006A122A" w:rsidRPr="00F16C5C" w:rsidRDefault="006A122A" w:rsidP="00F16C5C">
      <w:pPr>
        <w:widowControl w:val="0"/>
        <w:shd w:val="clear" w:color="auto" w:fill="FFFFFF" w:themeFill="background1"/>
        <w:autoSpaceDE w:val="0"/>
        <w:autoSpaceDN w:val="0"/>
        <w:adjustRightInd w:val="0"/>
        <w:ind w:firstLine="600"/>
        <w:jc w:val="both"/>
        <w:rPr>
          <w:color w:val="000000" w:themeColor="text1"/>
        </w:rPr>
      </w:pPr>
      <w:r w:rsidRPr="00F16C5C">
        <w:rPr>
          <w:color w:val="000000" w:themeColor="text1"/>
        </w:rPr>
        <w:t>Ежегодно проводятся мероприятия по реконструкции линий электросетей в 2016 году проведены работы по реконструкции 10 км</w:t>
      </w:r>
      <w:proofErr w:type="gramStart"/>
      <w:r w:rsidRPr="00F16C5C">
        <w:rPr>
          <w:color w:val="000000" w:themeColor="text1"/>
        </w:rPr>
        <w:t xml:space="preserve">., </w:t>
      </w:r>
      <w:proofErr w:type="gramEnd"/>
      <w:r w:rsidRPr="00F16C5C">
        <w:rPr>
          <w:color w:val="000000" w:themeColor="text1"/>
        </w:rPr>
        <w:t xml:space="preserve">что    на 23% ниже проведенных работ в 2015 году (13 км.).  </w:t>
      </w:r>
    </w:p>
    <w:p w:rsidR="006A122A" w:rsidRPr="00F16C5C" w:rsidRDefault="006A122A" w:rsidP="00F16C5C">
      <w:pPr>
        <w:widowControl w:val="0"/>
        <w:shd w:val="clear" w:color="auto" w:fill="FFFFFF" w:themeFill="background1"/>
        <w:autoSpaceDE w:val="0"/>
        <w:autoSpaceDN w:val="0"/>
        <w:adjustRightInd w:val="0"/>
        <w:ind w:firstLine="600"/>
        <w:jc w:val="both"/>
        <w:rPr>
          <w:color w:val="000000" w:themeColor="text1"/>
        </w:rPr>
      </w:pPr>
      <w:r w:rsidRPr="00F16C5C">
        <w:rPr>
          <w:color w:val="000000" w:themeColor="text1"/>
        </w:rPr>
        <w:t>Доля модернизированных сетей от общей протяженности в 2016 году составила 1,4% (2015 год 1,9%).</w:t>
      </w:r>
    </w:p>
    <w:p w:rsidR="006A122A" w:rsidRPr="00F16C5C" w:rsidRDefault="006A122A" w:rsidP="00F16C5C">
      <w:pPr>
        <w:widowControl w:val="0"/>
        <w:shd w:val="clear" w:color="auto" w:fill="FFFFFF" w:themeFill="background1"/>
        <w:autoSpaceDE w:val="0"/>
        <w:autoSpaceDN w:val="0"/>
        <w:adjustRightInd w:val="0"/>
        <w:ind w:firstLine="600"/>
        <w:jc w:val="both"/>
      </w:pPr>
      <w:r w:rsidRPr="00F16C5C">
        <w:t>Основными причинами технических потерь являются неудовлетворительное техническое состояние электросетей (малое сечение кабелей, превышения длин линий электропередач), низкий коэффициент загрузки трансформаторов, слабые контакты, несимметричная нагрузка по фазам и другое.</w:t>
      </w:r>
    </w:p>
    <w:p w:rsidR="006A122A" w:rsidRPr="00F16C5C" w:rsidRDefault="006A122A" w:rsidP="00F16C5C">
      <w:pPr>
        <w:widowControl w:val="0"/>
        <w:shd w:val="clear" w:color="auto" w:fill="FFFFFF" w:themeFill="background1"/>
        <w:autoSpaceDE w:val="0"/>
        <w:autoSpaceDN w:val="0"/>
        <w:adjustRightInd w:val="0"/>
        <w:ind w:firstLine="600"/>
        <w:jc w:val="both"/>
      </w:pPr>
      <w:r w:rsidRPr="00F16C5C">
        <w:t xml:space="preserve">Коммерческие потери связаны с хищением электроэнергии потребителями, низким классом точности приборов учета, неплатежи. </w:t>
      </w:r>
    </w:p>
    <w:p w:rsidR="006A122A" w:rsidRPr="00F16C5C" w:rsidRDefault="006A122A" w:rsidP="00F16C5C">
      <w:pPr>
        <w:widowControl w:val="0"/>
        <w:shd w:val="clear" w:color="auto" w:fill="FFFFFF" w:themeFill="background1"/>
        <w:autoSpaceDE w:val="0"/>
        <w:autoSpaceDN w:val="0"/>
        <w:adjustRightInd w:val="0"/>
        <w:ind w:firstLine="600"/>
        <w:jc w:val="both"/>
      </w:pPr>
      <w:r w:rsidRPr="00F16C5C">
        <w:t>В рамках реализации Комплексного плана энергосбережения запланированы следующие мероприятия:</w:t>
      </w:r>
    </w:p>
    <w:p w:rsidR="006A122A" w:rsidRPr="00F16C5C" w:rsidRDefault="006A122A" w:rsidP="00F16C5C">
      <w:pPr>
        <w:widowControl w:val="0"/>
        <w:numPr>
          <w:ilvl w:val="0"/>
          <w:numId w:val="37"/>
        </w:numPr>
        <w:shd w:val="clear" w:color="auto" w:fill="FFFFFF" w:themeFill="background1"/>
        <w:autoSpaceDE w:val="0"/>
        <w:autoSpaceDN w:val="0"/>
        <w:adjustRightInd w:val="0"/>
        <w:spacing w:line="276" w:lineRule="auto"/>
        <w:jc w:val="both"/>
      </w:pPr>
      <w:r w:rsidRPr="00F16C5C">
        <w:t>заключение трехстороннего соглашения в области энергосбережения и повышения энергоэффективности  между предприятиями города, акиматом города Кокшетау и уполномоченным органом в области энергосбережения;</w:t>
      </w:r>
    </w:p>
    <w:p w:rsidR="006A122A" w:rsidRPr="00F16C5C" w:rsidRDefault="006A122A" w:rsidP="00F16C5C">
      <w:pPr>
        <w:widowControl w:val="0"/>
        <w:numPr>
          <w:ilvl w:val="0"/>
          <w:numId w:val="37"/>
        </w:numPr>
        <w:shd w:val="clear" w:color="auto" w:fill="FFFFFF" w:themeFill="background1"/>
        <w:autoSpaceDE w:val="0"/>
        <w:autoSpaceDN w:val="0"/>
        <w:adjustRightInd w:val="0"/>
        <w:spacing w:line="276" w:lineRule="auto"/>
        <w:jc w:val="both"/>
      </w:pPr>
      <w:r w:rsidRPr="00F16C5C">
        <w:t>перевод котельной «Кокшетау-2» на сжигание низкокалорийного топлива (ГКП на ПХВ «Кокшетау Жылу»);</w:t>
      </w:r>
    </w:p>
    <w:p w:rsidR="006A122A" w:rsidRPr="00F16C5C" w:rsidRDefault="006A122A" w:rsidP="00F16C5C">
      <w:pPr>
        <w:widowControl w:val="0"/>
        <w:numPr>
          <w:ilvl w:val="0"/>
          <w:numId w:val="37"/>
        </w:numPr>
        <w:shd w:val="clear" w:color="auto" w:fill="FFFFFF" w:themeFill="background1"/>
        <w:autoSpaceDE w:val="0"/>
        <w:autoSpaceDN w:val="0"/>
        <w:adjustRightInd w:val="0"/>
        <w:spacing w:line="276" w:lineRule="auto"/>
        <w:jc w:val="both"/>
      </w:pPr>
      <w:r w:rsidRPr="00F16C5C">
        <w:t>модернизация и реконструкция основного и вспомогательного оборудования (ТОО «Кокшетау Энерго»).</w:t>
      </w:r>
    </w:p>
    <w:p w:rsidR="006A122A" w:rsidRPr="00F16C5C" w:rsidRDefault="006A122A" w:rsidP="00F16C5C">
      <w:pPr>
        <w:widowControl w:val="0"/>
        <w:shd w:val="clear" w:color="auto" w:fill="FFFFFF" w:themeFill="background1"/>
        <w:autoSpaceDE w:val="0"/>
        <w:autoSpaceDN w:val="0"/>
        <w:adjustRightInd w:val="0"/>
        <w:ind w:left="567"/>
        <w:jc w:val="both"/>
      </w:pPr>
      <w:r w:rsidRPr="00F16C5C">
        <w:t xml:space="preserve"> Основными мероприятиями по энергосбережению в бюджетной сфере являются:</w:t>
      </w:r>
    </w:p>
    <w:p w:rsidR="006A122A" w:rsidRPr="00F16C5C" w:rsidRDefault="006A122A" w:rsidP="00F16C5C">
      <w:pPr>
        <w:widowControl w:val="0"/>
        <w:numPr>
          <w:ilvl w:val="0"/>
          <w:numId w:val="37"/>
        </w:numPr>
        <w:shd w:val="clear" w:color="auto" w:fill="FFFFFF" w:themeFill="background1"/>
        <w:autoSpaceDE w:val="0"/>
        <w:autoSpaceDN w:val="0"/>
        <w:adjustRightInd w:val="0"/>
        <w:spacing w:line="276" w:lineRule="auto"/>
        <w:jc w:val="both"/>
      </w:pPr>
      <w:r w:rsidRPr="00F16C5C">
        <w:t>установка (замена) приборов учета электроэнергии и тепловой энергии;</w:t>
      </w:r>
    </w:p>
    <w:p w:rsidR="006A122A" w:rsidRPr="00F16C5C" w:rsidRDefault="006A122A" w:rsidP="00F16C5C">
      <w:pPr>
        <w:widowControl w:val="0"/>
        <w:numPr>
          <w:ilvl w:val="0"/>
          <w:numId w:val="37"/>
        </w:numPr>
        <w:shd w:val="clear" w:color="auto" w:fill="FFFFFF" w:themeFill="background1"/>
        <w:autoSpaceDE w:val="0"/>
        <w:autoSpaceDN w:val="0"/>
        <w:adjustRightInd w:val="0"/>
        <w:spacing w:line="276" w:lineRule="auto"/>
        <w:jc w:val="both"/>
      </w:pPr>
      <w:r w:rsidRPr="00F16C5C">
        <w:t>установка (замена) приборов учета  холодной воды;</w:t>
      </w:r>
    </w:p>
    <w:p w:rsidR="006A122A" w:rsidRPr="00F16C5C" w:rsidRDefault="006A122A" w:rsidP="00F16C5C">
      <w:pPr>
        <w:widowControl w:val="0"/>
        <w:numPr>
          <w:ilvl w:val="0"/>
          <w:numId w:val="37"/>
        </w:numPr>
        <w:shd w:val="clear" w:color="auto" w:fill="FFFFFF" w:themeFill="background1"/>
        <w:autoSpaceDE w:val="0"/>
        <w:autoSpaceDN w:val="0"/>
        <w:adjustRightInd w:val="0"/>
        <w:spacing w:line="276" w:lineRule="auto"/>
        <w:jc w:val="both"/>
      </w:pPr>
      <w:r w:rsidRPr="00F16C5C">
        <w:t>установка энергосберегающих  ламп;</w:t>
      </w:r>
    </w:p>
    <w:p w:rsidR="006A122A" w:rsidRPr="00F16C5C" w:rsidRDefault="006A122A" w:rsidP="00F16C5C">
      <w:pPr>
        <w:widowControl w:val="0"/>
        <w:numPr>
          <w:ilvl w:val="0"/>
          <w:numId w:val="37"/>
        </w:numPr>
        <w:shd w:val="clear" w:color="auto" w:fill="FFFFFF" w:themeFill="background1"/>
        <w:autoSpaceDE w:val="0"/>
        <w:autoSpaceDN w:val="0"/>
        <w:adjustRightInd w:val="0"/>
        <w:spacing w:line="276" w:lineRule="auto"/>
        <w:jc w:val="both"/>
      </w:pPr>
      <w:r w:rsidRPr="00F16C5C">
        <w:t>проведение энергоаудита многоквартирных жилых домов;</w:t>
      </w:r>
    </w:p>
    <w:p w:rsidR="006A122A" w:rsidRPr="00F16C5C" w:rsidRDefault="006A122A" w:rsidP="00F16C5C">
      <w:pPr>
        <w:widowControl w:val="0"/>
        <w:numPr>
          <w:ilvl w:val="0"/>
          <w:numId w:val="37"/>
        </w:numPr>
        <w:shd w:val="clear" w:color="auto" w:fill="FFFFFF" w:themeFill="background1"/>
        <w:autoSpaceDE w:val="0"/>
        <w:autoSpaceDN w:val="0"/>
        <w:adjustRightInd w:val="0"/>
        <w:spacing w:line="276" w:lineRule="auto"/>
        <w:jc w:val="both"/>
      </w:pPr>
      <w:r w:rsidRPr="00F16C5C">
        <w:t>внедрение влагосберегающих технологий.</w:t>
      </w:r>
    </w:p>
    <w:p w:rsidR="006A122A" w:rsidRPr="00F16C5C" w:rsidRDefault="006A122A" w:rsidP="00F16C5C">
      <w:pPr>
        <w:widowControl w:val="0"/>
        <w:shd w:val="clear" w:color="auto" w:fill="FFFFFF" w:themeFill="background1"/>
        <w:ind w:firstLine="600"/>
        <w:jc w:val="both"/>
      </w:pPr>
      <w:r w:rsidRPr="00F16C5C">
        <w:t>Внедрение и реализация вышеуказанных мероприятий позволит получить следующий ожидаемый эффект:</w:t>
      </w:r>
    </w:p>
    <w:p w:rsidR="006A122A" w:rsidRPr="00F16C5C" w:rsidRDefault="006A122A" w:rsidP="00F16C5C">
      <w:pPr>
        <w:widowControl w:val="0"/>
        <w:numPr>
          <w:ilvl w:val="0"/>
          <w:numId w:val="36"/>
        </w:numPr>
        <w:shd w:val="clear" w:color="auto" w:fill="FFFFFF" w:themeFill="background1"/>
        <w:spacing w:line="276" w:lineRule="auto"/>
        <w:jc w:val="both"/>
      </w:pPr>
      <w:r w:rsidRPr="00F16C5C">
        <w:t>решение задач энерго- и ресурсосбережения на источниках энергии;</w:t>
      </w:r>
    </w:p>
    <w:p w:rsidR="006A122A" w:rsidRPr="00F16C5C" w:rsidRDefault="006A122A" w:rsidP="00F16C5C">
      <w:pPr>
        <w:widowControl w:val="0"/>
        <w:numPr>
          <w:ilvl w:val="0"/>
          <w:numId w:val="36"/>
        </w:numPr>
        <w:shd w:val="clear" w:color="auto" w:fill="FFFFFF" w:themeFill="background1"/>
        <w:spacing w:line="276" w:lineRule="auto"/>
        <w:jc w:val="both"/>
      </w:pPr>
      <w:r w:rsidRPr="00F16C5C">
        <w:t>сокращение расходов топливно-энергетических ресурсов на собственные нужды;</w:t>
      </w:r>
    </w:p>
    <w:p w:rsidR="006A122A" w:rsidRPr="00F16C5C" w:rsidRDefault="006A122A" w:rsidP="00F16C5C">
      <w:pPr>
        <w:widowControl w:val="0"/>
        <w:numPr>
          <w:ilvl w:val="0"/>
          <w:numId w:val="36"/>
        </w:numPr>
        <w:shd w:val="clear" w:color="auto" w:fill="FFFFFF" w:themeFill="background1"/>
        <w:spacing w:line="276" w:lineRule="auto"/>
        <w:jc w:val="both"/>
      </w:pPr>
      <w:r w:rsidRPr="00F16C5C">
        <w:t>получение дополнительных объемов тепловой и электрической мощности;</w:t>
      </w:r>
    </w:p>
    <w:p w:rsidR="006A122A" w:rsidRPr="00F16C5C" w:rsidRDefault="006A122A" w:rsidP="00F16C5C">
      <w:pPr>
        <w:widowControl w:val="0"/>
        <w:numPr>
          <w:ilvl w:val="0"/>
          <w:numId w:val="36"/>
        </w:numPr>
        <w:shd w:val="clear" w:color="auto" w:fill="FFFFFF" w:themeFill="background1"/>
        <w:spacing w:line="276" w:lineRule="auto"/>
        <w:jc w:val="both"/>
      </w:pPr>
      <w:r w:rsidRPr="00F16C5C">
        <w:t>снижение дефицита тепловой и электрической энергии;</w:t>
      </w:r>
    </w:p>
    <w:p w:rsidR="006A122A" w:rsidRPr="00F16C5C" w:rsidRDefault="006A122A" w:rsidP="00F16C5C">
      <w:pPr>
        <w:widowControl w:val="0"/>
        <w:numPr>
          <w:ilvl w:val="0"/>
          <w:numId w:val="36"/>
        </w:numPr>
        <w:shd w:val="clear" w:color="auto" w:fill="FFFFFF" w:themeFill="background1"/>
        <w:spacing w:line="276" w:lineRule="auto"/>
        <w:jc w:val="both"/>
      </w:pPr>
      <w:r w:rsidRPr="00F16C5C">
        <w:lastRenderedPageBreak/>
        <w:t xml:space="preserve">значительное уменьшение объемов вредных выбросов в атмосферу; </w:t>
      </w:r>
    </w:p>
    <w:p w:rsidR="006A122A" w:rsidRPr="00F16C5C" w:rsidRDefault="006A122A" w:rsidP="00F16C5C">
      <w:pPr>
        <w:widowControl w:val="0"/>
        <w:numPr>
          <w:ilvl w:val="0"/>
          <w:numId w:val="36"/>
        </w:numPr>
        <w:shd w:val="clear" w:color="auto" w:fill="FFFFFF" w:themeFill="background1"/>
        <w:spacing w:line="276" w:lineRule="auto"/>
        <w:jc w:val="both"/>
      </w:pPr>
      <w:r w:rsidRPr="00F16C5C">
        <w:t>повышение энергоэффективности в жилых зданиях и на объектах бюджетной сферы;</w:t>
      </w:r>
    </w:p>
    <w:p w:rsidR="006A122A" w:rsidRPr="00F16C5C" w:rsidRDefault="006A122A" w:rsidP="00F16C5C">
      <w:pPr>
        <w:widowControl w:val="0"/>
        <w:numPr>
          <w:ilvl w:val="0"/>
          <w:numId w:val="36"/>
        </w:numPr>
        <w:shd w:val="clear" w:color="auto" w:fill="FFFFFF" w:themeFill="background1"/>
        <w:spacing w:line="276" w:lineRule="auto"/>
        <w:jc w:val="both"/>
      </w:pPr>
      <w:r w:rsidRPr="00F16C5C">
        <w:t>снижение затрат на оплату коммунальных услуг;</w:t>
      </w:r>
    </w:p>
    <w:p w:rsidR="008F6ECE" w:rsidRPr="00F16C5C" w:rsidRDefault="006A122A" w:rsidP="00F16C5C">
      <w:pPr>
        <w:widowControl w:val="0"/>
        <w:shd w:val="clear" w:color="auto" w:fill="FFFFFF" w:themeFill="background1"/>
        <w:jc w:val="both"/>
      </w:pPr>
      <w:r w:rsidRPr="00F16C5C">
        <w:t xml:space="preserve">      -       улучшение качества предоставляемых коммунальных услуг</w:t>
      </w:r>
    </w:p>
    <w:p w:rsidR="0035157D" w:rsidRPr="00F16C5C" w:rsidRDefault="0035157D" w:rsidP="00F16C5C">
      <w:pPr>
        <w:widowControl w:val="0"/>
        <w:shd w:val="clear" w:color="auto" w:fill="FFFFFF" w:themeFill="background1"/>
        <w:jc w:val="both"/>
        <w:rPr>
          <w:rFonts w:eastAsia="Calibri"/>
          <w:iCs/>
          <w:lang w:val="kk-KZ"/>
        </w:rPr>
      </w:pPr>
    </w:p>
    <w:p w:rsidR="00564A6B" w:rsidRPr="00F16C5C" w:rsidRDefault="00F34D1B" w:rsidP="00F16C5C">
      <w:pPr>
        <w:shd w:val="clear" w:color="auto" w:fill="FFFFFF" w:themeFill="background1"/>
        <w:jc w:val="both"/>
        <w:rPr>
          <w:b/>
          <w:lang w:eastAsia="ar-SA"/>
        </w:rPr>
      </w:pPr>
      <w:r w:rsidRPr="00F16C5C">
        <w:rPr>
          <w:b/>
          <w:lang w:eastAsia="ar-SA"/>
        </w:rPr>
        <w:t>Дороги</w:t>
      </w:r>
    </w:p>
    <w:p w:rsidR="00511157" w:rsidRPr="00F16C5C" w:rsidRDefault="00511157" w:rsidP="00F16C5C">
      <w:pPr>
        <w:shd w:val="clear" w:color="auto" w:fill="FFFFFF" w:themeFill="background1"/>
        <w:jc w:val="both"/>
        <w:rPr>
          <w:b/>
          <w:lang w:eastAsia="ar-SA"/>
        </w:rPr>
      </w:pPr>
    </w:p>
    <w:p w:rsidR="00511157" w:rsidRPr="00F16C5C" w:rsidRDefault="00511157" w:rsidP="00F16C5C">
      <w:pPr>
        <w:shd w:val="clear" w:color="auto" w:fill="FFFFFF" w:themeFill="background1"/>
        <w:ind w:firstLine="708"/>
        <w:jc w:val="both"/>
        <w:rPr>
          <w:lang w:eastAsia="ar-SA"/>
        </w:rPr>
      </w:pPr>
      <w:r w:rsidRPr="00F16C5C">
        <w:rPr>
          <w:lang w:eastAsia="ar-SA"/>
        </w:rPr>
        <w:t>Автомобильные дороги – один из важнейших элементов транспортно-коммуникационного комплекса, эффективное функционирование и устойчивое развитие которого становится в современных условиях важными факторами перехода к подъему экономики, повышения уровня и улучшения условий жизни населения.</w:t>
      </w:r>
    </w:p>
    <w:p w:rsidR="00D36435" w:rsidRPr="00F16C5C" w:rsidRDefault="00D36435" w:rsidP="00F16C5C">
      <w:pPr>
        <w:shd w:val="clear" w:color="auto" w:fill="FFFFFF" w:themeFill="background1"/>
        <w:jc w:val="both"/>
      </w:pPr>
      <w:r w:rsidRPr="00F16C5C">
        <w:t xml:space="preserve">         Протяженность дорог города составляет 258,8 км. 160,7 км дорог имеют асфальтовое покрытие. Дороги  были и остаются важным показателем экономики. Плохие дороги ухудшают дела в экономике. Стоимость проблемы бездорожья для государства можно определить как общую сумму потерь и упущенной выгоды, связанных с недостаточным развитием автодорожной сети и ее техническим состоянием.</w:t>
      </w:r>
    </w:p>
    <w:p w:rsidR="00D36435" w:rsidRPr="00F16C5C" w:rsidRDefault="00D36435" w:rsidP="00F16C5C">
      <w:pPr>
        <w:shd w:val="clear" w:color="auto" w:fill="FFFFFF" w:themeFill="background1"/>
        <w:jc w:val="both"/>
      </w:pPr>
      <w:r w:rsidRPr="00F16C5C">
        <w:tab/>
        <w:t>По этой причине ежегодно из местного бюджета выделяются средства на капитальный и текущий ремонт дорог города.</w:t>
      </w:r>
    </w:p>
    <w:p w:rsidR="0044180F" w:rsidRPr="00F16C5C" w:rsidRDefault="0044180F" w:rsidP="00F16C5C">
      <w:pPr>
        <w:shd w:val="clear" w:color="auto" w:fill="FFFFFF" w:themeFill="background1"/>
        <w:jc w:val="both"/>
      </w:pPr>
      <w:r w:rsidRPr="00F16C5C">
        <w:t xml:space="preserve">          Так в текущем году на реконструкцию дороги по ул. Габдуллина (от ул. Ауэзова до проспекта Абылай хана) из областного бюджета 554 млн. тенге и городского 13 млн. тенге. Проектом предусмотрено производство работ в течение 2-х лет (2017-2018 годы).  Протяженность реконструируемого участка - 1,522 км, исключая участок 65м –  мост через реку Кылшакты. </w:t>
      </w:r>
    </w:p>
    <w:p w:rsidR="0044180F" w:rsidRPr="00F16C5C" w:rsidRDefault="0044180F" w:rsidP="00F16C5C">
      <w:pPr>
        <w:shd w:val="clear" w:color="auto" w:fill="FFFFFF" w:themeFill="background1"/>
        <w:jc w:val="both"/>
      </w:pPr>
      <w:r w:rsidRPr="00F16C5C">
        <w:tab/>
        <w:t xml:space="preserve">Проект разделен на 2 участка: </w:t>
      </w:r>
    </w:p>
    <w:p w:rsidR="0044180F" w:rsidRPr="00F16C5C" w:rsidRDefault="0044180F" w:rsidP="00F16C5C">
      <w:pPr>
        <w:shd w:val="clear" w:color="auto" w:fill="FFFFFF" w:themeFill="background1"/>
        <w:jc w:val="both"/>
      </w:pPr>
      <w:r w:rsidRPr="00F16C5C">
        <w:t>Протяженность 1 участка по ул. Габдуллина (от ул. Ауэзова до моста через р. Кылшакты) – 783м. Длина дополнительного участка по ул. Мирзояна (от ул. Габдуллина до ул. Янко) 113м. (примыкает к ул. Габдуллина)</w:t>
      </w:r>
    </w:p>
    <w:p w:rsidR="0044180F" w:rsidRPr="00F16C5C" w:rsidRDefault="0044180F" w:rsidP="00F16C5C">
      <w:pPr>
        <w:shd w:val="clear" w:color="auto" w:fill="FFFFFF" w:themeFill="background1"/>
        <w:jc w:val="both"/>
      </w:pPr>
      <w:r w:rsidRPr="00F16C5C">
        <w:t xml:space="preserve">Протяженность 2 участка – от моста до пр. Абылай-хана - 739м. </w:t>
      </w:r>
    </w:p>
    <w:p w:rsidR="0044180F" w:rsidRPr="00F16C5C" w:rsidRDefault="0044180F" w:rsidP="00F16C5C">
      <w:pPr>
        <w:shd w:val="clear" w:color="auto" w:fill="FFFFFF" w:themeFill="background1"/>
        <w:jc w:val="both"/>
      </w:pPr>
    </w:p>
    <w:p w:rsidR="0044180F" w:rsidRPr="00F16C5C" w:rsidRDefault="0044180F" w:rsidP="00F16C5C">
      <w:pPr>
        <w:shd w:val="clear" w:color="auto" w:fill="FFFFFF" w:themeFill="background1"/>
        <w:jc w:val="both"/>
      </w:pPr>
    </w:p>
    <w:p w:rsidR="0044180F" w:rsidRPr="00F16C5C" w:rsidRDefault="0044180F" w:rsidP="00F16C5C">
      <w:pPr>
        <w:shd w:val="clear" w:color="auto" w:fill="FFFFFF" w:themeFill="background1"/>
        <w:jc w:val="both"/>
        <w:rPr>
          <w:b/>
        </w:rPr>
      </w:pPr>
      <w:r w:rsidRPr="00F16C5C">
        <w:rPr>
          <w:b/>
        </w:rPr>
        <w:t>Ремонт автомобильных дорог:</w:t>
      </w:r>
    </w:p>
    <w:tbl>
      <w:tblPr>
        <w:tblStyle w:val="afc"/>
        <w:tblpPr w:leftFromText="180" w:rightFromText="180" w:vertAnchor="page" w:horzAnchor="margin" w:tblpY="1340"/>
        <w:tblW w:w="9322" w:type="dxa"/>
        <w:tblLayout w:type="fixed"/>
        <w:tblLook w:val="04A0" w:firstRow="1" w:lastRow="0" w:firstColumn="1" w:lastColumn="0" w:noHBand="0" w:noVBand="1"/>
      </w:tblPr>
      <w:tblGrid>
        <w:gridCol w:w="567"/>
        <w:gridCol w:w="2188"/>
        <w:gridCol w:w="47"/>
        <w:gridCol w:w="2126"/>
        <w:gridCol w:w="16"/>
        <w:gridCol w:w="2110"/>
        <w:gridCol w:w="79"/>
        <w:gridCol w:w="2189"/>
      </w:tblGrid>
      <w:tr w:rsidR="0044180F" w:rsidRPr="00F16C5C" w:rsidTr="0044180F">
        <w:tc>
          <w:tcPr>
            <w:tcW w:w="567" w:type="dxa"/>
            <w:vMerge w:val="restart"/>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lastRenderedPageBreak/>
              <w:t>№</w:t>
            </w:r>
          </w:p>
          <w:p w:rsidR="0044180F" w:rsidRPr="00F16C5C" w:rsidRDefault="0044180F" w:rsidP="00F16C5C">
            <w:pPr>
              <w:shd w:val="clear" w:color="auto" w:fill="FFFFFF" w:themeFill="background1"/>
              <w:jc w:val="center"/>
              <w:rPr>
                <w:rFonts w:ascii="Times New Roman" w:hAnsi="Times New Roman" w:cs="Times New Roman"/>
                <w:b/>
              </w:rPr>
            </w:pPr>
            <w:proofErr w:type="gramStart"/>
            <w:r w:rsidRPr="00F16C5C">
              <w:rPr>
                <w:rFonts w:ascii="Times New Roman" w:hAnsi="Times New Roman" w:cs="Times New Roman"/>
                <w:b/>
              </w:rPr>
              <w:t>п</w:t>
            </w:r>
            <w:proofErr w:type="gramEnd"/>
            <w:r w:rsidRPr="00F16C5C">
              <w:rPr>
                <w:rFonts w:ascii="Times New Roman" w:hAnsi="Times New Roman" w:cs="Times New Roman"/>
                <w:b/>
              </w:rPr>
              <w:t>/п</w:t>
            </w:r>
          </w:p>
        </w:tc>
        <w:tc>
          <w:tcPr>
            <w:tcW w:w="2235" w:type="dxa"/>
            <w:gridSpan w:val="2"/>
            <w:vMerge w:val="restart"/>
          </w:tcPr>
          <w:p w:rsidR="0044180F" w:rsidRPr="00F16C5C" w:rsidRDefault="0044180F" w:rsidP="00F16C5C">
            <w:pPr>
              <w:shd w:val="clear" w:color="auto" w:fill="FFFFFF" w:themeFill="background1"/>
              <w:jc w:val="center"/>
              <w:rPr>
                <w:rFonts w:ascii="Times New Roman" w:hAnsi="Times New Roman" w:cs="Times New Roman"/>
                <w:b/>
              </w:rPr>
            </w:pPr>
          </w:p>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2015</w:t>
            </w:r>
          </w:p>
        </w:tc>
        <w:tc>
          <w:tcPr>
            <w:tcW w:w="2126" w:type="dxa"/>
            <w:vMerge w:val="restart"/>
          </w:tcPr>
          <w:p w:rsidR="0044180F" w:rsidRPr="00F16C5C" w:rsidRDefault="0044180F" w:rsidP="00F16C5C">
            <w:pPr>
              <w:shd w:val="clear" w:color="auto" w:fill="FFFFFF" w:themeFill="background1"/>
              <w:jc w:val="center"/>
              <w:rPr>
                <w:rFonts w:ascii="Times New Roman" w:hAnsi="Times New Roman" w:cs="Times New Roman"/>
                <w:b/>
              </w:rPr>
            </w:pPr>
          </w:p>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2016</w:t>
            </w:r>
          </w:p>
        </w:tc>
        <w:tc>
          <w:tcPr>
            <w:tcW w:w="4394" w:type="dxa"/>
            <w:gridSpan w:val="4"/>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 xml:space="preserve">2017 год </w:t>
            </w:r>
          </w:p>
        </w:tc>
      </w:tr>
      <w:tr w:rsidR="0044180F" w:rsidRPr="00F16C5C" w:rsidTr="0044180F">
        <w:tc>
          <w:tcPr>
            <w:tcW w:w="567" w:type="dxa"/>
            <w:vMerge/>
          </w:tcPr>
          <w:p w:rsidR="0044180F" w:rsidRPr="00F16C5C" w:rsidRDefault="0044180F" w:rsidP="00F16C5C">
            <w:pPr>
              <w:shd w:val="clear" w:color="auto" w:fill="FFFFFF" w:themeFill="background1"/>
              <w:jc w:val="center"/>
              <w:rPr>
                <w:rFonts w:ascii="Times New Roman" w:hAnsi="Times New Roman" w:cs="Times New Roman"/>
                <w:b/>
              </w:rPr>
            </w:pPr>
          </w:p>
        </w:tc>
        <w:tc>
          <w:tcPr>
            <w:tcW w:w="2235" w:type="dxa"/>
            <w:gridSpan w:val="2"/>
            <w:vMerge/>
          </w:tcPr>
          <w:p w:rsidR="0044180F" w:rsidRPr="00F16C5C" w:rsidRDefault="0044180F" w:rsidP="00F16C5C">
            <w:pPr>
              <w:shd w:val="clear" w:color="auto" w:fill="FFFFFF" w:themeFill="background1"/>
              <w:jc w:val="center"/>
              <w:rPr>
                <w:rFonts w:ascii="Times New Roman" w:hAnsi="Times New Roman" w:cs="Times New Roman"/>
                <w:b/>
              </w:rPr>
            </w:pPr>
          </w:p>
        </w:tc>
        <w:tc>
          <w:tcPr>
            <w:tcW w:w="2126" w:type="dxa"/>
            <w:vMerge/>
          </w:tcPr>
          <w:p w:rsidR="0044180F" w:rsidRPr="00F16C5C" w:rsidRDefault="0044180F" w:rsidP="00F16C5C">
            <w:pPr>
              <w:shd w:val="clear" w:color="auto" w:fill="FFFFFF" w:themeFill="background1"/>
              <w:jc w:val="center"/>
              <w:rPr>
                <w:rFonts w:ascii="Times New Roman" w:hAnsi="Times New Roman" w:cs="Times New Roman"/>
                <w:b/>
              </w:rPr>
            </w:pPr>
          </w:p>
        </w:tc>
        <w:tc>
          <w:tcPr>
            <w:tcW w:w="2126" w:type="dxa"/>
            <w:gridSpan w:val="2"/>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план</w:t>
            </w:r>
          </w:p>
        </w:tc>
        <w:tc>
          <w:tcPr>
            <w:tcW w:w="2268" w:type="dxa"/>
            <w:gridSpan w:val="2"/>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 xml:space="preserve">факт (11 </w:t>
            </w:r>
            <w:proofErr w:type="gramStart"/>
            <w:r w:rsidRPr="00F16C5C">
              <w:rPr>
                <w:rFonts w:ascii="Times New Roman" w:hAnsi="Times New Roman" w:cs="Times New Roman"/>
                <w:b/>
              </w:rPr>
              <w:t>мес</w:t>
            </w:r>
            <w:proofErr w:type="gramEnd"/>
            <w:r w:rsidRPr="00F16C5C">
              <w:rPr>
                <w:rFonts w:ascii="Times New Roman" w:hAnsi="Times New Roman" w:cs="Times New Roman"/>
                <w:b/>
              </w:rPr>
              <w:t>)</w:t>
            </w:r>
          </w:p>
        </w:tc>
      </w:tr>
      <w:tr w:rsidR="0044180F" w:rsidRPr="00F16C5C" w:rsidTr="0044180F">
        <w:tc>
          <w:tcPr>
            <w:tcW w:w="567" w:type="dxa"/>
          </w:tcPr>
          <w:p w:rsidR="0044180F" w:rsidRPr="00F16C5C" w:rsidRDefault="0044180F" w:rsidP="00F16C5C">
            <w:pPr>
              <w:shd w:val="clear" w:color="auto" w:fill="FFFFFF" w:themeFill="background1"/>
              <w:jc w:val="center"/>
              <w:rPr>
                <w:rFonts w:ascii="Times New Roman" w:hAnsi="Times New Roman" w:cs="Times New Roman"/>
              </w:rPr>
            </w:pPr>
          </w:p>
        </w:tc>
        <w:tc>
          <w:tcPr>
            <w:tcW w:w="8755" w:type="dxa"/>
            <w:gridSpan w:val="7"/>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Текущий ремонт дорог</w:t>
            </w:r>
          </w:p>
        </w:tc>
      </w:tr>
      <w:tr w:rsidR="0044180F" w:rsidRPr="00F16C5C" w:rsidTr="0044180F">
        <w:tc>
          <w:tcPr>
            <w:tcW w:w="567" w:type="dxa"/>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w:t>
            </w:r>
          </w:p>
        </w:tc>
        <w:tc>
          <w:tcPr>
            <w:tcW w:w="2188" w:type="dxa"/>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425 529</w:t>
            </w:r>
          </w:p>
        </w:tc>
        <w:tc>
          <w:tcPr>
            <w:tcW w:w="2189" w:type="dxa"/>
            <w:gridSpan w:val="3"/>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681 168</w:t>
            </w:r>
          </w:p>
        </w:tc>
        <w:tc>
          <w:tcPr>
            <w:tcW w:w="2189" w:type="dxa"/>
            <w:gridSpan w:val="2"/>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1 032 676</w:t>
            </w:r>
          </w:p>
        </w:tc>
        <w:tc>
          <w:tcPr>
            <w:tcW w:w="2189" w:type="dxa"/>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1 032 514</w:t>
            </w:r>
          </w:p>
        </w:tc>
      </w:tr>
      <w:tr w:rsidR="0044180F" w:rsidRPr="00F16C5C" w:rsidTr="0044180F">
        <w:tc>
          <w:tcPr>
            <w:tcW w:w="567" w:type="dxa"/>
          </w:tcPr>
          <w:p w:rsidR="0044180F" w:rsidRPr="00F16C5C" w:rsidRDefault="0044180F" w:rsidP="00F16C5C">
            <w:pPr>
              <w:shd w:val="clear" w:color="auto" w:fill="FFFFFF" w:themeFill="background1"/>
              <w:jc w:val="center"/>
              <w:rPr>
                <w:rFonts w:ascii="Times New Roman" w:hAnsi="Times New Roman" w:cs="Times New Roman"/>
              </w:rPr>
            </w:pPr>
          </w:p>
        </w:tc>
        <w:tc>
          <w:tcPr>
            <w:tcW w:w="8755" w:type="dxa"/>
            <w:gridSpan w:val="7"/>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Капитальный и средний ремонт дорог</w:t>
            </w:r>
          </w:p>
        </w:tc>
      </w:tr>
      <w:tr w:rsidR="0044180F" w:rsidRPr="00F16C5C" w:rsidTr="0044180F">
        <w:tc>
          <w:tcPr>
            <w:tcW w:w="567" w:type="dxa"/>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2</w:t>
            </w:r>
          </w:p>
        </w:tc>
        <w:tc>
          <w:tcPr>
            <w:tcW w:w="2188" w:type="dxa"/>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732 642</w:t>
            </w:r>
          </w:p>
        </w:tc>
        <w:tc>
          <w:tcPr>
            <w:tcW w:w="2189" w:type="dxa"/>
            <w:gridSpan w:val="3"/>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785 164</w:t>
            </w:r>
          </w:p>
        </w:tc>
        <w:tc>
          <w:tcPr>
            <w:tcW w:w="2189" w:type="dxa"/>
            <w:gridSpan w:val="2"/>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774 087</w:t>
            </w:r>
          </w:p>
        </w:tc>
        <w:tc>
          <w:tcPr>
            <w:tcW w:w="2189" w:type="dxa"/>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774 087</w:t>
            </w:r>
          </w:p>
        </w:tc>
      </w:tr>
      <w:tr w:rsidR="0044180F" w:rsidRPr="00F16C5C" w:rsidTr="0044180F">
        <w:tc>
          <w:tcPr>
            <w:tcW w:w="567" w:type="dxa"/>
          </w:tcPr>
          <w:p w:rsidR="0044180F" w:rsidRPr="00F16C5C" w:rsidRDefault="0044180F" w:rsidP="00F16C5C">
            <w:pPr>
              <w:shd w:val="clear" w:color="auto" w:fill="FFFFFF" w:themeFill="background1"/>
              <w:jc w:val="center"/>
              <w:rPr>
                <w:rFonts w:ascii="Times New Roman" w:hAnsi="Times New Roman" w:cs="Times New Roman"/>
              </w:rPr>
            </w:pPr>
          </w:p>
        </w:tc>
        <w:tc>
          <w:tcPr>
            <w:tcW w:w="2188" w:type="dxa"/>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в том числе:</w:t>
            </w:r>
          </w:p>
        </w:tc>
        <w:tc>
          <w:tcPr>
            <w:tcW w:w="2189" w:type="dxa"/>
            <w:gridSpan w:val="3"/>
          </w:tcPr>
          <w:p w:rsidR="0044180F" w:rsidRPr="00F16C5C" w:rsidRDefault="0044180F" w:rsidP="00F16C5C">
            <w:pPr>
              <w:shd w:val="clear" w:color="auto" w:fill="FFFFFF" w:themeFill="background1"/>
              <w:jc w:val="center"/>
              <w:rPr>
                <w:rFonts w:ascii="Times New Roman" w:hAnsi="Times New Roman" w:cs="Times New Roman"/>
              </w:rPr>
            </w:pPr>
          </w:p>
        </w:tc>
        <w:tc>
          <w:tcPr>
            <w:tcW w:w="2189" w:type="dxa"/>
            <w:gridSpan w:val="2"/>
          </w:tcPr>
          <w:p w:rsidR="0044180F" w:rsidRPr="00F16C5C" w:rsidRDefault="0044180F" w:rsidP="00F16C5C">
            <w:pPr>
              <w:shd w:val="clear" w:color="auto" w:fill="FFFFFF" w:themeFill="background1"/>
              <w:jc w:val="center"/>
              <w:rPr>
                <w:rFonts w:ascii="Times New Roman" w:hAnsi="Times New Roman" w:cs="Times New Roman"/>
              </w:rPr>
            </w:pPr>
          </w:p>
        </w:tc>
        <w:tc>
          <w:tcPr>
            <w:tcW w:w="2189" w:type="dxa"/>
          </w:tcPr>
          <w:p w:rsidR="0044180F" w:rsidRPr="00F16C5C" w:rsidRDefault="0044180F" w:rsidP="00F16C5C">
            <w:pPr>
              <w:shd w:val="clear" w:color="auto" w:fill="FFFFFF" w:themeFill="background1"/>
              <w:jc w:val="center"/>
              <w:rPr>
                <w:rFonts w:ascii="Times New Roman" w:hAnsi="Times New Roman" w:cs="Times New Roman"/>
              </w:rPr>
            </w:pPr>
          </w:p>
        </w:tc>
      </w:tr>
      <w:tr w:rsidR="0044180F" w:rsidRPr="00F16C5C" w:rsidTr="0044180F">
        <w:tc>
          <w:tcPr>
            <w:tcW w:w="567" w:type="dxa"/>
          </w:tcPr>
          <w:p w:rsidR="0044180F" w:rsidRPr="00F16C5C" w:rsidRDefault="0044180F" w:rsidP="00F16C5C">
            <w:pPr>
              <w:shd w:val="clear" w:color="auto" w:fill="FFFFFF" w:themeFill="background1"/>
              <w:jc w:val="center"/>
              <w:rPr>
                <w:rFonts w:ascii="Times New Roman" w:hAnsi="Times New Roman" w:cs="Times New Roman"/>
              </w:rPr>
            </w:pPr>
          </w:p>
        </w:tc>
        <w:tc>
          <w:tcPr>
            <w:tcW w:w="2188" w:type="dxa"/>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Капитальный ремонт дороги улицы Женис (Ауельбекова – Уалиханова) -   300 909</w:t>
            </w:r>
          </w:p>
        </w:tc>
        <w:tc>
          <w:tcPr>
            <w:tcW w:w="2189" w:type="dxa"/>
            <w:gridSpan w:val="3"/>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 xml:space="preserve">Средний ремонт дороги ул. Капцевича от ул. Вавилова до моста </w:t>
            </w:r>
            <w:proofErr w:type="gramStart"/>
            <w:r w:rsidRPr="00F16C5C">
              <w:rPr>
                <w:rFonts w:ascii="Times New Roman" w:hAnsi="Times New Roman" w:cs="Times New Roman"/>
              </w:rPr>
              <w:t>через</w:t>
            </w:r>
            <w:proofErr w:type="gramEnd"/>
            <w:r w:rsidRPr="00F16C5C">
              <w:rPr>
                <w:rFonts w:ascii="Times New Roman" w:hAnsi="Times New Roman" w:cs="Times New Roman"/>
              </w:rPr>
              <w:t xml:space="preserve"> ж/д</w:t>
            </w:r>
          </w:p>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(участок от ул. Вавилова до ул. Горького) -        332 243</w:t>
            </w:r>
          </w:p>
        </w:tc>
        <w:tc>
          <w:tcPr>
            <w:tcW w:w="2189" w:type="dxa"/>
            <w:gridSpan w:val="2"/>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Капитальный ремонт дороги улицы Ташенова (от ул. Ауэзова до ул. Ауельбекова) - 113 104</w:t>
            </w:r>
          </w:p>
        </w:tc>
        <w:tc>
          <w:tcPr>
            <w:tcW w:w="2189" w:type="dxa"/>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Капитальный ремонт дороги улицы Ташенова (от ул. Ауэзова до ул. Ауельбекова) - 113 104</w:t>
            </w:r>
          </w:p>
        </w:tc>
      </w:tr>
      <w:tr w:rsidR="0044180F" w:rsidRPr="00F16C5C" w:rsidTr="0044180F">
        <w:tc>
          <w:tcPr>
            <w:tcW w:w="567" w:type="dxa"/>
          </w:tcPr>
          <w:p w:rsidR="0044180F" w:rsidRPr="00F16C5C" w:rsidRDefault="0044180F" w:rsidP="00F16C5C">
            <w:pPr>
              <w:shd w:val="clear" w:color="auto" w:fill="FFFFFF" w:themeFill="background1"/>
              <w:jc w:val="center"/>
              <w:rPr>
                <w:rFonts w:ascii="Times New Roman" w:hAnsi="Times New Roman" w:cs="Times New Roman"/>
              </w:rPr>
            </w:pPr>
          </w:p>
        </w:tc>
        <w:tc>
          <w:tcPr>
            <w:tcW w:w="2188" w:type="dxa"/>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Капитальный ремонт ул. Сатпаева (Сабатаева – Уалиханова) -   298 008</w:t>
            </w:r>
          </w:p>
        </w:tc>
        <w:tc>
          <w:tcPr>
            <w:tcW w:w="2189" w:type="dxa"/>
            <w:gridSpan w:val="3"/>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 xml:space="preserve">Средний ремонт дороги ул. Капцевича от ул. Вавилова до моста </w:t>
            </w:r>
            <w:proofErr w:type="gramStart"/>
            <w:r w:rsidRPr="00F16C5C">
              <w:rPr>
                <w:rFonts w:ascii="Times New Roman" w:hAnsi="Times New Roman" w:cs="Times New Roman"/>
              </w:rPr>
              <w:t>через</w:t>
            </w:r>
            <w:proofErr w:type="gramEnd"/>
            <w:r w:rsidRPr="00F16C5C">
              <w:rPr>
                <w:rFonts w:ascii="Times New Roman" w:hAnsi="Times New Roman" w:cs="Times New Roman"/>
              </w:rPr>
              <w:t xml:space="preserve"> ж/д</w:t>
            </w:r>
          </w:p>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 xml:space="preserve">(участок от ул. Мира дор моста </w:t>
            </w:r>
            <w:proofErr w:type="gramStart"/>
            <w:r w:rsidRPr="00F16C5C">
              <w:rPr>
                <w:rFonts w:ascii="Times New Roman" w:hAnsi="Times New Roman" w:cs="Times New Roman"/>
              </w:rPr>
              <w:t>через</w:t>
            </w:r>
            <w:proofErr w:type="gramEnd"/>
            <w:r w:rsidRPr="00F16C5C">
              <w:rPr>
                <w:rFonts w:ascii="Times New Roman" w:hAnsi="Times New Roman" w:cs="Times New Roman"/>
              </w:rPr>
              <w:t xml:space="preserve"> ж/д) -        218 012</w:t>
            </w:r>
          </w:p>
        </w:tc>
        <w:tc>
          <w:tcPr>
            <w:tcW w:w="2189" w:type="dxa"/>
            <w:gridSpan w:val="2"/>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Капитальный ремонт дороги улицы Ташенова (от улицы Уалиханова до объездной дороги) - 660 983</w:t>
            </w:r>
          </w:p>
        </w:tc>
        <w:tc>
          <w:tcPr>
            <w:tcW w:w="2189" w:type="dxa"/>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Капитальный ремонт дороги улицы Ташенова (от улицы Уалиханова до объездной дороги) - 660 983</w:t>
            </w:r>
          </w:p>
        </w:tc>
      </w:tr>
      <w:tr w:rsidR="0044180F" w:rsidRPr="00F16C5C" w:rsidTr="0044180F">
        <w:tc>
          <w:tcPr>
            <w:tcW w:w="567" w:type="dxa"/>
          </w:tcPr>
          <w:p w:rsidR="0044180F" w:rsidRPr="00F16C5C" w:rsidRDefault="0044180F" w:rsidP="00F16C5C">
            <w:pPr>
              <w:shd w:val="clear" w:color="auto" w:fill="FFFFFF" w:themeFill="background1"/>
              <w:jc w:val="center"/>
              <w:rPr>
                <w:rFonts w:ascii="Times New Roman" w:hAnsi="Times New Roman" w:cs="Times New Roman"/>
              </w:rPr>
            </w:pPr>
          </w:p>
        </w:tc>
        <w:tc>
          <w:tcPr>
            <w:tcW w:w="2188" w:type="dxa"/>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Капитальный ремонт дороги от проезда на завод от АО «Кокшетауминводы» до угла ограждения ГКП на ПХВ «Кокшетау Жылу» - 38 360</w:t>
            </w:r>
          </w:p>
        </w:tc>
        <w:tc>
          <w:tcPr>
            <w:tcW w:w="2189" w:type="dxa"/>
            <w:gridSpan w:val="3"/>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 xml:space="preserve">Средний ремонт дороги ул. Капцевича от ул. Вавилова до моста </w:t>
            </w:r>
            <w:proofErr w:type="gramStart"/>
            <w:r w:rsidRPr="00F16C5C">
              <w:rPr>
                <w:rFonts w:ascii="Times New Roman" w:hAnsi="Times New Roman" w:cs="Times New Roman"/>
              </w:rPr>
              <w:t>через</w:t>
            </w:r>
            <w:proofErr w:type="gramEnd"/>
            <w:r w:rsidRPr="00F16C5C">
              <w:rPr>
                <w:rFonts w:ascii="Times New Roman" w:hAnsi="Times New Roman" w:cs="Times New Roman"/>
              </w:rPr>
              <w:t xml:space="preserve"> ж/д</w:t>
            </w:r>
          </w:p>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(участок от ул. М. Горького до ул. Мира) - 234 909</w:t>
            </w:r>
          </w:p>
        </w:tc>
        <w:tc>
          <w:tcPr>
            <w:tcW w:w="2189" w:type="dxa"/>
            <w:gridSpan w:val="2"/>
          </w:tcPr>
          <w:p w:rsidR="0044180F" w:rsidRPr="00F16C5C" w:rsidRDefault="0044180F" w:rsidP="00F16C5C">
            <w:pPr>
              <w:shd w:val="clear" w:color="auto" w:fill="FFFFFF" w:themeFill="background1"/>
              <w:jc w:val="center"/>
              <w:rPr>
                <w:rFonts w:ascii="Times New Roman" w:hAnsi="Times New Roman" w:cs="Times New Roman"/>
              </w:rPr>
            </w:pPr>
          </w:p>
        </w:tc>
        <w:tc>
          <w:tcPr>
            <w:tcW w:w="2189" w:type="dxa"/>
          </w:tcPr>
          <w:p w:rsidR="0044180F" w:rsidRPr="00F16C5C" w:rsidRDefault="0044180F" w:rsidP="00F16C5C">
            <w:pPr>
              <w:shd w:val="clear" w:color="auto" w:fill="FFFFFF" w:themeFill="background1"/>
              <w:jc w:val="center"/>
              <w:rPr>
                <w:rFonts w:ascii="Times New Roman" w:hAnsi="Times New Roman" w:cs="Times New Roman"/>
              </w:rPr>
            </w:pPr>
          </w:p>
        </w:tc>
      </w:tr>
      <w:tr w:rsidR="0044180F" w:rsidRPr="00F16C5C" w:rsidTr="0044180F">
        <w:tc>
          <w:tcPr>
            <w:tcW w:w="567" w:type="dxa"/>
          </w:tcPr>
          <w:p w:rsidR="0044180F" w:rsidRPr="00F16C5C" w:rsidRDefault="0044180F" w:rsidP="00F16C5C">
            <w:pPr>
              <w:shd w:val="clear" w:color="auto" w:fill="FFFFFF" w:themeFill="background1"/>
              <w:jc w:val="center"/>
              <w:rPr>
                <w:rFonts w:ascii="Times New Roman" w:hAnsi="Times New Roman" w:cs="Times New Roman"/>
              </w:rPr>
            </w:pPr>
          </w:p>
        </w:tc>
        <w:tc>
          <w:tcPr>
            <w:tcW w:w="2188" w:type="dxa"/>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Средний ремонт ул. Набережная (Абая – Капцевича) -        95 365</w:t>
            </w:r>
          </w:p>
        </w:tc>
        <w:tc>
          <w:tcPr>
            <w:tcW w:w="2189" w:type="dxa"/>
            <w:gridSpan w:val="3"/>
          </w:tcPr>
          <w:p w:rsidR="0044180F" w:rsidRPr="00F16C5C" w:rsidRDefault="0044180F" w:rsidP="00F16C5C">
            <w:pPr>
              <w:shd w:val="clear" w:color="auto" w:fill="FFFFFF" w:themeFill="background1"/>
              <w:jc w:val="center"/>
              <w:rPr>
                <w:rFonts w:ascii="Times New Roman" w:hAnsi="Times New Roman" w:cs="Times New Roman"/>
              </w:rPr>
            </w:pPr>
          </w:p>
        </w:tc>
        <w:tc>
          <w:tcPr>
            <w:tcW w:w="2189" w:type="dxa"/>
            <w:gridSpan w:val="2"/>
          </w:tcPr>
          <w:p w:rsidR="0044180F" w:rsidRPr="00F16C5C" w:rsidRDefault="0044180F" w:rsidP="00F16C5C">
            <w:pPr>
              <w:shd w:val="clear" w:color="auto" w:fill="FFFFFF" w:themeFill="background1"/>
              <w:jc w:val="center"/>
              <w:rPr>
                <w:rFonts w:ascii="Times New Roman" w:hAnsi="Times New Roman" w:cs="Times New Roman"/>
              </w:rPr>
            </w:pPr>
          </w:p>
        </w:tc>
        <w:tc>
          <w:tcPr>
            <w:tcW w:w="2189" w:type="dxa"/>
          </w:tcPr>
          <w:p w:rsidR="0044180F" w:rsidRPr="00F16C5C" w:rsidRDefault="0044180F" w:rsidP="00F16C5C">
            <w:pPr>
              <w:shd w:val="clear" w:color="auto" w:fill="FFFFFF" w:themeFill="background1"/>
              <w:jc w:val="center"/>
              <w:rPr>
                <w:rFonts w:ascii="Times New Roman" w:hAnsi="Times New Roman" w:cs="Times New Roman"/>
              </w:rPr>
            </w:pPr>
          </w:p>
        </w:tc>
      </w:tr>
      <w:tr w:rsidR="0044180F" w:rsidRPr="00F16C5C" w:rsidTr="0044180F">
        <w:tc>
          <w:tcPr>
            <w:tcW w:w="567" w:type="dxa"/>
          </w:tcPr>
          <w:p w:rsidR="0044180F" w:rsidRPr="00F16C5C" w:rsidRDefault="0044180F" w:rsidP="00F16C5C">
            <w:pPr>
              <w:shd w:val="clear" w:color="auto" w:fill="FFFFFF" w:themeFill="background1"/>
              <w:jc w:val="center"/>
              <w:rPr>
                <w:rFonts w:ascii="Times New Roman" w:hAnsi="Times New Roman" w:cs="Times New Roman"/>
              </w:rPr>
            </w:pPr>
          </w:p>
        </w:tc>
        <w:tc>
          <w:tcPr>
            <w:tcW w:w="8755" w:type="dxa"/>
            <w:gridSpan w:val="7"/>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Реконструкция дорог</w:t>
            </w:r>
          </w:p>
        </w:tc>
      </w:tr>
      <w:tr w:rsidR="0044180F" w:rsidRPr="00F16C5C" w:rsidTr="0044180F">
        <w:tc>
          <w:tcPr>
            <w:tcW w:w="567" w:type="dxa"/>
          </w:tcPr>
          <w:p w:rsidR="0044180F" w:rsidRPr="00F16C5C" w:rsidRDefault="0044180F" w:rsidP="00F16C5C">
            <w:pPr>
              <w:shd w:val="clear" w:color="auto" w:fill="FFFFFF" w:themeFill="background1"/>
              <w:jc w:val="center"/>
              <w:rPr>
                <w:rFonts w:ascii="Times New Roman" w:hAnsi="Times New Roman" w:cs="Times New Roman"/>
              </w:rPr>
            </w:pPr>
          </w:p>
        </w:tc>
        <w:tc>
          <w:tcPr>
            <w:tcW w:w="2188" w:type="dxa"/>
          </w:tcPr>
          <w:p w:rsidR="0044180F" w:rsidRPr="00F16C5C" w:rsidRDefault="0044180F" w:rsidP="00F16C5C">
            <w:pPr>
              <w:shd w:val="clear" w:color="auto" w:fill="FFFFFF" w:themeFill="background1"/>
              <w:jc w:val="center"/>
              <w:rPr>
                <w:rFonts w:ascii="Times New Roman" w:hAnsi="Times New Roman" w:cs="Times New Roman"/>
              </w:rPr>
            </w:pPr>
          </w:p>
        </w:tc>
        <w:tc>
          <w:tcPr>
            <w:tcW w:w="2189" w:type="dxa"/>
            <w:gridSpan w:val="3"/>
          </w:tcPr>
          <w:p w:rsidR="0044180F" w:rsidRPr="00F16C5C" w:rsidRDefault="0044180F" w:rsidP="00F16C5C">
            <w:pPr>
              <w:shd w:val="clear" w:color="auto" w:fill="FFFFFF" w:themeFill="background1"/>
              <w:jc w:val="center"/>
              <w:rPr>
                <w:rFonts w:ascii="Times New Roman" w:hAnsi="Times New Roman" w:cs="Times New Roman"/>
              </w:rPr>
            </w:pPr>
          </w:p>
        </w:tc>
        <w:tc>
          <w:tcPr>
            <w:tcW w:w="2189" w:type="dxa"/>
            <w:gridSpan w:val="2"/>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477 340</w:t>
            </w:r>
          </w:p>
        </w:tc>
        <w:tc>
          <w:tcPr>
            <w:tcW w:w="2189" w:type="dxa"/>
          </w:tcPr>
          <w:p w:rsidR="0044180F" w:rsidRPr="00F16C5C" w:rsidRDefault="0044180F" w:rsidP="00F16C5C">
            <w:pPr>
              <w:shd w:val="clear" w:color="auto" w:fill="FFFFFF" w:themeFill="background1"/>
              <w:jc w:val="center"/>
              <w:rPr>
                <w:rFonts w:ascii="Times New Roman" w:hAnsi="Times New Roman" w:cs="Times New Roman"/>
                <w:b/>
              </w:rPr>
            </w:pPr>
            <w:r w:rsidRPr="00F16C5C">
              <w:rPr>
                <w:rFonts w:ascii="Times New Roman" w:hAnsi="Times New Roman" w:cs="Times New Roman"/>
                <w:b/>
              </w:rPr>
              <w:t>477 340</w:t>
            </w:r>
          </w:p>
        </w:tc>
      </w:tr>
      <w:tr w:rsidR="0044180F" w:rsidRPr="00F16C5C" w:rsidTr="0044180F">
        <w:tc>
          <w:tcPr>
            <w:tcW w:w="567" w:type="dxa"/>
          </w:tcPr>
          <w:p w:rsidR="0044180F" w:rsidRPr="00F16C5C" w:rsidRDefault="0044180F" w:rsidP="00F16C5C">
            <w:pPr>
              <w:shd w:val="clear" w:color="auto" w:fill="FFFFFF" w:themeFill="background1"/>
              <w:jc w:val="center"/>
              <w:rPr>
                <w:rFonts w:ascii="Times New Roman" w:hAnsi="Times New Roman" w:cs="Times New Roman"/>
              </w:rPr>
            </w:pPr>
          </w:p>
        </w:tc>
        <w:tc>
          <w:tcPr>
            <w:tcW w:w="2188" w:type="dxa"/>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в том числе:</w:t>
            </w:r>
          </w:p>
        </w:tc>
        <w:tc>
          <w:tcPr>
            <w:tcW w:w="2189" w:type="dxa"/>
            <w:gridSpan w:val="3"/>
          </w:tcPr>
          <w:p w:rsidR="0044180F" w:rsidRPr="00F16C5C" w:rsidRDefault="0044180F" w:rsidP="00F16C5C">
            <w:pPr>
              <w:shd w:val="clear" w:color="auto" w:fill="FFFFFF" w:themeFill="background1"/>
              <w:jc w:val="center"/>
              <w:rPr>
                <w:rFonts w:ascii="Times New Roman" w:hAnsi="Times New Roman" w:cs="Times New Roman"/>
              </w:rPr>
            </w:pPr>
          </w:p>
        </w:tc>
        <w:tc>
          <w:tcPr>
            <w:tcW w:w="2189" w:type="dxa"/>
            <w:gridSpan w:val="2"/>
          </w:tcPr>
          <w:p w:rsidR="0044180F" w:rsidRPr="00F16C5C" w:rsidRDefault="0044180F" w:rsidP="00F16C5C">
            <w:pPr>
              <w:shd w:val="clear" w:color="auto" w:fill="FFFFFF" w:themeFill="background1"/>
              <w:jc w:val="center"/>
              <w:rPr>
                <w:rFonts w:ascii="Times New Roman" w:hAnsi="Times New Roman" w:cs="Times New Roman"/>
              </w:rPr>
            </w:pPr>
          </w:p>
        </w:tc>
        <w:tc>
          <w:tcPr>
            <w:tcW w:w="2189" w:type="dxa"/>
          </w:tcPr>
          <w:p w:rsidR="0044180F" w:rsidRPr="00F16C5C" w:rsidRDefault="0044180F" w:rsidP="00F16C5C">
            <w:pPr>
              <w:shd w:val="clear" w:color="auto" w:fill="FFFFFF" w:themeFill="background1"/>
              <w:jc w:val="center"/>
              <w:rPr>
                <w:rFonts w:ascii="Times New Roman" w:hAnsi="Times New Roman" w:cs="Times New Roman"/>
              </w:rPr>
            </w:pPr>
          </w:p>
        </w:tc>
      </w:tr>
      <w:tr w:rsidR="0044180F" w:rsidRPr="00F16C5C" w:rsidTr="0044180F">
        <w:tc>
          <w:tcPr>
            <w:tcW w:w="567" w:type="dxa"/>
          </w:tcPr>
          <w:p w:rsidR="0044180F" w:rsidRPr="00F16C5C" w:rsidRDefault="0044180F" w:rsidP="00F16C5C">
            <w:pPr>
              <w:shd w:val="clear" w:color="auto" w:fill="FFFFFF" w:themeFill="background1"/>
              <w:jc w:val="center"/>
              <w:rPr>
                <w:rFonts w:ascii="Times New Roman" w:hAnsi="Times New Roman" w:cs="Times New Roman"/>
              </w:rPr>
            </w:pPr>
          </w:p>
        </w:tc>
        <w:tc>
          <w:tcPr>
            <w:tcW w:w="2188" w:type="dxa"/>
          </w:tcPr>
          <w:p w:rsidR="0044180F" w:rsidRPr="00F16C5C" w:rsidRDefault="0044180F" w:rsidP="00F16C5C">
            <w:pPr>
              <w:shd w:val="clear" w:color="auto" w:fill="FFFFFF" w:themeFill="background1"/>
              <w:jc w:val="center"/>
              <w:rPr>
                <w:rFonts w:ascii="Times New Roman" w:hAnsi="Times New Roman" w:cs="Times New Roman"/>
              </w:rPr>
            </w:pPr>
          </w:p>
        </w:tc>
        <w:tc>
          <w:tcPr>
            <w:tcW w:w="2189" w:type="dxa"/>
            <w:gridSpan w:val="3"/>
          </w:tcPr>
          <w:p w:rsidR="0044180F" w:rsidRPr="00F16C5C" w:rsidRDefault="0044180F" w:rsidP="00F16C5C">
            <w:pPr>
              <w:shd w:val="clear" w:color="auto" w:fill="FFFFFF" w:themeFill="background1"/>
              <w:jc w:val="center"/>
              <w:rPr>
                <w:rFonts w:ascii="Times New Roman" w:hAnsi="Times New Roman" w:cs="Times New Roman"/>
              </w:rPr>
            </w:pPr>
          </w:p>
        </w:tc>
        <w:tc>
          <w:tcPr>
            <w:tcW w:w="2189" w:type="dxa"/>
            <w:gridSpan w:val="2"/>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 xml:space="preserve">Реконструкция улицы Габдуллина (Ауэзова  </w:t>
            </w:r>
            <w:proofErr w:type="gramStart"/>
            <w:r w:rsidRPr="00F16C5C">
              <w:rPr>
                <w:rFonts w:ascii="Times New Roman" w:hAnsi="Times New Roman" w:cs="Times New Roman"/>
              </w:rPr>
              <w:t>-п</w:t>
            </w:r>
            <w:proofErr w:type="gramEnd"/>
            <w:r w:rsidRPr="00F16C5C">
              <w:rPr>
                <w:rFonts w:ascii="Times New Roman" w:hAnsi="Times New Roman" w:cs="Times New Roman"/>
              </w:rPr>
              <w:t>т Абылай - хана) - 477 340</w:t>
            </w:r>
          </w:p>
        </w:tc>
        <w:tc>
          <w:tcPr>
            <w:tcW w:w="2189" w:type="dxa"/>
          </w:tcPr>
          <w:p w:rsidR="0044180F" w:rsidRPr="00F16C5C" w:rsidRDefault="0044180F"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 xml:space="preserve">Реконструкция улицы Габдуллина (Ауэзова  </w:t>
            </w:r>
            <w:proofErr w:type="gramStart"/>
            <w:r w:rsidRPr="00F16C5C">
              <w:rPr>
                <w:rFonts w:ascii="Times New Roman" w:hAnsi="Times New Roman" w:cs="Times New Roman"/>
              </w:rPr>
              <w:t>-п</w:t>
            </w:r>
            <w:proofErr w:type="gramEnd"/>
            <w:r w:rsidRPr="00F16C5C">
              <w:rPr>
                <w:rFonts w:ascii="Times New Roman" w:hAnsi="Times New Roman" w:cs="Times New Roman"/>
              </w:rPr>
              <w:t>т Абылай - хана) - 477 340</w:t>
            </w:r>
          </w:p>
        </w:tc>
      </w:tr>
    </w:tbl>
    <w:p w:rsidR="0044180F" w:rsidRPr="00F16C5C" w:rsidRDefault="0044180F" w:rsidP="00F16C5C">
      <w:pPr>
        <w:shd w:val="clear" w:color="auto" w:fill="FFFFFF" w:themeFill="background1"/>
        <w:jc w:val="both"/>
      </w:pPr>
    </w:p>
    <w:p w:rsidR="0044180F" w:rsidRPr="00F16C5C" w:rsidRDefault="00D36435" w:rsidP="00F16C5C">
      <w:pPr>
        <w:shd w:val="clear" w:color="auto" w:fill="FFFFFF" w:themeFill="background1"/>
        <w:jc w:val="both"/>
      </w:pPr>
      <w:r w:rsidRPr="00F16C5C">
        <w:t xml:space="preserve">        </w:t>
      </w:r>
    </w:p>
    <w:p w:rsidR="00D36435" w:rsidRPr="00F16C5C" w:rsidRDefault="0044180F" w:rsidP="00F16C5C">
      <w:pPr>
        <w:shd w:val="clear" w:color="auto" w:fill="FFFFFF" w:themeFill="background1"/>
        <w:jc w:val="both"/>
      </w:pPr>
      <w:r w:rsidRPr="00F16C5C">
        <w:t xml:space="preserve">     </w:t>
      </w:r>
      <w:r w:rsidR="00D36435" w:rsidRPr="00F16C5C">
        <w:t xml:space="preserve">В 2017 году подрядная организация выполнила работы по замене инженерных сетей водопровода, теплотрассы,  переносу ЛЭП.  Выполнены работы по ремонту примыкающего участка дороги по ул. Мирзояна, устройство лотков, тротуаров. </w:t>
      </w:r>
    </w:p>
    <w:p w:rsidR="00D36435" w:rsidRPr="00F16C5C" w:rsidRDefault="00D36435" w:rsidP="00F16C5C">
      <w:pPr>
        <w:shd w:val="clear" w:color="auto" w:fill="FFFFFF" w:themeFill="background1"/>
        <w:jc w:val="both"/>
      </w:pPr>
      <w:r w:rsidRPr="00F16C5C">
        <w:lastRenderedPageBreak/>
        <w:tab/>
        <w:t>В рамках проведения капитального ремонта дорог был выполнен ремонт двух участков дороги улицы Ташенова: участок от Ауэзова до Ауельбекова (протяженность– 473,1 м) и участок от ул. Уалиханова до объездной дороги (протяженность 2 361 м). Источником финансирования  стали средства областного бюджета. Общая стоимость работ составила 113,1 млн. тенге участок от Ауэзова до Ауельбекова и 661 млн. тенге участок от Уалиханова до объездной дороги.</w:t>
      </w:r>
    </w:p>
    <w:p w:rsidR="00D36435" w:rsidRPr="00F16C5C" w:rsidRDefault="00D36435" w:rsidP="00F16C5C">
      <w:pPr>
        <w:shd w:val="clear" w:color="auto" w:fill="FFFFFF" w:themeFill="background1"/>
        <w:jc w:val="both"/>
        <w:rPr>
          <w:rFonts w:eastAsia="Calibri"/>
        </w:rPr>
      </w:pPr>
      <w:r w:rsidRPr="00F16C5C">
        <w:rPr>
          <w:rFonts w:eastAsia="Calibri"/>
        </w:rPr>
        <w:t xml:space="preserve">          Были  выполнены  работы по устройству тротуаров, верхнего слоя покрытия дороги, установке освещения, укладке водопропускных лотков, устройству парковок, заездов, озеленения, обустройству дорожными знаками, светофорами.</w:t>
      </w:r>
    </w:p>
    <w:p w:rsidR="00D36435" w:rsidRPr="00F16C5C" w:rsidRDefault="00D36435" w:rsidP="00F16C5C">
      <w:pPr>
        <w:shd w:val="clear" w:color="auto" w:fill="FFFFFF" w:themeFill="background1"/>
        <w:jc w:val="both"/>
        <w:rPr>
          <w:rFonts w:eastAsia="Calibri"/>
        </w:rPr>
      </w:pPr>
      <w:r w:rsidRPr="00F16C5C">
        <w:rPr>
          <w:rFonts w:eastAsia="Calibri"/>
        </w:rPr>
        <w:tab/>
      </w:r>
      <w:proofErr w:type="gramStart"/>
      <w:r w:rsidRPr="00F16C5C">
        <w:rPr>
          <w:rFonts w:eastAsia="Calibri"/>
        </w:rPr>
        <w:t>Кроме этого</w:t>
      </w:r>
      <w:r w:rsidRPr="00F16C5C">
        <w:t xml:space="preserve"> </w:t>
      </w:r>
      <w:r w:rsidRPr="00F16C5C">
        <w:rPr>
          <w:rFonts w:eastAsia="Calibri"/>
        </w:rPr>
        <w:t>на проведение текущего ремонта дорог выделено 1 млрд. 26 млн. тенге, (из которых 560,9 млн. тенге – областной бюджет), (956,2 млн. тенге – текущий ремонт дорог,  20 млн. тенге – подсыпка щебнем, 15 млн. – ремонт дорог в дачных массивах, 35 млн. тенге – ремонт тротуаров и лотков).</w:t>
      </w:r>
      <w:proofErr w:type="gramEnd"/>
      <w:r w:rsidRPr="00F16C5C">
        <w:rPr>
          <w:rFonts w:eastAsia="Calibri"/>
        </w:rPr>
        <w:t xml:space="preserve"> </w:t>
      </w:r>
      <w:r w:rsidRPr="00F16C5C">
        <w:rPr>
          <w:rFonts w:eastAsia="Calibri"/>
        </w:rPr>
        <w:tab/>
        <w:t>Выполнен текущий ремонт улиц с асфальтобетонным покрытием площадью-  168 тыс. м</w:t>
      </w:r>
      <w:proofErr w:type="gramStart"/>
      <w:r w:rsidRPr="00F16C5C">
        <w:rPr>
          <w:rFonts w:eastAsia="Calibri"/>
        </w:rPr>
        <w:t>2</w:t>
      </w:r>
      <w:proofErr w:type="gramEnd"/>
      <w:r w:rsidRPr="00F16C5C">
        <w:rPr>
          <w:rFonts w:eastAsia="Calibri"/>
        </w:rPr>
        <w:t>.</w:t>
      </w:r>
    </w:p>
    <w:p w:rsidR="00D36435" w:rsidRPr="00F16C5C" w:rsidRDefault="00D36435" w:rsidP="00F16C5C">
      <w:pPr>
        <w:shd w:val="clear" w:color="auto" w:fill="FFFFFF" w:themeFill="background1"/>
        <w:jc w:val="both"/>
        <w:rPr>
          <w:rFonts w:eastAsia="Calibri"/>
          <w:b/>
        </w:rPr>
      </w:pPr>
      <w:r w:rsidRPr="00F16C5C">
        <w:rPr>
          <w:rFonts w:eastAsia="Calibri"/>
          <w:b/>
        </w:rPr>
        <w:t xml:space="preserve"> </w:t>
      </w:r>
    </w:p>
    <w:p w:rsidR="00D36435" w:rsidRPr="00F16C5C" w:rsidRDefault="00D36435" w:rsidP="00F16C5C">
      <w:pPr>
        <w:shd w:val="clear" w:color="auto" w:fill="FFFFFF" w:themeFill="background1"/>
        <w:jc w:val="center"/>
        <w:rPr>
          <w:rFonts w:eastAsia="Calibri"/>
          <w:b/>
        </w:rPr>
      </w:pPr>
      <w:r w:rsidRPr="00F16C5C">
        <w:rPr>
          <w:rFonts w:eastAsia="Calibri"/>
          <w:b/>
          <w:lang w:val="en-US"/>
        </w:rPr>
        <w:t>SWOT</w:t>
      </w:r>
      <w:r w:rsidRPr="00F16C5C">
        <w:rPr>
          <w:rFonts w:eastAsia="Calibri"/>
          <w:b/>
        </w:rPr>
        <w:t>-анализ:</w:t>
      </w:r>
    </w:p>
    <w:p w:rsidR="00D36435" w:rsidRPr="00F16C5C" w:rsidRDefault="00D36435" w:rsidP="00F16C5C">
      <w:pPr>
        <w:shd w:val="clear" w:color="auto" w:fill="FFFFFF" w:themeFill="background1"/>
        <w:jc w:val="both"/>
        <w:rPr>
          <w:rFonts w:eastAsia="Calibri"/>
          <w:b/>
        </w:rPr>
      </w:pPr>
    </w:p>
    <w:p w:rsidR="00D36435" w:rsidRPr="00F16C5C" w:rsidRDefault="00D36435" w:rsidP="00F16C5C">
      <w:pPr>
        <w:shd w:val="clear" w:color="auto" w:fill="FFFFFF" w:themeFill="background1"/>
        <w:jc w:val="both"/>
        <w:rPr>
          <w:rFonts w:eastAsia="Calibri"/>
        </w:rPr>
      </w:pPr>
      <w:r w:rsidRPr="00F16C5C">
        <w:rPr>
          <w:rFonts w:eastAsia="Calibri"/>
          <w:b/>
        </w:rPr>
        <w:tab/>
        <w:t xml:space="preserve">Сильные стороны: </w:t>
      </w:r>
      <w:r w:rsidRPr="00F16C5C">
        <w:rPr>
          <w:rFonts w:eastAsia="Calibri"/>
        </w:rPr>
        <w:t xml:space="preserve">улучшение технического состояния городских дорог, увеличение срока их службы, </w:t>
      </w:r>
      <w:r w:rsidRPr="00F16C5C">
        <w:rPr>
          <w:rFonts w:eastAsia="Calibri"/>
          <w:b/>
        </w:rPr>
        <w:t xml:space="preserve"> </w:t>
      </w:r>
      <w:r w:rsidRPr="00F16C5C">
        <w:rPr>
          <w:rFonts w:eastAsia="Calibri"/>
        </w:rPr>
        <w:t>безопасность водителей и пешеходов, положительное влияние на движение городского транспорта, более быстрая доставка пассажиров и грузов.</w:t>
      </w:r>
    </w:p>
    <w:p w:rsidR="00D36435" w:rsidRPr="00F16C5C" w:rsidRDefault="00D36435" w:rsidP="00F16C5C">
      <w:pPr>
        <w:shd w:val="clear" w:color="auto" w:fill="FFFFFF" w:themeFill="background1"/>
        <w:jc w:val="both"/>
        <w:rPr>
          <w:rFonts w:eastAsia="Calibri"/>
        </w:rPr>
      </w:pPr>
    </w:p>
    <w:p w:rsidR="00D36435" w:rsidRPr="00F16C5C" w:rsidRDefault="00D36435" w:rsidP="00F16C5C">
      <w:pPr>
        <w:shd w:val="clear" w:color="auto" w:fill="FFFFFF" w:themeFill="background1"/>
        <w:jc w:val="both"/>
        <w:rPr>
          <w:rFonts w:eastAsia="Calibri"/>
        </w:rPr>
      </w:pPr>
      <w:r w:rsidRPr="00F16C5C">
        <w:rPr>
          <w:rFonts w:eastAsia="Calibri"/>
        </w:rPr>
        <w:tab/>
      </w:r>
      <w:r w:rsidRPr="00F16C5C">
        <w:rPr>
          <w:rFonts w:eastAsia="Calibri"/>
          <w:b/>
        </w:rPr>
        <w:t xml:space="preserve">Слабые стороны: </w:t>
      </w:r>
      <w:r w:rsidRPr="00F16C5C">
        <w:rPr>
          <w:rFonts w:eastAsia="Calibri"/>
        </w:rPr>
        <w:t>технологии, применяемые при ремонте, ставят производство работ в зависимость от погодных условий,  при реализации проектов сроком более 2 лет имеются отклонения от стартовых показателей проекта ввиду износа за 2 года эксплуатации.</w:t>
      </w:r>
    </w:p>
    <w:p w:rsidR="00D36435" w:rsidRPr="00F16C5C" w:rsidRDefault="00D36435" w:rsidP="00F16C5C">
      <w:pPr>
        <w:shd w:val="clear" w:color="auto" w:fill="FFFFFF" w:themeFill="background1"/>
        <w:jc w:val="both"/>
        <w:rPr>
          <w:rFonts w:eastAsia="Calibri"/>
        </w:rPr>
      </w:pPr>
    </w:p>
    <w:p w:rsidR="00D36435" w:rsidRPr="00F16C5C" w:rsidRDefault="00D36435" w:rsidP="00F16C5C">
      <w:pPr>
        <w:shd w:val="clear" w:color="auto" w:fill="FFFFFF" w:themeFill="background1"/>
        <w:jc w:val="both"/>
        <w:rPr>
          <w:rFonts w:eastAsia="Calibri"/>
        </w:rPr>
      </w:pPr>
      <w:r w:rsidRPr="00F16C5C">
        <w:rPr>
          <w:rFonts w:eastAsia="Calibri"/>
        </w:rPr>
        <w:tab/>
      </w:r>
      <w:r w:rsidRPr="00F16C5C">
        <w:rPr>
          <w:rFonts w:eastAsia="Calibri"/>
          <w:b/>
        </w:rPr>
        <w:t xml:space="preserve">Возможности: </w:t>
      </w:r>
      <w:r w:rsidRPr="00F16C5C">
        <w:rPr>
          <w:rFonts w:eastAsia="Calibri"/>
        </w:rPr>
        <w:t>снижение транспортной нагрузки с основных улиц города при проведении реконструкции городских улиц (с расширением проезжей части и увеличением полос движения транспорта), улучшение организации дорожного движение, возможность запуска новых автобусных маршрутов.</w:t>
      </w:r>
    </w:p>
    <w:p w:rsidR="00D36435" w:rsidRPr="00F16C5C" w:rsidRDefault="00D36435" w:rsidP="00F16C5C">
      <w:pPr>
        <w:shd w:val="clear" w:color="auto" w:fill="FFFFFF" w:themeFill="background1"/>
        <w:jc w:val="both"/>
        <w:rPr>
          <w:rFonts w:eastAsia="Calibri"/>
        </w:rPr>
      </w:pPr>
    </w:p>
    <w:p w:rsidR="00D36435" w:rsidRPr="00F16C5C" w:rsidRDefault="00D36435" w:rsidP="00F16C5C">
      <w:pPr>
        <w:shd w:val="clear" w:color="auto" w:fill="FFFFFF" w:themeFill="background1"/>
        <w:jc w:val="both"/>
        <w:rPr>
          <w:rFonts w:eastAsia="Calibri"/>
        </w:rPr>
      </w:pPr>
      <w:r w:rsidRPr="00F16C5C">
        <w:rPr>
          <w:rFonts w:eastAsia="Calibri"/>
        </w:rPr>
        <w:tab/>
      </w:r>
      <w:r w:rsidRPr="00F16C5C">
        <w:rPr>
          <w:rFonts w:eastAsia="Calibri"/>
          <w:b/>
        </w:rPr>
        <w:t>Угрозы:</w:t>
      </w:r>
      <w:r w:rsidRPr="00F16C5C">
        <w:rPr>
          <w:rFonts w:eastAsia="Calibri"/>
        </w:rPr>
        <w:t xml:space="preserve"> зависимость в реализации проектов от возможностей бюджета, необходимость обязательной реализации проекта в течение трехлетнего срока, применение устаревших технологий в строительство уменьшают срок службы дорог, в то же время внедрение новых технологий  приводят к значительному удорожанию работ.</w:t>
      </w:r>
    </w:p>
    <w:p w:rsidR="00D606BC" w:rsidRPr="00F16C5C" w:rsidRDefault="00D606BC" w:rsidP="00F16C5C">
      <w:pPr>
        <w:shd w:val="clear" w:color="auto" w:fill="FFFFFF" w:themeFill="background1"/>
        <w:ind w:firstLine="709"/>
        <w:jc w:val="both"/>
      </w:pPr>
    </w:p>
    <w:p w:rsidR="00D36435" w:rsidRPr="00F16C5C" w:rsidRDefault="00D36435" w:rsidP="00F16C5C">
      <w:pPr>
        <w:shd w:val="clear" w:color="auto" w:fill="FFFFFF" w:themeFill="background1"/>
        <w:ind w:firstLine="709"/>
        <w:jc w:val="both"/>
        <w:rPr>
          <w:lang w:val="kk-KZ"/>
        </w:rPr>
      </w:pPr>
    </w:p>
    <w:p w:rsidR="005036B1" w:rsidRPr="00F16C5C" w:rsidRDefault="000D6C4E" w:rsidP="00F16C5C">
      <w:pPr>
        <w:shd w:val="clear" w:color="auto" w:fill="FFFFFF" w:themeFill="background1"/>
        <w:jc w:val="both"/>
        <w:rPr>
          <w:b/>
          <w:lang w:val="kk-KZ"/>
        </w:rPr>
      </w:pPr>
      <w:r w:rsidRPr="00F16C5C">
        <w:rPr>
          <w:b/>
          <w:lang w:val="kk-KZ"/>
        </w:rPr>
        <w:t xml:space="preserve">НАПРАВЛЕНИЕ: </w:t>
      </w:r>
      <w:r w:rsidR="00F34D1B" w:rsidRPr="00F16C5C">
        <w:rPr>
          <w:b/>
          <w:lang w:val="kk-KZ"/>
        </w:rPr>
        <w:t>Территориал</w:t>
      </w:r>
      <w:r w:rsidR="000F704E" w:rsidRPr="00F16C5C">
        <w:rPr>
          <w:b/>
          <w:lang w:val="kk-KZ"/>
        </w:rPr>
        <w:t>ьное (пространственное) развитие</w:t>
      </w:r>
    </w:p>
    <w:p w:rsidR="00F34D1B" w:rsidRPr="00F16C5C" w:rsidRDefault="00F34D1B" w:rsidP="00F16C5C">
      <w:pPr>
        <w:shd w:val="clear" w:color="auto" w:fill="FFFFFF" w:themeFill="background1"/>
        <w:jc w:val="both"/>
        <w:rPr>
          <w:b/>
          <w:lang w:val="kk-KZ"/>
        </w:rPr>
      </w:pPr>
    </w:p>
    <w:p w:rsidR="00F34D1B" w:rsidRPr="00F16C5C" w:rsidRDefault="00F34D1B" w:rsidP="00F16C5C">
      <w:pPr>
        <w:shd w:val="clear" w:color="auto" w:fill="FFFFFF" w:themeFill="background1"/>
        <w:jc w:val="both"/>
        <w:rPr>
          <w:b/>
          <w:lang w:val="kk-KZ"/>
        </w:rPr>
      </w:pPr>
      <w:r w:rsidRPr="00F16C5C">
        <w:rPr>
          <w:b/>
          <w:lang w:val="kk-KZ"/>
        </w:rPr>
        <w:t>Сельские территории</w:t>
      </w:r>
      <w:r w:rsidR="00B54CB2" w:rsidRPr="00F16C5C">
        <w:rPr>
          <w:b/>
          <w:lang w:val="kk-KZ"/>
        </w:rPr>
        <w:t>, региональное развитие</w:t>
      </w:r>
    </w:p>
    <w:p w:rsidR="00BF7A30" w:rsidRPr="00F16C5C" w:rsidRDefault="00BF7A30" w:rsidP="00F16C5C">
      <w:pPr>
        <w:shd w:val="clear" w:color="auto" w:fill="FFFFFF" w:themeFill="background1"/>
        <w:jc w:val="both"/>
        <w:rPr>
          <w:b/>
          <w:lang w:val="kk-KZ"/>
        </w:rPr>
      </w:pPr>
    </w:p>
    <w:p w:rsidR="00673849" w:rsidRPr="00F16C5C" w:rsidRDefault="00673849" w:rsidP="00F16C5C">
      <w:pPr>
        <w:shd w:val="clear" w:color="auto" w:fill="FFFFFF" w:themeFill="background1"/>
        <w:ind w:firstLine="851"/>
        <w:jc w:val="both"/>
      </w:pPr>
      <w:r w:rsidRPr="00F16C5C">
        <w:t>Город Кокшетау является административным центром Акмолинской области, расположен в северной ее части. Общая площадь города составляет 425,2 кв. км с численностью населения</w:t>
      </w:r>
      <w:r w:rsidR="00876F40" w:rsidRPr="00F16C5C">
        <w:rPr>
          <w:snapToGrid w:val="0"/>
          <w:lang w:val="kk-KZ"/>
        </w:rPr>
        <w:t xml:space="preserve"> на начало 2017 года</w:t>
      </w:r>
      <w:r w:rsidR="00C5540D" w:rsidRPr="00F16C5C">
        <w:t xml:space="preserve"> </w:t>
      </w:r>
      <w:r w:rsidRPr="00F16C5C">
        <w:t>15</w:t>
      </w:r>
      <w:r w:rsidR="00876F40" w:rsidRPr="00F16C5C">
        <w:t>9,9</w:t>
      </w:r>
      <w:r w:rsidRPr="00F16C5C">
        <w:t xml:space="preserve"> тыс. человек, из которых городское население составляет 9</w:t>
      </w:r>
      <w:r w:rsidR="00876F40" w:rsidRPr="00F16C5C">
        <w:t>2,9</w:t>
      </w:r>
      <w:r w:rsidRPr="00F16C5C">
        <w:t>% (14</w:t>
      </w:r>
      <w:r w:rsidR="00876F40" w:rsidRPr="00F16C5C">
        <w:t>8,6</w:t>
      </w:r>
      <w:r w:rsidRPr="00F16C5C">
        <w:t xml:space="preserve"> тыс. чел.) и сельское население – 7</w:t>
      </w:r>
      <w:r w:rsidR="00876F40" w:rsidRPr="00F16C5C">
        <w:t>,1</w:t>
      </w:r>
      <w:r w:rsidRPr="00F16C5C">
        <w:t>% (1</w:t>
      </w:r>
      <w:r w:rsidR="00876F40" w:rsidRPr="00F16C5C">
        <w:t>1,3</w:t>
      </w:r>
      <w:r w:rsidRPr="00F16C5C">
        <w:t xml:space="preserve"> тыс. чел.) Плотность населения в среднем равна 3</w:t>
      </w:r>
      <w:r w:rsidR="00876F40" w:rsidRPr="00F16C5C">
        <w:t>76</w:t>
      </w:r>
      <w:r w:rsidRPr="00F16C5C">
        <w:t xml:space="preserve"> человека на 1 кв. км.</w:t>
      </w:r>
    </w:p>
    <w:p w:rsidR="00673849" w:rsidRPr="00F16C5C" w:rsidRDefault="00673849" w:rsidP="00F16C5C">
      <w:pPr>
        <w:shd w:val="clear" w:color="auto" w:fill="FFFFFF" w:themeFill="background1"/>
        <w:ind w:firstLine="851"/>
        <w:jc w:val="both"/>
      </w:pPr>
      <w:r w:rsidRPr="00F16C5C">
        <w:t>Административно-территориальное деление представлено одним городом областного значени</w:t>
      </w:r>
      <w:r w:rsidR="00B54CB2" w:rsidRPr="00F16C5C">
        <w:t>я, одним поселком и  одним сельским округом</w:t>
      </w:r>
      <w:r w:rsidRPr="00F16C5C">
        <w:t xml:space="preserve">. </w:t>
      </w:r>
    </w:p>
    <w:p w:rsidR="00673849" w:rsidRPr="00F16C5C" w:rsidRDefault="00673849" w:rsidP="00F16C5C">
      <w:pPr>
        <w:shd w:val="clear" w:color="auto" w:fill="FFFFFF" w:themeFill="background1"/>
        <w:ind w:firstLine="851"/>
        <w:jc w:val="both"/>
      </w:pPr>
      <w:r w:rsidRPr="00F16C5C">
        <w:t xml:space="preserve">Промышленный комплекс города составляют предприятия пищевой промышленности (производство </w:t>
      </w:r>
      <w:proofErr w:type="gramStart"/>
      <w:r w:rsidRPr="00F16C5C">
        <w:t>мясо-молочной</w:t>
      </w:r>
      <w:proofErr w:type="gramEnd"/>
      <w:r w:rsidRPr="00F16C5C">
        <w:t xml:space="preserve"> продукции, продуктов мукомольно-крупяной промышленности), машиностроения, металлургического, химического производства.</w:t>
      </w:r>
    </w:p>
    <w:p w:rsidR="00BF7A30" w:rsidRPr="00F16C5C" w:rsidRDefault="00673849" w:rsidP="00F16C5C">
      <w:pPr>
        <w:shd w:val="clear" w:color="auto" w:fill="FFFFFF" w:themeFill="background1"/>
        <w:ind w:firstLine="851"/>
        <w:jc w:val="both"/>
        <w:rPr>
          <w:lang w:val="kk-KZ"/>
        </w:rPr>
      </w:pPr>
      <w:r w:rsidRPr="00F16C5C">
        <w:lastRenderedPageBreak/>
        <w:t>Располагаясь вблизи столицы Республики Казахстан – города Астаны и Щучинско-Боровской курортной зоны Кокшетау обладает выгодным географическим положением в плане развития сферы малого предпринимательства.</w:t>
      </w:r>
    </w:p>
    <w:p w:rsidR="00FE064F" w:rsidRPr="00F16C5C" w:rsidRDefault="00FE064F" w:rsidP="00F16C5C">
      <w:pPr>
        <w:shd w:val="clear" w:color="auto" w:fill="FFFFFF" w:themeFill="background1"/>
        <w:ind w:firstLine="851"/>
        <w:jc w:val="both"/>
      </w:pPr>
      <w:r w:rsidRPr="00F16C5C">
        <w:t>Все большее влияние на формирование численности населения города оказывают внутриобластные миграционные процессы, складывающиеся под влия</w:t>
      </w:r>
      <w:r w:rsidR="009A3796" w:rsidRPr="00F16C5C">
        <w:t>нием традиционных связей.</w:t>
      </w:r>
      <w:r w:rsidR="0009446F" w:rsidRPr="00F16C5C">
        <w:t xml:space="preserve"> В 2015</w:t>
      </w:r>
      <w:r w:rsidRPr="00F16C5C">
        <w:t xml:space="preserve"> году сложилось п</w:t>
      </w:r>
      <w:r w:rsidR="009A3796" w:rsidRPr="00F16C5C">
        <w:t xml:space="preserve">оложительное сальдо миграции </w:t>
      </w:r>
      <w:r w:rsidR="00EB1310" w:rsidRPr="00F16C5C">
        <w:t>1538</w:t>
      </w:r>
      <w:r w:rsidR="009A3796" w:rsidRPr="00F16C5C">
        <w:t xml:space="preserve"> человек, за счет </w:t>
      </w:r>
      <w:r w:rsidR="00EB1310" w:rsidRPr="00F16C5C">
        <w:t>5587</w:t>
      </w:r>
      <w:r w:rsidRPr="00F16C5C">
        <w:t xml:space="preserve"> человек, прибывших из районов области</w:t>
      </w:r>
      <w:r w:rsidR="005F084D" w:rsidRPr="00F16C5C">
        <w:t xml:space="preserve"> (межобластная-12</w:t>
      </w:r>
      <w:r w:rsidR="00EB1310" w:rsidRPr="00F16C5C">
        <w:t>45</w:t>
      </w:r>
      <w:r w:rsidR="005F084D" w:rsidRPr="00F16C5C">
        <w:t xml:space="preserve"> человек, областная-6</w:t>
      </w:r>
      <w:r w:rsidR="00EB1310" w:rsidRPr="00F16C5C">
        <w:t>9</w:t>
      </w:r>
      <w:r w:rsidR="005F084D" w:rsidRPr="00F16C5C">
        <w:t>5</w:t>
      </w:r>
      <w:r w:rsidR="00CE5E32" w:rsidRPr="00F16C5C">
        <w:t xml:space="preserve"> человек)</w:t>
      </w:r>
      <w:r w:rsidRPr="00F16C5C">
        <w:t>.</w:t>
      </w:r>
    </w:p>
    <w:p w:rsidR="00EC1B5E" w:rsidRPr="00F16C5C" w:rsidRDefault="00FE064F" w:rsidP="00F16C5C">
      <w:pPr>
        <w:shd w:val="clear" w:color="auto" w:fill="FFFFFF" w:themeFill="background1"/>
        <w:ind w:firstLine="851"/>
        <w:jc w:val="both"/>
      </w:pPr>
      <w:r w:rsidRPr="00F16C5C">
        <w:t>Тенденции внутриобластной миграции складывались в зависимости от социальных факторов - уровня жизни населения, оплаты труда, занятости населения и обеспечения жильем.</w:t>
      </w:r>
    </w:p>
    <w:p w:rsidR="00FE064F" w:rsidRPr="00F16C5C" w:rsidRDefault="00FE064F" w:rsidP="00F16C5C">
      <w:pPr>
        <w:shd w:val="clear" w:color="auto" w:fill="FFFFFF" w:themeFill="background1"/>
        <w:ind w:firstLine="851"/>
        <w:jc w:val="both"/>
      </w:pPr>
      <w:r w:rsidRPr="00F16C5C">
        <w:t xml:space="preserve">Недостаточное развитие производств различной направленности, уровень развития  малого и среднего бизнеса способствует оттоку квалифицированных кадров в другие области страны. Наиболее привлекательными для переселения экономически </w:t>
      </w:r>
      <w:r w:rsidR="009A3796" w:rsidRPr="00F16C5C">
        <w:t>активного населения города являе</w:t>
      </w:r>
      <w:r w:rsidRPr="00F16C5C">
        <w:t>тся город Астана.</w:t>
      </w:r>
    </w:p>
    <w:p w:rsidR="002D5824" w:rsidRPr="00F16C5C" w:rsidRDefault="00EC1B5E" w:rsidP="00F16C5C">
      <w:pPr>
        <w:shd w:val="clear" w:color="auto" w:fill="FFFFFF" w:themeFill="background1"/>
        <w:ind w:firstLine="851"/>
        <w:jc w:val="both"/>
      </w:pPr>
      <w:r w:rsidRPr="00F16C5C">
        <w:t>В целях привлечения для работы и проживания в сельские населенные пункты специа</w:t>
      </w:r>
      <w:r w:rsidR="00281872" w:rsidRPr="00F16C5C">
        <w:t>листов  социальной сферы в  2015</w:t>
      </w:r>
      <w:r w:rsidRPr="00F16C5C">
        <w:t xml:space="preserve"> году из республиканского бюджета</w:t>
      </w:r>
      <w:r w:rsidR="00CE5E32" w:rsidRPr="00F16C5C">
        <w:t xml:space="preserve"> </w:t>
      </w:r>
      <w:r w:rsidRPr="00F16C5C">
        <w:t xml:space="preserve">выданы кредиты 6 специалистам, </w:t>
      </w:r>
      <w:r w:rsidR="00E07615" w:rsidRPr="00F16C5C">
        <w:t xml:space="preserve">в том числе в сфере образования – 4 ,  в сфере здравоохранения – 2. </w:t>
      </w:r>
    </w:p>
    <w:p w:rsidR="00EC1B5E" w:rsidRPr="00F16C5C" w:rsidRDefault="00E07615" w:rsidP="00F16C5C">
      <w:pPr>
        <w:shd w:val="clear" w:color="auto" w:fill="FFFFFF" w:themeFill="background1"/>
        <w:ind w:firstLine="851"/>
        <w:jc w:val="both"/>
      </w:pPr>
      <w:r w:rsidRPr="00F16C5C">
        <w:t>В 2015 году по сравнению с 2013</w:t>
      </w:r>
      <w:r w:rsidR="000D00E2" w:rsidRPr="00F16C5C">
        <w:t xml:space="preserve"> годом увеличились количество выданных </w:t>
      </w:r>
      <w:r w:rsidR="00E66D30" w:rsidRPr="00F16C5C">
        <w:t xml:space="preserve"> подъемных пособий в 8 раз (2015 г. - 56</w:t>
      </w:r>
      <w:r w:rsidR="000D00E2" w:rsidRPr="00F16C5C">
        <w:t xml:space="preserve"> человек</w:t>
      </w:r>
      <w:r w:rsidR="00E66D30" w:rsidRPr="00F16C5C">
        <w:t>)</w:t>
      </w:r>
      <w:r w:rsidR="000D00E2" w:rsidRPr="00F16C5C">
        <w:t>.</w:t>
      </w:r>
    </w:p>
    <w:p w:rsidR="009A3796" w:rsidRPr="00F16C5C" w:rsidRDefault="009A3796" w:rsidP="00F16C5C">
      <w:pPr>
        <w:shd w:val="clear" w:color="auto" w:fill="FFFFFF" w:themeFill="background1"/>
        <w:ind w:firstLine="851"/>
        <w:jc w:val="both"/>
      </w:pPr>
      <w:r w:rsidRPr="00F16C5C">
        <w:t xml:space="preserve">Основной целью региональной политики </w:t>
      </w:r>
      <w:r w:rsidR="0073236F" w:rsidRPr="00F16C5C">
        <w:t xml:space="preserve">в перспективе </w:t>
      </w:r>
      <w:r w:rsidRPr="00F16C5C">
        <w:t>будет снятие  инфраструктурных и институциональных</w:t>
      </w:r>
      <w:r w:rsidR="0073236F" w:rsidRPr="00F16C5C">
        <w:t xml:space="preserve"> ограничений в развитии города</w:t>
      </w:r>
      <w:r w:rsidRPr="00F16C5C">
        <w:t>, создание рав</w:t>
      </w:r>
      <w:r w:rsidR="0073236F" w:rsidRPr="00F16C5C">
        <w:t>ных возможностей жителей города</w:t>
      </w:r>
      <w:r w:rsidRPr="00F16C5C">
        <w:t xml:space="preserve"> к гарантированным государственным услугам. Основной задачей является повышение качества жизни и благосо</w:t>
      </w:r>
      <w:r w:rsidR="0073236F" w:rsidRPr="00F16C5C">
        <w:t>стояния граждан</w:t>
      </w:r>
      <w:r w:rsidRPr="00F16C5C">
        <w:t>.</w:t>
      </w:r>
    </w:p>
    <w:p w:rsidR="00EC1B5E" w:rsidRPr="00F16C5C" w:rsidRDefault="009A3796" w:rsidP="00F16C5C">
      <w:pPr>
        <w:shd w:val="clear" w:color="auto" w:fill="FFFFFF" w:themeFill="background1"/>
        <w:ind w:firstLine="851"/>
        <w:jc w:val="both"/>
      </w:pPr>
      <w:r w:rsidRPr="00F16C5C">
        <w:t>Новые подходы и приоритеты региональной политики будут реализованы в рамках Прогнозной схемы территориально-пространственного развития страны до 2020 года.</w:t>
      </w:r>
    </w:p>
    <w:p w:rsidR="00282986" w:rsidRPr="00F16C5C" w:rsidRDefault="00282986" w:rsidP="00F16C5C">
      <w:pPr>
        <w:shd w:val="clear" w:color="auto" w:fill="FFFFFF" w:themeFill="background1"/>
        <w:ind w:firstLine="851"/>
        <w:jc w:val="both"/>
      </w:pPr>
    </w:p>
    <w:p w:rsidR="00360DE6" w:rsidRPr="00F16C5C" w:rsidRDefault="00360DE6" w:rsidP="00F16C5C">
      <w:pPr>
        <w:shd w:val="clear" w:color="auto" w:fill="FFFFFF" w:themeFill="background1"/>
        <w:ind w:firstLine="709"/>
        <w:jc w:val="both"/>
      </w:pPr>
      <w:r w:rsidRPr="00F16C5C">
        <w:rPr>
          <w:b/>
          <w:lang w:val="en-US"/>
        </w:rPr>
        <w:t>SWOT</w:t>
      </w:r>
      <w:r w:rsidRPr="00F16C5C">
        <w:rPr>
          <w:b/>
        </w:rPr>
        <w:t>- анализ</w:t>
      </w:r>
      <w:r w:rsidRPr="00F16C5C">
        <w:t>:</w:t>
      </w:r>
    </w:p>
    <w:p w:rsidR="00360DE6" w:rsidRPr="00F16C5C" w:rsidRDefault="00360DE6" w:rsidP="00F16C5C">
      <w:pPr>
        <w:shd w:val="clear" w:color="auto" w:fill="FFFFFF" w:themeFill="background1"/>
        <w:ind w:firstLine="851"/>
        <w:jc w:val="both"/>
      </w:pPr>
    </w:p>
    <w:p w:rsidR="00360DE6" w:rsidRPr="00F16C5C" w:rsidRDefault="00360DE6" w:rsidP="00F16C5C">
      <w:pPr>
        <w:shd w:val="clear" w:color="auto" w:fill="FFFFFF" w:themeFill="background1"/>
        <w:rPr>
          <w:b/>
        </w:rPr>
      </w:pPr>
      <w:r w:rsidRPr="00F16C5C">
        <w:rPr>
          <w:b/>
        </w:rPr>
        <w:t>Сильные стороны:</w:t>
      </w:r>
    </w:p>
    <w:p w:rsidR="00360DE6" w:rsidRPr="00F16C5C" w:rsidRDefault="00360DE6" w:rsidP="00F16C5C">
      <w:pPr>
        <w:shd w:val="clear" w:color="auto" w:fill="FFFFFF" w:themeFill="background1"/>
        <w:jc w:val="both"/>
      </w:pPr>
      <w:r w:rsidRPr="00F16C5C">
        <w:t xml:space="preserve">          Комплексная застройка территории для создания благоприятной среды жизнедеятельности населения. При этом решаются основные направления развития территории города, включая социальную, производственную, транспортную и инженерно-коммуникационной инфраструктуры, с учетом природно-климатических, сложившихся и прогнозируемых демографических и социально-экономических условий, функциональное зонирование и ограничение на использование территорий этих зон, меры по улучшению экологической обстановки.</w:t>
      </w:r>
    </w:p>
    <w:p w:rsidR="00360DE6" w:rsidRPr="00F16C5C" w:rsidRDefault="00360DE6" w:rsidP="00F16C5C">
      <w:pPr>
        <w:shd w:val="clear" w:color="auto" w:fill="FFFFFF" w:themeFill="background1"/>
        <w:jc w:val="both"/>
      </w:pPr>
    </w:p>
    <w:p w:rsidR="00360DE6" w:rsidRPr="00F16C5C" w:rsidRDefault="00360DE6" w:rsidP="00F16C5C">
      <w:pPr>
        <w:shd w:val="clear" w:color="auto" w:fill="FFFFFF" w:themeFill="background1"/>
        <w:rPr>
          <w:b/>
        </w:rPr>
      </w:pPr>
      <w:r w:rsidRPr="00F16C5C">
        <w:rPr>
          <w:b/>
        </w:rPr>
        <w:t>Слабые стороны:</w:t>
      </w:r>
    </w:p>
    <w:p w:rsidR="00360DE6" w:rsidRPr="00F16C5C" w:rsidRDefault="00360DE6" w:rsidP="00F16C5C">
      <w:pPr>
        <w:shd w:val="clear" w:color="auto" w:fill="FFFFFF" w:themeFill="background1"/>
        <w:ind w:hanging="709"/>
        <w:jc w:val="both"/>
      </w:pPr>
      <w:r w:rsidRPr="00F16C5C">
        <w:t xml:space="preserve">                   Стихийная застройка территории приводит к ущемлению прав собственников, нерациональному освоению территорий, к удорожанию стоимости строительства в первую очередь социальных объектов, жилья и инженерно-коммуникационной инфраструктуры.</w:t>
      </w:r>
    </w:p>
    <w:p w:rsidR="00360DE6" w:rsidRPr="00F16C5C" w:rsidRDefault="00360DE6" w:rsidP="00F16C5C">
      <w:pPr>
        <w:shd w:val="clear" w:color="auto" w:fill="FFFFFF" w:themeFill="background1"/>
        <w:ind w:hanging="709"/>
        <w:jc w:val="both"/>
      </w:pPr>
    </w:p>
    <w:p w:rsidR="00360DE6" w:rsidRPr="00F16C5C" w:rsidRDefault="00360DE6" w:rsidP="00F16C5C">
      <w:pPr>
        <w:shd w:val="clear" w:color="auto" w:fill="FFFFFF" w:themeFill="background1"/>
        <w:rPr>
          <w:b/>
        </w:rPr>
      </w:pPr>
      <w:r w:rsidRPr="00F16C5C">
        <w:rPr>
          <w:b/>
        </w:rPr>
        <w:t>Возможности:</w:t>
      </w:r>
    </w:p>
    <w:p w:rsidR="00360DE6" w:rsidRPr="00F16C5C" w:rsidRDefault="00360DE6" w:rsidP="00F16C5C">
      <w:pPr>
        <w:shd w:val="clear" w:color="auto" w:fill="FFFFFF" w:themeFill="background1"/>
        <w:jc w:val="both"/>
      </w:pPr>
      <w:r w:rsidRPr="00F16C5C">
        <w:t xml:space="preserve">          Дальнейшее развитие территории города в соответствии с утвержденным Генеральным планом дает возможность осуществлять комплексную застройку, учитывая все экономические, социальные, природно-географические факторы. </w:t>
      </w:r>
    </w:p>
    <w:p w:rsidR="00C155DA" w:rsidRPr="00F16C5C" w:rsidRDefault="00C155DA" w:rsidP="00F16C5C">
      <w:pPr>
        <w:shd w:val="clear" w:color="auto" w:fill="FFFFFF" w:themeFill="background1"/>
        <w:jc w:val="both"/>
      </w:pPr>
    </w:p>
    <w:p w:rsidR="00360DE6" w:rsidRPr="00F16C5C" w:rsidRDefault="00360DE6" w:rsidP="00F16C5C">
      <w:pPr>
        <w:shd w:val="clear" w:color="auto" w:fill="FFFFFF" w:themeFill="background1"/>
        <w:rPr>
          <w:b/>
        </w:rPr>
      </w:pPr>
      <w:r w:rsidRPr="00F16C5C">
        <w:rPr>
          <w:b/>
        </w:rPr>
        <w:t>Угрозы:</w:t>
      </w:r>
    </w:p>
    <w:p w:rsidR="00360DE6" w:rsidRPr="00F16C5C" w:rsidRDefault="00360DE6" w:rsidP="00F16C5C">
      <w:pPr>
        <w:shd w:val="clear" w:color="auto" w:fill="FFFFFF" w:themeFill="background1"/>
        <w:jc w:val="both"/>
      </w:pPr>
      <w:r w:rsidRPr="00F16C5C">
        <w:lastRenderedPageBreak/>
        <w:t xml:space="preserve">          Предоставление земельных участков и строительство объектов без наличия утвержденных в установленном порядке генпланов, проектов детальной планировки и проектов застройки населенных пунктов.</w:t>
      </w:r>
    </w:p>
    <w:p w:rsidR="00D54F77" w:rsidRPr="00F16C5C" w:rsidRDefault="00D54F77" w:rsidP="00F16C5C">
      <w:pPr>
        <w:shd w:val="clear" w:color="auto" w:fill="FFFFFF" w:themeFill="background1"/>
        <w:jc w:val="both"/>
        <w:rPr>
          <w:b/>
        </w:rPr>
      </w:pPr>
    </w:p>
    <w:p w:rsidR="003B33AB" w:rsidRPr="00F16C5C" w:rsidRDefault="003B33AB" w:rsidP="00F16C5C">
      <w:pPr>
        <w:shd w:val="clear" w:color="auto" w:fill="FFFFFF" w:themeFill="background1"/>
        <w:ind w:firstLine="709"/>
        <w:jc w:val="both"/>
        <w:rPr>
          <w:b/>
        </w:rPr>
      </w:pPr>
      <w:r w:rsidRPr="00F16C5C">
        <w:rPr>
          <w:b/>
        </w:rPr>
        <w:t>Землеустройство</w:t>
      </w:r>
    </w:p>
    <w:p w:rsidR="00B92C3E" w:rsidRPr="00F16C5C" w:rsidRDefault="002C784E" w:rsidP="00F16C5C">
      <w:pPr>
        <w:shd w:val="clear" w:color="auto" w:fill="FFFFFF" w:themeFill="background1"/>
        <w:ind w:firstLine="709"/>
        <w:jc w:val="both"/>
      </w:pPr>
      <w:r w:rsidRPr="00F16C5C">
        <w:t>За период с 2013 по 2015</w:t>
      </w:r>
      <w:r w:rsidR="00B92C3E" w:rsidRPr="00F16C5C">
        <w:t xml:space="preserve"> годы по вопросам оформления правоустанавливающих доку</w:t>
      </w:r>
      <w:r w:rsidRPr="00F16C5C">
        <w:t>ментов на землю обратилось  3503 лиц, из них в 2015 году - 1176 человек или  33,6</w:t>
      </w:r>
      <w:r w:rsidR="00B92C3E" w:rsidRPr="00F16C5C">
        <w:t>%.</w:t>
      </w:r>
    </w:p>
    <w:p w:rsidR="00B92C3E" w:rsidRPr="00F16C5C" w:rsidRDefault="00B92C3E" w:rsidP="00F16C5C">
      <w:pPr>
        <w:shd w:val="clear" w:color="auto" w:fill="FFFFFF" w:themeFill="background1"/>
        <w:ind w:firstLine="709"/>
        <w:jc w:val="both"/>
      </w:pPr>
      <w:r w:rsidRPr="00F16C5C">
        <w:t>За анализируемый период:</w:t>
      </w:r>
    </w:p>
    <w:p w:rsidR="00B92C3E" w:rsidRPr="00F16C5C" w:rsidRDefault="00E41971" w:rsidP="00F16C5C">
      <w:pPr>
        <w:shd w:val="clear" w:color="auto" w:fill="FFFFFF" w:themeFill="background1"/>
        <w:ind w:firstLine="709"/>
        <w:jc w:val="both"/>
      </w:pPr>
      <w:r w:rsidRPr="00F16C5C">
        <w:t>- принято  3969</w:t>
      </w:r>
      <w:r w:rsidR="00B92C3E" w:rsidRPr="00F16C5C">
        <w:t xml:space="preserve"> постановлений о предоставлен</w:t>
      </w:r>
      <w:r w:rsidRPr="00F16C5C">
        <w:t>ии земельных участков, из них 21,8% или 865 в 2013</w:t>
      </w:r>
      <w:r w:rsidR="00B92C3E" w:rsidRPr="00F16C5C">
        <w:t xml:space="preserve"> году;</w:t>
      </w:r>
    </w:p>
    <w:p w:rsidR="00B92C3E" w:rsidRPr="00F16C5C" w:rsidRDefault="00B92C3E" w:rsidP="00F16C5C">
      <w:pPr>
        <w:shd w:val="clear" w:color="auto" w:fill="FFFFFF" w:themeFill="background1"/>
        <w:ind w:firstLine="709"/>
        <w:jc w:val="both"/>
      </w:pPr>
      <w:r w:rsidRPr="00F16C5C">
        <w:t>- предоставлено в частную собст</w:t>
      </w:r>
      <w:r w:rsidR="008E7819" w:rsidRPr="00F16C5C">
        <w:t>венность посредством выкупа  937</w:t>
      </w:r>
      <w:r w:rsidRPr="00F16C5C">
        <w:t xml:space="preserve"> земельных участко</w:t>
      </w:r>
      <w:r w:rsidR="008E7819" w:rsidRPr="00F16C5C">
        <w:t xml:space="preserve">в на общую сумму 1540,0  млн. тенге, из них  23,1% или  356 млн. тенге </w:t>
      </w:r>
      <w:r w:rsidRPr="00F16C5C">
        <w:t xml:space="preserve"> в 201</w:t>
      </w:r>
      <w:r w:rsidR="008E7819" w:rsidRPr="00F16C5C">
        <w:t>3</w:t>
      </w:r>
      <w:r w:rsidRPr="00F16C5C">
        <w:t xml:space="preserve"> году;</w:t>
      </w:r>
    </w:p>
    <w:p w:rsidR="00B92C3E" w:rsidRPr="00F16C5C" w:rsidRDefault="00B92C3E" w:rsidP="00F16C5C">
      <w:pPr>
        <w:shd w:val="clear" w:color="auto" w:fill="FFFFFF" w:themeFill="background1"/>
        <w:ind w:firstLine="709"/>
        <w:jc w:val="both"/>
      </w:pPr>
      <w:r w:rsidRPr="00F16C5C">
        <w:t>- во временное возмездное землепользование в</w:t>
      </w:r>
      <w:r w:rsidR="008E7819" w:rsidRPr="00F16C5C">
        <w:t xml:space="preserve"> черте города предоставлено 1243 земельных участков, из них 40% или 497</w:t>
      </w:r>
      <w:r w:rsidRPr="00F16C5C">
        <w:t xml:space="preserve"> в 201</w:t>
      </w:r>
      <w:r w:rsidR="008E7819" w:rsidRPr="00F16C5C">
        <w:t>3</w:t>
      </w:r>
      <w:r w:rsidRPr="00F16C5C">
        <w:t xml:space="preserve"> году;</w:t>
      </w:r>
    </w:p>
    <w:p w:rsidR="008E7819" w:rsidRPr="00F16C5C" w:rsidRDefault="008E7819" w:rsidP="00F16C5C">
      <w:pPr>
        <w:shd w:val="clear" w:color="auto" w:fill="FFFFFF" w:themeFill="background1"/>
        <w:ind w:firstLine="709"/>
        <w:jc w:val="both"/>
      </w:pPr>
      <w:proofErr w:type="gramStart"/>
      <w:r w:rsidRPr="00F16C5C">
        <w:t xml:space="preserve">В течение </w:t>
      </w:r>
      <w:r w:rsidR="00737283" w:rsidRPr="00F16C5C">
        <w:t>2013-</w:t>
      </w:r>
      <w:r w:rsidRPr="00F16C5C">
        <w:t>2015</w:t>
      </w:r>
      <w:r w:rsidR="00737283" w:rsidRPr="00F16C5C">
        <w:t xml:space="preserve"> гг.</w:t>
      </w:r>
      <w:r w:rsidRPr="00F16C5C">
        <w:t xml:space="preserve"> в черте города предоставлено в частную собственность посредством выкупа </w:t>
      </w:r>
      <w:r w:rsidR="00737283" w:rsidRPr="00F16C5C">
        <w:t xml:space="preserve">695 </w:t>
      </w:r>
      <w:r w:rsidRPr="00F16C5C">
        <w:t xml:space="preserve"> земельных участков</w:t>
      </w:r>
      <w:r w:rsidR="00737283" w:rsidRPr="00F16C5C">
        <w:t xml:space="preserve"> (</w:t>
      </w:r>
      <w:r w:rsidR="00737283" w:rsidRPr="00F16C5C">
        <w:rPr>
          <w:i/>
        </w:rPr>
        <w:t>2015 – 342</w:t>
      </w:r>
      <w:r w:rsidR="00D47B9E" w:rsidRPr="00F16C5C">
        <w:rPr>
          <w:i/>
        </w:rPr>
        <w:t xml:space="preserve"> участка</w:t>
      </w:r>
      <w:r w:rsidR="00737283" w:rsidRPr="00F16C5C">
        <w:t>)</w:t>
      </w:r>
      <w:r w:rsidRPr="00F16C5C">
        <w:t xml:space="preserve"> общей площадью </w:t>
      </w:r>
      <w:r w:rsidR="00737283" w:rsidRPr="00F16C5C">
        <w:t xml:space="preserve"> 58 га (</w:t>
      </w:r>
      <w:r w:rsidR="00737283" w:rsidRPr="00F16C5C">
        <w:rPr>
          <w:i/>
        </w:rPr>
        <w:t>2015 – 33</w:t>
      </w:r>
      <w:r w:rsidR="00D47B9E" w:rsidRPr="00F16C5C">
        <w:rPr>
          <w:i/>
        </w:rPr>
        <w:t xml:space="preserve"> га</w:t>
      </w:r>
      <w:r w:rsidR="00737283" w:rsidRPr="00F16C5C">
        <w:t>)</w:t>
      </w:r>
      <w:r w:rsidRPr="00F16C5C">
        <w:t xml:space="preserve">, выкупная стоимость которых составила </w:t>
      </w:r>
      <w:r w:rsidR="00D47B9E" w:rsidRPr="00F16C5C">
        <w:t xml:space="preserve">2015 год – 1189 млн. тенге (2015 год - </w:t>
      </w:r>
      <w:r w:rsidR="00737283" w:rsidRPr="00F16C5C">
        <w:rPr>
          <w:i/>
        </w:rPr>
        <w:t>832</w:t>
      </w:r>
      <w:r w:rsidRPr="00F16C5C">
        <w:rPr>
          <w:i/>
        </w:rPr>
        <w:t xml:space="preserve">  млн. тенге</w:t>
      </w:r>
      <w:r w:rsidR="00D47B9E" w:rsidRPr="00F16C5C">
        <w:t>)</w:t>
      </w:r>
      <w:r w:rsidRPr="00F16C5C">
        <w:t>, во временное</w:t>
      </w:r>
      <w:r w:rsidR="00737283" w:rsidRPr="00F16C5C">
        <w:t xml:space="preserve"> возмездное землепользование</w:t>
      </w:r>
      <w:r w:rsidR="00D47B9E" w:rsidRPr="00F16C5C">
        <w:t xml:space="preserve"> 839 земельных участка  (</w:t>
      </w:r>
      <w:r w:rsidR="00D47B9E" w:rsidRPr="00F16C5C">
        <w:rPr>
          <w:i/>
        </w:rPr>
        <w:t xml:space="preserve">2015 год – </w:t>
      </w:r>
      <w:r w:rsidR="00737283" w:rsidRPr="00F16C5C">
        <w:rPr>
          <w:i/>
        </w:rPr>
        <w:t>342</w:t>
      </w:r>
      <w:r w:rsidR="00D47B9E" w:rsidRPr="00F16C5C">
        <w:rPr>
          <w:i/>
        </w:rPr>
        <w:t xml:space="preserve"> участка</w:t>
      </w:r>
      <w:r w:rsidR="00D47B9E" w:rsidRPr="00F16C5C">
        <w:t>)</w:t>
      </w:r>
      <w:r w:rsidRPr="00F16C5C">
        <w:t xml:space="preserve"> общей площадью </w:t>
      </w:r>
      <w:r w:rsidR="00D47B9E" w:rsidRPr="00F16C5C">
        <w:t>497 га (</w:t>
      </w:r>
      <w:r w:rsidR="00D47B9E" w:rsidRPr="00F16C5C">
        <w:rPr>
          <w:i/>
        </w:rPr>
        <w:t>2015 год -</w:t>
      </w:r>
      <w:r w:rsidR="00737283" w:rsidRPr="00F16C5C">
        <w:rPr>
          <w:i/>
        </w:rPr>
        <w:t>135</w:t>
      </w:r>
      <w:r w:rsidRPr="00F16C5C">
        <w:rPr>
          <w:i/>
        </w:rPr>
        <w:t xml:space="preserve"> га</w:t>
      </w:r>
      <w:r w:rsidR="00D47B9E" w:rsidRPr="00F16C5C">
        <w:t>)</w:t>
      </w:r>
      <w:r w:rsidRPr="00F16C5C">
        <w:t>, поставлено</w:t>
      </w:r>
      <w:proofErr w:type="gramEnd"/>
      <w:r w:rsidRPr="00F16C5C">
        <w:t xml:space="preserve"> на учет как бесх</w:t>
      </w:r>
      <w:r w:rsidR="00D47B9E" w:rsidRPr="00F16C5C">
        <w:t xml:space="preserve">озяйное имущество  </w:t>
      </w:r>
      <w:r w:rsidRPr="00F16C5C">
        <w:t xml:space="preserve"> более </w:t>
      </w:r>
      <w:r w:rsidR="00D47B9E" w:rsidRPr="00F16C5C">
        <w:t>10</w:t>
      </w:r>
      <w:r w:rsidRPr="00F16C5C">
        <w:t>0 земельных участков</w:t>
      </w:r>
      <w:r w:rsidR="00D47B9E" w:rsidRPr="00F16C5C">
        <w:t xml:space="preserve"> (</w:t>
      </w:r>
      <w:r w:rsidR="00D47B9E" w:rsidRPr="00F16C5C">
        <w:rPr>
          <w:i/>
        </w:rPr>
        <w:t>2015 год -50 участка</w:t>
      </w:r>
      <w:r w:rsidR="00D47B9E" w:rsidRPr="00F16C5C">
        <w:t>)</w:t>
      </w:r>
      <w:r w:rsidRPr="00F16C5C">
        <w:t xml:space="preserve">. </w:t>
      </w:r>
    </w:p>
    <w:p w:rsidR="00B92C3E" w:rsidRPr="00F16C5C" w:rsidRDefault="008E7819" w:rsidP="00F16C5C">
      <w:pPr>
        <w:shd w:val="clear" w:color="auto" w:fill="FFFFFF" w:themeFill="background1"/>
        <w:ind w:firstLine="709"/>
        <w:jc w:val="both"/>
      </w:pPr>
      <w:r w:rsidRPr="00F16C5C">
        <w:t xml:space="preserve">В 2015 году по сравнению с 2013 годом  на 153,6%  увеличились </w:t>
      </w:r>
      <w:r w:rsidR="00B92C3E" w:rsidRPr="00F16C5C">
        <w:t>поступления от продажи зем</w:t>
      </w:r>
      <w:r w:rsidRPr="00F16C5C">
        <w:t>ельных участков и составили 324,2 млн. тенге</w:t>
      </w:r>
      <w:r w:rsidR="00B92C3E" w:rsidRPr="00F16C5C">
        <w:t xml:space="preserve">. </w:t>
      </w:r>
    </w:p>
    <w:p w:rsidR="00B92C3E" w:rsidRPr="00F16C5C" w:rsidRDefault="00B92C3E" w:rsidP="00F16C5C">
      <w:pPr>
        <w:shd w:val="clear" w:color="auto" w:fill="FFFFFF" w:themeFill="background1"/>
        <w:ind w:firstLine="709"/>
        <w:jc w:val="both"/>
      </w:pPr>
      <w:r w:rsidRPr="00F16C5C">
        <w:t>Земельные участки, предоставленные в частную собственность посредством выкупа, проходят вторичное переоформление прав, предоставленные в аренду выкупаются или продлеваются сроки аренды.</w:t>
      </w:r>
    </w:p>
    <w:p w:rsidR="00B92C3E" w:rsidRPr="00F16C5C" w:rsidRDefault="008E7819" w:rsidP="00F16C5C">
      <w:pPr>
        <w:shd w:val="clear" w:color="auto" w:fill="FFFFFF" w:themeFill="background1"/>
        <w:ind w:firstLine="709"/>
        <w:jc w:val="both"/>
      </w:pPr>
      <w:r w:rsidRPr="00F16C5C">
        <w:t>По сравнению с 2013</w:t>
      </w:r>
      <w:r w:rsidR="00B92C3E" w:rsidRPr="00F16C5C">
        <w:t xml:space="preserve"> годом снижение поступления в виде  платы за пользова</w:t>
      </w:r>
      <w:r w:rsidRPr="00F16C5C">
        <w:t>ние земельными участками на 9,4% и составили  22,7</w:t>
      </w:r>
      <w:r w:rsidR="00B92C3E" w:rsidRPr="00F16C5C">
        <w:t xml:space="preserve"> млн. тенге.</w:t>
      </w:r>
    </w:p>
    <w:p w:rsidR="00B92C3E" w:rsidRPr="00F16C5C" w:rsidRDefault="00B92C3E" w:rsidP="00F16C5C">
      <w:pPr>
        <w:shd w:val="clear" w:color="auto" w:fill="FFFFFF" w:themeFill="background1"/>
        <w:ind w:firstLine="709"/>
        <w:jc w:val="both"/>
        <w:rPr>
          <w:b/>
        </w:rPr>
      </w:pPr>
    </w:p>
    <w:p w:rsidR="00B92C3E" w:rsidRPr="00F16C5C" w:rsidRDefault="00B92C3E" w:rsidP="00F16C5C">
      <w:pPr>
        <w:shd w:val="clear" w:color="auto" w:fill="FFFFFF" w:themeFill="background1"/>
        <w:ind w:firstLine="709"/>
        <w:jc w:val="both"/>
        <w:rPr>
          <w:b/>
        </w:rPr>
      </w:pPr>
      <w:r w:rsidRPr="00F16C5C">
        <w:rPr>
          <w:b/>
        </w:rPr>
        <w:t>Сильные стороны:</w:t>
      </w:r>
    </w:p>
    <w:p w:rsidR="00B92C3E" w:rsidRPr="00F16C5C" w:rsidRDefault="00B92C3E" w:rsidP="00F16C5C">
      <w:pPr>
        <w:shd w:val="clear" w:color="auto" w:fill="FFFFFF" w:themeFill="background1"/>
        <w:ind w:firstLine="709"/>
        <w:jc w:val="both"/>
      </w:pPr>
      <w:r w:rsidRPr="00F16C5C">
        <w:t xml:space="preserve">Наличие спроса на земельные участки. </w:t>
      </w:r>
    </w:p>
    <w:p w:rsidR="00B92C3E" w:rsidRPr="00F16C5C" w:rsidRDefault="00B92C3E" w:rsidP="00F16C5C">
      <w:pPr>
        <w:shd w:val="clear" w:color="auto" w:fill="FFFFFF" w:themeFill="background1"/>
        <w:ind w:firstLine="709"/>
        <w:jc w:val="both"/>
      </w:pPr>
      <w:r w:rsidRPr="00F16C5C">
        <w:t>Мониторинг по рациональному использованию земельных участков.</w:t>
      </w:r>
    </w:p>
    <w:p w:rsidR="00B92C3E" w:rsidRPr="00F16C5C" w:rsidRDefault="00B92C3E" w:rsidP="00F16C5C">
      <w:pPr>
        <w:shd w:val="clear" w:color="auto" w:fill="FFFFFF" w:themeFill="background1"/>
        <w:ind w:firstLine="709"/>
        <w:jc w:val="both"/>
        <w:rPr>
          <w:b/>
        </w:rPr>
      </w:pPr>
    </w:p>
    <w:p w:rsidR="00B92C3E" w:rsidRPr="00F16C5C" w:rsidRDefault="00B92C3E" w:rsidP="00F16C5C">
      <w:pPr>
        <w:shd w:val="clear" w:color="auto" w:fill="FFFFFF" w:themeFill="background1"/>
        <w:ind w:firstLine="709"/>
        <w:jc w:val="both"/>
        <w:rPr>
          <w:b/>
        </w:rPr>
      </w:pPr>
      <w:r w:rsidRPr="00F16C5C">
        <w:rPr>
          <w:b/>
        </w:rPr>
        <w:t>Слабые стороны:</w:t>
      </w:r>
    </w:p>
    <w:p w:rsidR="00B92C3E" w:rsidRPr="00F16C5C" w:rsidRDefault="00B92C3E" w:rsidP="00F16C5C">
      <w:pPr>
        <w:shd w:val="clear" w:color="auto" w:fill="FFFFFF" w:themeFill="background1"/>
        <w:ind w:firstLine="709"/>
        <w:jc w:val="both"/>
      </w:pPr>
      <w:r w:rsidRPr="00F16C5C">
        <w:t>Отсутствие свободных земельных участков.</w:t>
      </w:r>
    </w:p>
    <w:p w:rsidR="00B92C3E" w:rsidRPr="00F16C5C" w:rsidRDefault="00B92C3E" w:rsidP="00F16C5C">
      <w:pPr>
        <w:shd w:val="clear" w:color="auto" w:fill="FFFFFF" w:themeFill="background1"/>
        <w:ind w:firstLine="709"/>
        <w:jc w:val="both"/>
      </w:pPr>
      <w:r w:rsidRPr="00F16C5C">
        <w:t>Отсутствие квалифицированных кадров.</w:t>
      </w:r>
    </w:p>
    <w:p w:rsidR="00B92C3E" w:rsidRPr="00F16C5C" w:rsidRDefault="00B92C3E" w:rsidP="00F16C5C">
      <w:pPr>
        <w:shd w:val="clear" w:color="auto" w:fill="FFFFFF" w:themeFill="background1"/>
        <w:ind w:firstLine="709"/>
        <w:jc w:val="both"/>
        <w:rPr>
          <w:b/>
        </w:rPr>
      </w:pPr>
    </w:p>
    <w:p w:rsidR="00B92C3E" w:rsidRPr="00F16C5C" w:rsidRDefault="00B92C3E" w:rsidP="00F16C5C">
      <w:pPr>
        <w:shd w:val="clear" w:color="auto" w:fill="FFFFFF" w:themeFill="background1"/>
        <w:ind w:firstLine="709"/>
        <w:jc w:val="both"/>
        <w:rPr>
          <w:b/>
        </w:rPr>
      </w:pPr>
      <w:r w:rsidRPr="00F16C5C">
        <w:rPr>
          <w:b/>
        </w:rPr>
        <w:t>Возможности:</w:t>
      </w:r>
    </w:p>
    <w:p w:rsidR="00B92C3E" w:rsidRPr="00F16C5C" w:rsidRDefault="00B92C3E" w:rsidP="00F16C5C">
      <w:pPr>
        <w:shd w:val="clear" w:color="auto" w:fill="FFFFFF" w:themeFill="background1"/>
        <w:ind w:firstLine="709"/>
        <w:jc w:val="both"/>
      </w:pPr>
      <w:r w:rsidRPr="00F16C5C">
        <w:t>Проведение инвентаризации земель, обследование земельных участков на местности с нанесением их границ на топографическую основу и последующим внесением в базу данных автоматизированной информационной системы государственного земельного кадастра.</w:t>
      </w:r>
    </w:p>
    <w:p w:rsidR="00B92C3E" w:rsidRPr="00F16C5C" w:rsidRDefault="00B92C3E" w:rsidP="00F16C5C">
      <w:pPr>
        <w:shd w:val="clear" w:color="auto" w:fill="FFFFFF" w:themeFill="background1"/>
        <w:ind w:firstLine="709"/>
        <w:jc w:val="both"/>
      </w:pPr>
      <w:r w:rsidRPr="00F16C5C">
        <w:t>Проведение аукционов и конкурсов по предоставлению и продаже земельных участков.</w:t>
      </w:r>
    </w:p>
    <w:p w:rsidR="00B92C3E" w:rsidRPr="00F16C5C" w:rsidRDefault="00B92C3E" w:rsidP="00F16C5C">
      <w:pPr>
        <w:shd w:val="clear" w:color="auto" w:fill="FFFFFF" w:themeFill="background1"/>
        <w:ind w:firstLine="709"/>
        <w:jc w:val="both"/>
        <w:rPr>
          <w:b/>
        </w:rPr>
      </w:pPr>
    </w:p>
    <w:p w:rsidR="00B92C3E" w:rsidRPr="00F16C5C" w:rsidRDefault="00B92C3E" w:rsidP="00F16C5C">
      <w:pPr>
        <w:shd w:val="clear" w:color="auto" w:fill="FFFFFF" w:themeFill="background1"/>
        <w:ind w:firstLine="709"/>
        <w:jc w:val="both"/>
        <w:rPr>
          <w:b/>
        </w:rPr>
      </w:pPr>
      <w:r w:rsidRPr="00F16C5C">
        <w:rPr>
          <w:b/>
        </w:rPr>
        <w:t>Угрозы:</w:t>
      </w:r>
    </w:p>
    <w:p w:rsidR="004E3BA0" w:rsidRPr="00F16C5C" w:rsidRDefault="00B92C3E" w:rsidP="00F16C5C">
      <w:pPr>
        <w:shd w:val="clear" w:color="auto" w:fill="FFFFFF" w:themeFill="background1"/>
        <w:ind w:firstLine="709"/>
        <w:jc w:val="both"/>
      </w:pPr>
      <w:r w:rsidRPr="00F16C5C">
        <w:t>Несовершенство земельного законодательства.</w:t>
      </w:r>
    </w:p>
    <w:p w:rsidR="0035157D" w:rsidRPr="00F16C5C" w:rsidRDefault="0035157D" w:rsidP="00F16C5C">
      <w:pPr>
        <w:shd w:val="clear" w:color="auto" w:fill="FFFFFF" w:themeFill="background1"/>
        <w:ind w:firstLine="709"/>
        <w:jc w:val="both"/>
      </w:pPr>
    </w:p>
    <w:p w:rsidR="00A266FB" w:rsidRPr="00F16C5C" w:rsidRDefault="00C53D0E" w:rsidP="00F16C5C">
      <w:pPr>
        <w:shd w:val="clear" w:color="auto" w:fill="FFFFFF" w:themeFill="background1"/>
        <w:jc w:val="both"/>
        <w:rPr>
          <w:b/>
        </w:rPr>
      </w:pPr>
      <w:r w:rsidRPr="00F16C5C">
        <w:rPr>
          <w:b/>
        </w:rPr>
        <w:t>Экология</w:t>
      </w:r>
    </w:p>
    <w:p w:rsidR="00A266FB" w:rsidRPr="00F16C5C" w:rsidRDefault="00A266FB" w:rsidP="00F16C5C">
      <w:pPr>
        <w:shd w:val="clear" w:color="auto" w:fill="FFFFFF" w:themeFill="background1"/>
        <w:ind w:firstLine="851"/>
        <w:jc w:val="both"/>
        <w:rPr>
          <w:b/>
        </w:rPr>
      </w:pPr>
    </w:p>
    <w:p w:rsidR="00A266FB" w:rsidRPr="00F16C5C" w:rsidRDefault="00A266FB" w:rsidP="00F16C5C">
      <w:pPr>
        <w:shd w:val="clear" w:color="auto" w:fill="FFFFFF" w:themeFill="background1"/>
        <w:ind w:firstLine="851"/>
        <w:jc w:val="both"/>
      </w:pPr>
      <w:r w:rsidRPr="00F16C5C">
        <w:t xml:space="preserve">В целях реализации Концепции экологической безопасности Республики Казахстан на 2004-2015 годы, одобренной Указом Президента Республики Казахстан от 3 </w:t>
      </w:r>
      <w:r w:rsidRPr="00F16C5C">
        <w:lastRenderedPageBreak/>
        <w:t>декабря 2003 года №1241, составлен Реестр экологических проблем Акмолинской области, где обозначены основные  экологические проблемы, в том числе:</w:t>
      </w:r>
    </w:p>
    <w:p w:rsidR="00A266FB" w:rsidRPr="00F16C5C" w:rsidRDefault="00A266FB" w:rsidP="00F16C5C">
      <w:pPr>
        <w:shd w:val="clear" w:color="auto" w:fill="FFFFFF" w:themeFill="background1"/>
        <w:ind w:firstLine="851"/>
        <w:jc w:val="both"/>
      </w:pPr>
      <w:r w:rsidRPr="00F16C5C">
        <w:t>-    загрязнение озера Копа г</w:t>
      </w:r>
      <w:proofErr w:type="gramStart"/>
      <w:r w:rsidRPr="00F16C5C">
        <w:t>.К</w:t>
      </w:r>
      <w:proofErr w:type="gramEnd"/>
      <w:r w:rsidRPr="00F16C5C">
        <w:t>окшетау иловыми отложениями;</w:t>
      </w:r>
    </w:p>
    <w:p w:rsidR="00A266FB" w:rsidRPr="00F16C5C" w:rsidRDefault="00A266FB" w:rsidP="00F16C5C">
      <w:pPr>
        <w:shd w:val="clear" w:color="auto" w:fill="FFFFFF" w:themeFill="background1"/>
        <w:ind w:firstLine="851"/>
        <w:jc w:val="both"/>
      </w:pPr>
      <w:r w:rsidRPr="00F16C5C">
        <w:t>-  угроза переполнения имеющегося полигона г</w:t>
      </w:r>
      <w:proofErr w:type="gramStart"/>
      <w:r w:rsidRPr="00F16C5C">
        <w:t>.К</w:t>
      </w:r>
      <w:proofErr w:type="gramEnd"/>
      <w:r w:rsidRPr="00F16C5C">
        <w:t>окшетау твердыми бытовыми отходами (ТБО);</w:t>
      </w:r>
    </w:p>
    <w:p w:rsidR="00A266FB" w:rsidRPr="00F16C5C" w:rsidRDefault="00A266FB" w:rsidP="00F16C5C">
      <w:pPr>
        <w:shd w:val="clear" w:color="auto" w:fill="FFFFFF" w:themeFill="background1"/>
        <w:ind w:firstLine="851"/>
        <w:jc w:val="both"/>
      </w:pPr>
      <w:r w:rsidRPr="00F16C5C">
        <w:t>- необходимость реконструкции системы объектов водоотведения и очистки сточных вод г. Кокшетау.</w:t>
      </w:r>
    </w:p>
    <w:p w:rsidR="00A266FB" w:rsidRPr="00F16C5C" w:rsidRDefault="00A266FB" w:rsidP="00F16C5C">
      <w:pPr>
        <w:shd w:val="clear" w:color="auto" w:fill="FFFFFF" w:themeFill="background1"/>
        <w:ind w:firstLine="851"/>
        <w:jc w:val="both"/>
      </w:pPr>
      <w:r w:rsidRPr="00F16C5C">
        <w:t>Помимо этого, одним из крупнейших стационарных  источников загрязнения атмосферы является районная котельная №2 (г. Кокшетау).</w:t>
      </w:r>
    </w:p>
    <w:p w:rsidR="00A266FB" w:rsidRPr="00F16C5C" w:rsidRDefault="00A266FB" w:rsidP="00F16C5C">
      <w:pPr>
        <w:shd w:val="clear" w:color="auto" w:fill="FFFFFF" w:themeFill="background1"/>
        <w:ind w:firstLine="851"/>
        <w:jc w:val="both"/>
      </w:pPr>
      <w:r w:rsidRPr="00F16C5C">
        <w:t>Основной объем золошлаковых отходов образовывается от предприятия, вырабатывающего  теплоэнергетику – ГКП на ПХВ «Кокшетау Жылу».</w:t>
      </w:r>
    </w:p>
    <w:p w:rsidR="001E59C2" w:rsidRPr="00F16C5C" w:rsidRDefault="003B2750" w:rsidP="00F16C5C">
      <w:pPr>
        <w:pBdr>
          <w:bottom w:val="single" w:sz="4" w:space="24" w:color="FFFFFF"/>
        </w:pBdr>
        <w:shd w:val="clear" w:color="auto" w:fill="FFFFFF" w:themeFill="background1"/>
        <w:ind w:firstLine="708"/>
        <w:jc w:val="both"/>
        <w:rPr>
          <w:rFonts w:eastAsia="Calibri"/>
          <w:lang w:eastAsia="en-US"/>
        </w:rPr>
      </w:pPr>
      <w:r w:rsidRPr="00F16C5C">
        <w:rPr>
          <w:rFonts w:eastAsia="Calibri"/>
          <w:lang w:eastAsia="en-US"/>
        </w:rPr>
        <w:t>В течение 20</w:t>
      </w:r>
      <w:r w:rsidR="004D2E82" w:rsidRPr="00F16C5C">
        <w:rPr>
          <w:rFonts w:eastAsia="Calibri"/>
          <w:lang w:eastAsia="en-US"/>
        </w:rPr>
        <w:t>1</w:t>
      </w:r>
      <w:r w:rsidR="00D557BE" w:rsidRPr="00F16C5C">
        <w:rPr>
          <w:rFonts w:eastAsia="Calibri"/>
          <w:lang w:eastAsia="en-US"/>
        </w:rPr>
        <w:t>4</w:t>
      </w:r>
      <w:r w:rsidR="004E3BA0" w:rsidRPr="00F16C5C">
        <w:rPr>
          <w:rFonts w:eastAsia="Calibri"/>
          <w:lang w:eastAsia="en-US"/>
        </w:rPr>
        <w:t>-201</w:t>
      </w:r>
      <w:r w:rsidR="00D557BE" w:rsidRPr="00F16C5C">
        <w:rPr>
          <w:rFonts w:eastAsia="Calibri"/>
          <w:lang w:eastAsia="en-US"/>
        </w:rPr>
        <w:t>6</w:t>
      </w:r>
      <w:r w:rsidR="007B06FA" w:rsidRPr="00F16C5C">
        <w:rPr>
          <w:rFonts w:eastAsia="Calibri"/>
          <w:lang w:val="kk-KZ" w:eastAsia="en-US"/>
        </w:rPr>
        <w:t xml:space="preserve"> </w:t>
      </w:r>
      <w:r w:rsidRPr="00F16C5C">
        <w:rPr>
          <w:rFonts w:eastAsia="Calibri"/>
          <w:lang w:eastAsia="en-US"/>
        </w:rPr>
        <w:t>г</w:t>
      </w:r>
      <w:r w:rsidR="00D557BE" w:rsidRPr="00F16C5C">
        <w:rPr>
          <w:rFonts w:eastAsia="Calibri"/>
          <w:lang w:eastAsia="en-US"/>
        </w:rPr>
        <w:t>ода</w:t>
      </w:r>
      <w:r w:rsidRPr="00F16C5C">
        <w:rPr>
          <w:rFonts w:eastAsia="Calibri"/>
          <w:lang w:eastAsia="en-US"/>
        </w:rPr>
        <w:t xml:space="preserve"> общий валовый выброс загрязняющих веществ в атмосферу </w:t>
      </w:r>
      <w:r w:rsidR="00D557BE" w:rsidRPr="00F16C5C">
        <w:rPr>
          <w:rFonts w:eastAsia="Calibri"/>
          <w:lang w:eastAsia="en-US"/>
        </w:rPr>
        <w:t>увеличился с</w:t>
      </w:r>
      <w:r w:rsidRPr="00F16C5C">
        <w:rPr>
          <w:rFonts w:eastAsia="Calibri"/>
          <w:lang w:eastAsia="en-US"/>
        </w:rPr>
        <w:t xml:space="preserve"> </w:t>
      </w:r>
      <w:r w:rsidR="004D2E82" w:rsidRPr="00F16C5C">
        <w:rPr>
          <w:rFonts w:eastAsia="Calibri"/>
          <w:lang w:eastAsia="en-US"/>
        </w:rPr>
        <w:t>1</w:t>
      </w:r>
      <w:r w:rsidR="00D557BE" w:rsidRPr="00F16C5C">
        <w:rPr>
          <w:rFonts w:eastAsia="Calibri"/>
          <w:lang w:eastAsia="en-US"/>
        </w:rPr>
        <w:t>0,8</w:t>
      </w:r>
      <w:r w:rsidR="004E3BA0" w:rsidRPr="00F16C5C">
        <w:rPr>
          <w:rFonts w:eastAsia="Calibri"/>
          <w:lang w:eastAsia="en-US"/>
        </w:rPr>
        <w:t xml:space="preserve"> тыс. тонн до </w:t>
      </w:r>
      <w:r w:rsidR="00D557BE" w:rsidRPr="00F16C5C">
        <w:rPr>
          <w:rFonts w:eastAsia="Calibri"/>
          <w:lang w:eastAsia="en-US"/>
        </w:rPr>
        <w:t>12,5</w:t>
      </w:r>
      <w:r w:rsidRPr="00F16C5C">
        <w:rPr>
          <w:rFonts w:eastAsia="Calibri"/>
          <w:lang w:eastAsia="en-US"/>
        </w:rPr>
        <w:t xml:space="preserve"> тыс. тонн</w:t>
      </w:r>
      <w:r w:rsidR="004D2E82" w:rsidRPr="00F16C5C">
        <w:rPr>
          <w:rFonts w:eastAsia="Calibri"/>
          <w:lang w:eastAsia="en-US"/>
        </w:rPr>
        <w:t xml:space="preserve"> или</w:t>
      </w:r>
      <w:r w:rsidR="004E3BA0" w:rsidRPr="00F16C5C">
        <w:rPr>
          <w:rFonts w:eastAsia="Calibri"/>
          <w:lang w:eastAsia="en-US"/>
        </w:rPr>
        <w:t xml:space="preserve"> </w:t>
      </w:r>
      <w:r w:rsidR="00D557BE" w:rsidRPr="00F16C5C">
        <w:rPr>
          <w:rFonts w:eastAsia="Calibri"/>
          <w:lang w:eastAsia="en-US"/>
        </w:rPr>
        <w:t>115,7%</w:t>
      </w:r>
      <w:r w:rsidR="004D2E82" w:rsidRPr="00F16C5C">
        <w:rPr>
          <w:rFonts w:eastAsia="Calibri"/>
          <w:lang w:eastAsia="en-US"/>
        </w:rPr>
        <w:t>.  К</w:t>
      </w:r>
      <w:r w:rsidRPr="00F16C5C">
        <w:rPr>
          <w:rFonts w:eastAsia="Calibri"/>
          <w:lang w:eastAsia="en-US"/>
        </w:rPr>
        <w:t>оличество источнико</w:t>
      </w:r>
      <w:r w:rsidR="004E3BA0" w:rsidRPr="00F16C5C">
        <w:rPr>
          <w:rFonts w:eastAsia="Calibri"/>
          <w:lang w:eastAsia="en-US"/>
        </w:rPr>
        <w:t>в выбросов</w:t>
      </w:r>
      <w:r w:rsidR="002C784E" w:rsidRPr="00F16C5C">
        <w:rPr>
          <w:rFonts w:eastAsia="Calibri"/>
          <w:lang w:eastAsia="en-US"/>
        </w:rPr>
        <w:t xml:space="preserve"> увеличился </w:t>
      </w:r>
      <w:r w:rsidR="004D2E82" w:rsidRPr="00F16C5C">
        <w:rPr>
          <w:rFonts w:eastAsia="Calibri"/>
          <w:lang w:eastAsia="en-US"/>
        </w:rPr>
        <w:t xml:space="preserve">на </w:t>
      </w:r>
      <w:r w:rsidR="00D557BE" w:rsidRPr="00F16C5C">
        <w:rPr>
          <w:rFonts w:eastAsia="Calibri"/>
          <w:lang w:eastAsia="en-US"/>
        </w:rPr>
        <w:t>36,5</w:t>
      </w:r>
      <w:r w:rsidR="004D2E82" w:rsidRPr="00F16C5C">
        <w:rPr>
          <w:rFonts w:eastAsia="Calibri"/>
          <w:lang w:eastAsia="en-US"/>
        </w:rPr>
        <w:t>%</w:t>
      </w:r>
      <w:r w:rsidRPr="00F16C5C">
        <w:rPr>
          <w:rFonts w:eastAsia="Calibri"/>
          <w:lang w:eastAsia="en-US"/>
        </w:rPr>
        <w:t xml:space="preserve"> с </w:t>
      </w:r>
      <w:r w:rsidR="004D2E82" w:rsidRPr="00F16C5C">
        <w:rPr>
          <w:rFonts w:eastAsia="Calibri"/>
          <w:lang w:eastAsia="en-US"/>
        </w:rPr>
        <w:t>1</w:t>
      </w:r>
      <w:r w:rsidR="00D557BE" w:rsidRPr="00F16C5C">
        <w:rPr>
          <w:rFonts w:eastAsia="Calibri"/>
          <w:lang w:eastAsia="en-US"/>
        </w:rPr>
        <w:t>149</w:t>
      </w:r>
      <w:r w:rsidRPr="00F16C5C">
        <w:rPr>
          <w:rFonts w:eastAsia="Calibri"/>
          <w:lang w:eastAsia="en-US"/>
        </w:rPr>
        <w:t xml:space="preserve"> ед. до </w:t>
      </w:r>
      <w:r w:rsidR="004D2E82" w:rsidRPr="00F16C5C">
        <w:rPr>
          <w:rFonts w:eastAsia="Calibri"/>
          <w:lang w:eastAsia="en-US"/>
        </w:rPr>
        <w:t>1</w:t>
      </w:r>
      <w:r w:rsidR="00D557BE" w:rsidRPr="00F16C5C">
        <w:rPr>
          <w:rFonts w:eastAsia="Calibri"/>
          <w:lang w:eastAsia="en-US"/>
        </w:rPr>
        <w:t>568</w:t>
      </w:r>
      <w:r w:rsidRPr="00F16C5C">
        <w:rPr>
          <w:rFonts w:eastAsia="Calibri"/>
          <w:lang w:eastAsia="en-US"/>
        </w:rPr>
        <w:t xml:space="preserve"> ед. </w:t>
      </w:r>
    </w:p>
    <w:p w:rsidR="000476B7" w:rsidRPr="00F16C5C" w:rsidRDefault="000476B7" w:rsidP="00F16C5C">
      <w:pPr>
        <w:pBdr>
          <w:bottom w:val="single" w:sz="4" w:space="0" w:color="FFFFFF"/>
        </w:pBdr>
        <w:shd w:val="clear" w:color="auto" w:fill="FFFFFF" w:themeFill="background1"/>
        <w:ind w:firstLine="708"/>
        <w:jc w:val="both"/>
        <w:rPr>
          <w:b/>
        </w:rPr>
      </w:pPr>
      <w:r w:rsidRPr="00F16C5C">
        <w:rPr>
          <w:b/>
        </w:rPr>
        <w:t>Выбросы загрязняющих веществ в атмосферный воздух 201</w:t>
      </w:r>
      <w:r w:rsidR="00D557BE" w:rsidRPr="00F16C5C">
        <w:rPr>
          <w:b/>
        </w:rPr>
        <w:t>4</w:t>
      </w:r>
      <w:r w:rsidRPr="00F16C5C">
        <w:rPr>
          <w:b/>
        </w:rPr>
        <w:t>-201</w:t>
      </w:r>
      <w:r w:rsidR="00D557BE" w:rsidRPr="00F16C5C">
        <w:rPr>
          <w:b/>
        </w:rPr>
        <w:t>6</w:t>
      </w:r>
      <w:r w:rsidR="003D44B3" w:rsidRPr="00F16C5C">
        <w:rPr>
          <w:b/>
        </w:rPr>
        <w:t xml:space="preserve"> годы</w:t>
      </w:r>
    </w:p>
    <w:tbl>
      <w:tblPr>
        <w:tblStyle w:val="afc"/>
        <w:tblW w:w="0" w:type="auto"/>
        <w:tblLayout w:type="fixed"/>
        <w:tblLook w:val="04A0" w:firstRow="1" w:lastRow="0" w:firstColumn="1" w:lastColumn="0" w:noHBand="0" w:noVBand="1"/>
      </w:tblPr>
      <w:tblGrid>
        <w:gridCol w:w="5353"/>
        <w:gridCol w:w="1134"/>
        <w:gridCol w:w="1134"/>
        <w:gridCol w:w="1134"/>
      </w:tblGrid>
      <w:tr w:rsidR="00D557BE" w:rsidRPr="00F16C5C" w:rsidTr="00D557BE">
        <w:tc>
          <w:tcPr>
            <w:tcW w:w="5353" w:type="dxa"/>
          </w:tcPr>
          <w:p w:rsidR="00D557BE" w:rsidRPr="00F16C5C" w:rsidRDefault="00D557BE" w:rsidP="00F16C5C">
            <w:pPr>
              <w:shd w:val="clear" w:color="auto" w:fill="FFFFFF" w:themeFill="background1"/>
              <w:jc w:val="both"/>
              <w:rPr>
                <w:rFonts w:ascii="Times New Roman" w:hAnsi="Times New Roman" w:cs="Times New Roman"/>
                <w:b/>
              </w:rPr>
            </w:pPr>
          </w:p>
        </w:tc>
        <w:tc>
          <w:tcPr>
            <w:tcW w:w="1134" w:type="dxa"/>
          </w:tcPr>
          <w:p w:rsidR="00D557BE" w:rsidRPr="00F16C5C" w:rsidRDefault="00D557BE" w:rsidP="00F16C5C">
            <w:pPr>
              <w:shd w:val="clear" w:color="auto" w:fill="FFFFFF" w:themeFill="background1"/>
              <w:jc w:val="both"/>
              <w:rPr>
                <w:rFonts w:ascii="Times New Roman" w:hAnsi="Times New Roman" w:cs="Times New Roman"/>
                <w:b/>
              </w:rPr>
            </w:pPr>
            <w:r w:rsidRPr="00F16C5C">
              <w:rPr>
                <w:rFonts w:ascii="Times New Roman" w:hAnsi="Times New Roman" w:cs="Times New Roman"/>
                <w:b/>
              </w:rPr>
              <w:t>2014 год</w:t>
            </w:r>
          </w:p>
        </w:tc>
        <w:tc>
          <w:tcPr>
            <w:tcW w:w="1134" w:type="dxa"/>
          </w:tcPr>
          <w:p w:rsidR="00D557BE" w:rsidRPr="00F16C5C" w:rsidRDefault="00D557BE" w:rsidP="00F16C5C">
            <w:pPr>
              <w:shd w:val="clear" w:color="auto" w:fill="FFFFFF" w:themeFill="background1"/>
              <w:rPr>
                <w:rFonts w:ascii="Times New Roman" w:hAnsi="Times New Roman" w:cs="Times New Roman"/>
              </w:rPr>
            </w:pPr>
            <w:r w:rsidRPr="00F16C5C">
              <w:rPr>
                <w:rFonts w:ascii="Times New Roman" w:hAnsi="Times New Roman" w:cs="Times New Roman"/>
                <w:b/>
              </w:rPr>
              <w:t>2015 год</w:t>
            </w:r>
          </w:p>
        </w:tc>
        <w:tc>
          <w:tcPr>
            <w:tcW w:w="1134" w:type="dxa"/>
          </w:tcPr>
          <w:p w:rsidR="00D557BE" w:rsidRPr="00F16C5C" w:rsidRDefault="00D557BE" w:rsidP="00F16C5C">
            <w:pPr>
              <w:shd w:val="clear" w:color="auto" w:fill="FFFFFF" w:themeFill="background1"/>
              <w:rPr>
                <w:rFonts w:ascii="Times New Roman" w:hAnsi="Times New Roman" w:cs="Times New Roman"/>
              </w:rPr>
            </w:pPr>
            <w:r w:rsidRPr="00F16C5C">
              <w:rPr>
                <w:rFonts w:ascii="Times New Roman" w:hAnsi="Times New Roman" w:cs="Times New Roman"/>
                <w:b/>
              </w:rPr>
              <w:t>2016 год</w:t>
            </w:r>
          </w:p>
        </w:tc>
      </w:tr>
      <w:tr w:rsidR="00D557BE" w:rsidRPr="00F16C5C" w:rsidTr="00D557BE">
        <w:tc>
          <w:tcPr>
            <w:tcW w:w="5353" w:type="dxa"/>
          </w:tcPr>
          <w:p w:rsidR="00D557BE" w:rsidRPr="00F16C5C" w:rsidRDefault="00D557BE" w:rsidP="00F16C5C">
            <w:pPr>
              <w:shd w:val="clear" w:color="auto" w:fill="FFFFFF" w:themeFill="background1"/>
              <w:jc w:val="both"/>
              <w:rPr>
                <w:rFonts w:ascii="Times New Roman" w:hAnsi="Times New Roman" w:cs="Times New Roman"/>
              </w:rPr>
            </w:pPr>
            <w:r w:rsidRPr="00F16C5C">
              <w:rPr>
                <w:rFonts w:ascii="Times New Roman" w:hAnsi="Times New Roman" w:cs="Times New Roman"/>
                <w:bCs/>
              </w:rPr>
              <w:t>Количество стационарных источников выбросов загрязняющих веществ, ед.</w:t>
            </w:r>
          </w:p>
        </w:tc>
        <w:tc>
          <w:tcPr>
            <w:tcW w:w="1134" w:type="dxa"/>
          </w:tcPr>
          <w:p w:rsidR="00D557BE" w:rsidRPr="00F16C5C" w:rsidRDefault="00D557BE"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1 149</w:t>
            </w:r>
          </w:p>
        </w:tc>
        <w:tc>
          <w:tcPr>
            <w:tcW w:w="1134" w:type="dxa"/>
          </w:tcPr>
          <w:p w:rsidR="00D557BE" w:rsidRPr="00F16C5C" w:rsidRDefault="00D557BE"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1332</w:t>
            </w:r>
          </w:p>
        </w:tc>
        <w:tc>
          <w:tcPr>
            <w:tcW w:w="1134" w:type="dxa"/>
          </w:tcPr>
          <w:p w:rsidR="00D557BE" w:rsidRPr="00F16C5C" w:rsidRDefault="00D557BE" w:rsidP="00F16C5C">
            <w:pPr>
              <w:shd w:val="clear" w:color="auto" w:fill="FFFFFF" w:themeFill="background1"/>
              <w:jc w:val="both"/>
              <w:rPr>
                <w:rFonts w:ascii="Times New Roman" w:hAnsi="Times New Roman" w:cs="Times New Roman"/>
                <w:lang w:val="en-US"/>
              </w:rPr>
            </w:pPr>
            <w:r w:rsidRPr="00F16C5C">
              <w:rPr>
                <w:rFonts w:ascii="Times New Roman" w:hAnsi="Times New Roman" w:cs="Times New Roman"/>
                <w:lang w:val="en-US"/>
              </w:rPr>
              <w:t>1568</w:t>
            </w:r>
          </w:p>
        </w:tc>
      </w:tr>
      <w:tr w:rsidR="00D557BE" w:rsidRPr="00F16C5C" w:rsidTr="00D557BE">
        <w:tc>
          <w:tcPr>
            <w:tcW w:w="5353" w:type="dxa"/>
          </w:tcPr>
          <w:p w:rsidR="00D557BE" w:rsidRPr="00F16C5C" w:rsidRDefault="00D557BE" w:rsidP="00F16C5C">
            <w:pPr>
              <w:shd w:val="clear" w:color="auto" w:fill="FFFFFF" w:themeFill="background1"/>
              <w:jc w:val="both"/>
              <w:rPr>
                <w:rFonts w:ascii="Times New Roman" w:hAnsi="Times New Roman" w:cs="Times New Roman"/>
                <w:bCs/>
              </w:rPr>
            </w:pPr>
            <w:r w:rsidRPr="00F16C5C">
              <w:rPr>
                <w:rFonts w:ascii="Times New Roman" w:hAnsi="Times New Roman" w:cs="Times New Roman"/>
                <w:bCs/>
              </w:rPr>
              <w:t>Выбросы в атмосферу загрязняющих веществ, тыс. тонн</w:t>
            </w:r>
          </w:p>
        </w:tc>
        <w:tc>
          <w:tcPr>
            <w:tcW w:w="1134" w:type="dxa"/>
          </w:tcPr>
          <w:p w:rsidR="00D557BE" w:rsidRPr="00F16C5C" w:rsidRDefault="00D557BE"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10,8</w:t>
            </w:r>
          </w:p>
        </w:tc>
        <w:tc>
          <w:tcPr>
            <w:tcW w:w="1134" w:type="dxa"/>
          </w:tcPr>
          <w:p w:rsidR="00D557BE" w:rsidRPr="00F16C5C" w:rsidRDefault="00D557BE"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11,3</w:t>
            </w:r>
          </w:p>
        </w:tc>
        <w:tc>
          <w:tcPr>
            <w:tcW w:w="1134" w:type="dxa"/>
          </w:tcPr>
          <w:p w:rsidR="00D557BE" w:rsidRPr="00F16C5C" w:rsidRDefault="00D557BE" w:rsidP="00F16C5C">
            <w:pPr>
              <w:shd w:val="clear" w:color="auto" w:fill="FFFFFF" w:themeFill="background1"/>
              <w:jc w:val="both"/>
              <w:rPr>
                <w:rFonts w:ascii="Times New Roman" w:hAnsi="Times New Roman" w:cs="Times New Roman"/>
              </w:rPr>
            </w:pPr>
            <w:r w:rsidRPr="00F16C5C">
              <w:rPr>
                <w:rFonts w:ascii="Times New Roman" w:hAnsi="Times New Roman" w:cs="Times New Roman"/>
                <w:lang w:val="en-US"/>
              </w:rPr>
              <w:t>12</w:t>
            </w:r>
            <w:r w:rsidRPr="00F16C5C">
              <w:rPr>
                <w:rFonts w:ascii="Times New Roman" w:hAnsi="Times New Roman" w:cs="Times New Roman"/>
              </w:rPr>
              <w:t>,</w:t>
            </w:r>
            <w:r w:rsidRPr="00F16C5C">
              <w:rPr>
                <w:rFonts w:ascii="Times New Roman" w:hAnsi="Times New Roman" w:cs="Times New Roman"/>
                <w:lang w:val="en-US"/>
              </w:rPr>
              <w:t>5</w:t>
            </w:r>
          </w:p>
        </w:tc>
      </w:tr>
      <w:tr w:rsidR="00D557BE" w:rsidRPr="00F16C5C" w:rsidTr="00D557BE">
        <w:tc>
          <w:tcPr>
            <w:tcW w:w="5353" w:type="dxa"/>
          </w:tcPr>
          <w:p w:rsidR="00D557BE" w:rsidRPr="00F16C5C" w:rsidRDefault="00D557BE" w:rsidP="00F16C5C">
            <w:pPr>
              <w:shd w:val="clear" w:color="auto" w:fill="FFFFFF" w:themeFill="background1"/>
              <w:jc w:val="both"/>
              <w:rPr>
                <w:rFonts w:ascii="Times New Roman" w:hAnsi="Times New Roman" w:cs="Times New Roman"/>
                <w:bCs/>
              </w:rPr>
            </w:pPr>
            <w:r w:rsidRPr="00F16C5C">
              <w:rPr>
                <w:rFonts w:ascii="Times New Roman" w:hAnsi="Times New Roman" w:cs="Times New Roman"/>
                <w:bCs/>
                <w:color w:val="000000"/>
                <w:lang w:eastAsia="en-US"/>
              </w:rPr>
              <w:t>Доля региона в общем объеме выбросов %</w:t>
            </w:r>
          </w:p>
        </w:tc>
        <w:tc>
          <w:tcPr>
            <w:tcW w:w="1134" w:type="dxa"/>
          </w:tcPr>
          <w:p w:rsidR="00D557BE" w:rsidRPr="00F16C5C" w:rsidRDefault="00D557BE"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12,8</w:t>
            </w:r>
          </w:p>
        </w:tc>
        <w:tc>
          <w:tcPr>
            <w:tcW w:w="1134" w:type="dxa"/>
          </w:tcPr>
          <w:p w:rsidR="00D557BE" w:rsidRPr="00F16C5C" w:rsidRDefault="00D557BE"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13,2</w:t>
            </w:r>
          </w:p>
        </w:tc>
        <w:tc>
          <w:tcPr>
            <w:tcW w:w="1134" w:type="dxa"/>
          </w:tcPr>
          <w:p w:rsidR="00D557BE" w:rsidRPr="00F16C5C" w:rsidRDefault="00D557BE" w:rsidP="00F16C5C">
            <w:pPr>
              <w:shd w:val="clear" w:color="auto" w:fill="FFFFFF" w:themeFill="background1"/>
              <w:jc w:val="both"/>
              <w:rPr>
                <w:rFonts w:ascii="Times New Roman" w:hAnsi="Times New Roman" w:cs="Times New Roman"/>
              </w:rPr>
            </w:pPr>
            <w:r w:rsidRPr="00F16C5C">
              <w:rPr>
                <w:rFonts w:ascii="Times New Roman" w:hAnsi="Times New Roman" w:cs="Times New Roman"/>
              </w:rPr>
              <w:t>13,2</w:t>
            </w:r>
          </w:p>
        </w:tc>
      </w:tr>
    </w:tbl>
    <w:p w:rsidR="00D21827" w:rsidRPr="00F16C5C" w:rsidRDefault="00D21827" w:rsidP="00F16C5C">
      <w:pPr>
        <w:pBdr>
          <w:bottom w:val="single" w:sz="4" w:space="0" w:color="FFFFFF"/>
        </w:pBdr>
        <w:shd w:val="clear" w:color="auto" w:fill="FFFFFF" w:themeFill="background1"/>
        <w:jc w:val="both"/>
        <w:rPr>
          <w:lang w:eastAsia="en-US" w:bidi="en-US"/>
        </w:rPr>
      </w:pPr>
    </w:p>
    <w:p w:rsidR="00D21827" w:rsidRPr="00F16C5C" w:rsidRDefault="00D21827" w:rsidP="00F16C5C">
      <w:pPr>
        <w:pBdr>
          <w:bottom w:val="single" w:sz="4" w:space="23" w:color="FFFFFF"/>
        </w:pBdr>
        <w:shd w:val="clear" w:color="auto" w:fill="FFFFFF" w:themeFill="background1"/>
        <w:ind w:firstLine="708"/>
        <w:jc w:val="both"/>
      </w:pPr>
      <w:r w:rsidRPr="00F16C5C">
        <w:t>Основными источниками выбросов загрязняющих веществ в регионе являются автотранспорт и предприятия теплоэнергетики. Крупнейший стационарный  источник загрязнения атмосферы ГКП на ПХВ «Кокшетау Жылу».</w:t>
      </w:r>
    </w:p>
    <w:p w:rsidR="0072224C" w:rsidRPr="00F16C5C" w:rsidRDefault="0072224C" w:rsidP="00F16C5C">
      <w:pPr>
        <w:pBdr>
          <w:bottom w:val="single" w:sz="4" w:space="23" w:color="FFFFFF"/>
        </w:pBdr>
        <w:shd w:val="clear" w:color="auto" w:fill="FFFFFF" w:themeFill="background1"/>
        <w:ind w:firstLine="708"/>
        <w:jc w:val="both"/>
      </w:pPr>
    </w:p>
    <w:p w:rsidR="006F4685" w:rsidRPr="00F16C5C" w:rsidRDefault="00A266FB" w:rsidP="00F16C5C">
      <w:pPr>
        <w:pBdr>
          <w:bottom w:val="single" w:sz="4" w:space="23" w:color="FFFFFF"/>
        </w:pBdr>
        <w:shd w:val="clear" w:color="auto" w:fill="FFFFFF" w:themeFill="background1"/>
        <w:ind w:firstLine="708"/>
        <w:jc w:val="both"/>
        <w:rPr>
          <w:rFonts w:eastAsia="Batang"/>
          <w:b/>
          <w:lang w:eastAsia="ko-KR"/>
        </w:rPr>
      </w:pPr>
      <w:r w:rsidRPr="00F16C5C">
        <w:rPr>
          <w:rFonts w:eastAsia="Batang"/>
          <w:b/>
          <w:lang w:eastAsia="ko-KR"/>
        </w:rPr>
        <w:t>Сильные стороны:</w:t>
      </w:r>
    </w:p>
    <w:p w:rsidR="00A266FB" w:rsidRPr="00F16C5C" w:rsidRDefault="00A266FB" w:rsidP="00F16C5C">
      <w:pPr>
        <w:pBdr>
          <w:bottom w:val="single" w:sz="4" w:space="23" w:color="FFFFFF"/>
        </w:pBdr>
        <w:shd w:val="clear" w:color="auto" w:fill="FFFFFF" w:themeFill="background1"/>
        <w:ind w:firstLine="708"/>
        <w:jc w:val="both"/>
      </w:pPr>
      <w:r w:rsidRPr="00F16C5C">
        <w:t xml:space="preserve">        -</w:t>
      </w:r>
      <w:r w:rsidR="006F4685" w:rsidRPr="00F16C5C">
        <w:t xml:space="preserve"> Строительство</w:t>
      </w:r>
      <w:r w:rsidRPr="00F16C5C">
        <w:t xml:space="preserve"> </w:t>
      </w:r>
      <w:r w:rsidR="006F4685" w:rsidRPr="00F16C5C">
        <w:t>ямы «Беккари» (скотомогильник)</w:t>
      </w:r>
    </w:p>
    <w:p w:rsidR="00A266FB" w:rsidRPr="00F16C5C" w:rsidRDefault="004E3BA0" w:rsidP="00F16C5C">
      <w:pPr>
        <w:shd w:val="clear" w:color="auto" w:fill="FFFFFF" w:themeFill="background1"/>
        <w:jc w:val="both"/>
        <w:rPr>
          <w:rFonts w:eastAsia="Batang"/>
          <w:b/>
          <w:lang w:eastAsia="ko-KR"/>
        </w:rPr>
      </w:pPr>
      <w:r w:rsidRPr="00F16C5C">
        <w:rPr>
          <w:rFonts w:eastAsia="Batang"/>
          <w:b/>
          <w:lang w:eastAsia="ko-KR"/>
        </w:rPr>
        <w:t xml:space="preserve">         </w:t>
      </w:r>
      <w:r w:rsidR="00A266FB" w:rsidRPr="00F16C5C">
        <w:rPr>
          <w:rFonts w:eastAsia="Batang"/>
          <w:b/>
          <w:lang w:eastAsia="ko-KR"/>
        </w:rPr>
        <w:t>Слабые стороны:</w:t>
      </w:r>
    </w:p>
    <w:p w:rsidR="00A266FB" w:rsidRPr="00F16C5C" w:rsidRDefault="00A266FB" w:rsidP="00F16C5C">
      <w:pPr>
        <w:shd w:val="clear" w:color="auto" w:fill="FFFFFF" w:themeFill="background1"/>
        <w:jc w:val="both"/>
      </w:pPr>
      <w:r w:rsidRPr="00F16C5C">
        <w:t xml:space="preserve">        - Недостаточность производственных мощностей по переработке и утилизации твердо бытовых отходов и отходов производства.</w:t>
      </w:r>
    </w:p>
    <w:p w:rsidR="00A266FB" w:rsidRPr="00F16C5C" w:rsidRDefault="00A266FB" w:rsidP="00F16C5C">
      <w:pPr>
        <w:shd w:val="clear" w:color="auto" w:fill="FFFFFF" w:themeFill="background1"/>
        <w:jc w:val="both"/>
      </w:pPr>
      <w:r w:rsidRPr="00F16C5C">
        <w:t xml:space="preserve">       - Отсутствие полигона</w:t>
      </w:r>
      <w:r w:rsidR="006F4685" w:rsidRPr="00F16C5C">
        <w:t xml:space="preserve"> </w:t>
      </w:r>
      <w:r w:rsidRPr="00F16C5C">
        <w:t>промышленных отходов.</w:t>
      </w:r>
    </w:p>
    <w:p w:rsidR="00A266FB" w:rsidRPr="00F16C5C" w:rsidRDefault="00A266FB" w:rsidP="00F16C5C">
      <w:pPr>
        <w:shd w:val="clear" w:color="auto" w:fill="FFFFFF" w:themeFill="background1"/>
        <w:jc w:val="both"/>
      </w:pPr>
    </w:p>
    <w:p w:rsidR="00A266FB" w:rsidRPr="00F16C5C" w:rsidRDefault="00A266FB" w:rsidP="00F16C5C">
      <w:pPr>
        <w:shd w:val="clear" w:color="auto" w:fill="FFFFFF" w:themeFill="background1"/>
        <w:ind w:firstLine="708"/>
        <w:jc w:val="both"/>
        <w:rPr>
          <w:rFonts w:eastAsia="Batang"/>
          <w:b/>
          <w:lang w:eastAsia="ko-KR"/>
        </w:rPr>
      </w:pPr>
      <w:r w:rsidRPr="00F16C5C">
        <w:rPr>
          <w:rFonts w:eastAsia="Batang"/>
          <w:b/>
          <w:lang w:eastAsia="ko-KR"/>
        </w:rPr>
        <w:t>Возможности:</w:t>
      </w:r>
    </w:p>
    <w:p w:rsidR="00A266FB" w:rsidRPr="00F16C5C" w:rsidRDefault="00A266FB" w:rsidP="00F16C5C">
      <w:pPr>
        <w:shd w:val="clear" w:color="auto" w:fill="FFFFFF" w:themeFill="background1"/>
        <w:jc w:val="both"/>
      </w:pPr>
      <w:r w:rsidRPr="00F16C5C">
        <w:t xml:space="preserve">       - Значительное улучшение экологической обстановки в регионе.</w:t>
      </w:r>
    </w:p>
    <w:p w:rsidR="00A266FB" w:rsidRPr="00F16C5C" w:rsidRDefault="00A266FB" w:rsidP="00F16C5C">
      <w:pPr>
        <w:shd w:val="clear" w:color="auto" w:fill="FFFFFF" w:themeFill="background1"/>
        <w:jc w:val="both"/>
      </w:pPr>
      <w:r w:rsidRPr="00F16C5C">
        <w:t xml:space="preserve">       -  Повышение контроля над объемами загрязнения промышленными предприятиями. Увеличение количества стационарных экологических площадок для мониторинговых наблюдений позволит повысить качество окружающей среды за счет оперативного реагирования на техногенную деятельность хозяйствующих субъектов.</w:t>
      </w:r>
    </w:p>
    <w:p w:rsidR="00A266FB" w:rsidRPr="00F16C5C" w:rsidRDefault="00A266FB" w:rsidP="00F16C5C">
      <w:pPr>
        <w:shd w:val="clear" w:color="auto" w:fill="FFFFFF" w:themeFill="background1"/>
        <w:jc w:val="both"/>
      </w:pPr>
      <w:r w:rsidRPr="00F16C5C">
        <w:t xml:space="preserve">      - Строительство нового полигона твердо бытовых отходов.</w:t>
      </w:r>
    </w:p>
    <w:p w:rsidR="00A266FB" w:rsidRPr="00F16C5C" w:rsidRDefault="00A266FB" w:rsidP="00F16C5C">
      <w:pPr>
        <w:shd w:val="clear" w:color="auto" w:fill="FFFFFF" w:themeFill="background1"/>
        <w:jc w:val="both"/>
      </w:pPr>
    </w:p>
    <w:p w:rsidR="00A266FB" w:rsidRPr="00F16C5C" w:rsidRDefault="00A266FB" w:rsidP="00F16C5C">
      <w:pPr>
        <w:shd w:val="clear" w:color="auto" w:fill="FFFFFF" w:themeFill="background1"/>
        <w:ind w:hanging="927"/>
        <w:jc w:val="both"/>
        <w:rPr>
          <w:rFonts w:eastAsia="Batang"/>
          <w:b/>
          <w:lang w:eastAsia="ko-KR"/>
        </w:rPr>
      </w:pPr>
      <w:r w:rsidRPr="00F16C5C">
        <w:rPr>
          <w:rFonts w:eastAsia="Batang"/>
          <w:b/>
          <w:lang w:eastAsia="ko-KR"/>
        </w:rPr>
        <w:t xml:space="preserve">           </w:t>
      </w:r>
      <w:r w:rsidR="006F4685" w:rsidRPr="00F16C5C">
        <w:rPr>
          <w:rFonts w:eastAsia="Batang"/>
          <w:b/>
          <w:lang w:eastAsia="ko-KR"/>
        </w:rPr>
        <w:tab/>
      </w:r>
      <w:r w:rsidR="006F4685" w:rsidRPr="00F16C5C">
        <w:rPr>
          <w:rFonts w:eastAsia="Batang"/>
          <w:b/>
          <w:lang w:eastAsia="ko-KR"/>
        </w:rPr>
        <w:tab/>
      </w:r>
      <w:r w:rsidRPr="00F16C5C">
        <w:rPr>
          <w:rFonts w:eastAsia="Batang"/>
          <w:b/>
          <w:lang w:eastAsia="ko-KR"/>
        </w:rPr>
        <w:t xml:space="preserve"> Угрозы: </w:t>
      </w:r>
    </w:p>
    <w:p w:rsidR="00A266FB" w:rsidRPr="00F16C5C" w:rsidRDefault="00A266FB" w:rsidP="00F16C5C">
      <w:pPr>
        <w:shd w:val="clear" w:color="auto" w:fill="FFFFFF" w:themeFill="background1"/>
        <w:jc w:val="both"/>
      </w:pPr>
      <w:r w:rsidRPr="00F16C5C">
        <w:t xml:space="preserve">      -Усугубление экологической обстановки в случае невысокой модернизации очистных сооружений.</w:t>
      </w:r>
    </w:p>
    <w:p w:rsidR="00A266FB" w:rsidRPr="00F16C5C" w:rsidRDefault="00A266FB" w:rsidP="00F16C5C">
      <w:pPr>
        <w:shd w:val="clear" w:color="auto" w:fill="FFFFFF" w:themeFill="background1"/>
        <w:jc w:val="both"/>
      </w:pPr>
      <w:r w:rsidRPr="00F16C5C">
        <w:t xml:space="preserve">      - Значительные выбросы промышленных предприятий в атмосферу и образование твердых токсичных бытовых отходов создают угрозу для здоровья городского населения.</w:t>
      </w:r>
    </w:p>
    <w:p w:rsidR="00D21827" w:rsidRPr="00F16C5C" w:rsidRDefault="00D21827" w:rsidP="00F16C5C">
      <w:pPr>
        <w:shd w:val="clear" w:color="auto" w:fill="FFFFFF" w:themeFill="background1"/>
        <w:jc w:val="both"/>
      </w:pPr>
    </w:p>
    <w:p w:rsidR="00A266FB" w:rsidRPr="00F16C5C" w:rsidRDefault="00A266FB" w:rsidP="00F16C5C">
      <w:pPr>
        <w:shd w:val="clear" w:color="auto" w:fill="FFFFFF" w:themeFill="background1"/>
        <w:ind w:firstLine="851"/>
        <w:jc w:val="both"/>
      </w:pPr>
      <w:r w:rsidRPr="00F16C5C">
        <w:rPr>
          <w:b/>
        </w:rPr>
        <w:t>Утилизация твердых бытовых отходов.</w:t>
      </w:r>
      <w:r w:rsidRPr="00F16C5C">
        <w:t xml:space="preserve"> Одной из экологических проблем является проблема твердых бытовых отходов (ТБО), особенно в вопросах утилизации и </w:t>
      </w:r>
      <w:r w:rsidRPr="00F16C5C">
        <w:lastRenderedPageBreak/>
        <w:t xml:space="preserve">переработки. На сегодняшний день все образующиеся объемы ТБО вывозятся на свалки без сортировки и переработки. </w:t>
      </w:r>
    </w:p>
    <w:p w:rsidR="00A266FB" w:rsidRPr="00F16C5C" w:rsidRDefault="00A266FB" w:rsidP="00F16C5C">
      <w:pPr>
        <w:shd w:val="clear" w:color="auto" w:fill="FFFFFF" w:themeFill="background1"/>
        <w:ind w:firstLine="708"/>
        <w:jc w:val="both"/>
      </w:pPr>
      <w:r w:rsidRPr="00F16C5C">
        <w:t>В целях решения проблемы утилизации твердых бытовых отходов в рамках мероприятий по охране окружающей среды ведется разработка проекта строительства нового полигона ТБО с мусоросортировочным пунктом в г. Кокшетау.</w:t>
      </w:r>
    </w:p>
    <w:p w:rsidR="00A266FB" w:rsidRPr="00F16C5C" w:rsidRDefault="00A266FB" w:rsidP="00F16C5C">
      <w:pPr>
        <w:shd w:val="clear" w:color="auto" w:fill="FFFFFF" w:themeFill="background1"/>
        <w:ind w:firstLine="708"/>
        <w:jc w:val="both"/>
      </w:pPr>
      <w:r w:rsidRPr="00F16C5C">
        <w:t xml:space="preserve">Строительство полигона </w:t>
      </w:r>
      <w:proofErr w:type="gramStart"/>
      <w:r w:rsidRPr="00F16C5C">
        <w:t>позволит</w:t>
      </w:r>
      <w:proofErr w:type="gramEnd"/>
      <w:r w:rsidRPr="00F16C5C">
        <w:t xml:space="preserve">  решит проблему избытка твердых бытовых отходов и обеспечит стабильность экосистемы в городе Кокшетау.</w:t>
      </w:r>
    </w:p>
    <w:p w:rsidR="00A266FB" w:rsidRPr="00F16C5C" w:rsidRDefault="00A266FB" w:rsidP="00F16C5C">
      <w:pPr>
        <w:shd w:val="clear" w:color="auto" w:fill="FFFFFF" w:themeFill="background1"/>
        <w:ind w:firstLine="708"/>
        <w:jc w:val="both"/>
      </w:pPr>
      <w:r w:rsidRPr="00F16C5C">
        <w:t xml:space="preserve">Полигон будет расположен севернее города на площади 40,0 га. В состав полигона будет входить зона сортировки и упаковки  вторсырья, зона складирования, а также яма «Беккари» (скотомогильник). </w:t>
      </w:r>
    </w:p>
    <w:p w:rsidR="00A266FB" w:rsidRPr="00F16C5C" w:rsidRDefault="00A266FB" w:rsidP="00F16C5C">
      <w:pPr>
        <w:shd w:val="clear" w:color="auto" w:fill="FFFFFF" w:themeFill="background1"/>
        <w:ind w:firstLine="708"/>
        <w:jc w:val="both"/>
      </w:pPr>
      <w:r w:rsidRPr="00F16C5C">
        <w:t>Реализация данного проекта решит очередную проблему рекультивации старого полигона, который на сегодняшний день переполнен и создает экологическую и санитарно-гигиеническую угрозу для населения города Кокшетау.</w:t>
      </w:r>
    </w:p>
    <w:p w:rsidR="00C90AAA" w:rsidRPr="00F16C5C" w:rsidRDefault="00C90AAA" w:rsidP="00F16C5C">
      <w:pPr>
        <w:shd w:val="clear" w:color="auto" w:fill="FFFFFF" w:themeFill="background1"/>
        <w:ind w:firstLine="708"/>
        <w:jc w:val="both"/>
      </w:pPr>
    </w:p>
    <w:p w:rsidR="00A266FB" w:rsidRPr="00F16C5C" w:rsidRDefault="00A266FB" w:rsidP="00F16C5C">
      <w:pPr>
        <w:widowControl w:val="0"/>
        <w:shd w:val="clear" w:color="auto" w:fill="FFFFFF" w:themeFill="background1"/>
        <w:jc w:val="both"/>
        <w:rPr>
          <w:rFonts w:eastAsia="Batang"/>
          <w:b/>
          <w:lang w:eastAsia="ko-KR"/>
        </w:rPr>
      </w:pPr>
      <w:r w:rsidRPr="00F16C5C">
        <w:rPr>
          <w:rFonts w:eastAsia="Batang"/>
          <w:b/>
          <w:lang w:eastAsia="ko-KR"/>
        </w:rPr>
        <w:t>Сильные стороны:</w:t>
      </w:r>
    </w:p>
    <w:p w:rsidR="00A266FB" w:rsidRPr="00F16C5C" w:rsidRDefault="00A266FB" w:rsidP="00F16C5C">
      <w:pPr>
        <w:shd w:val="clear" w:color="auto" w:fill="FFFFFF" w:themeFill="background1"/>
        <w:spacing w:after="200" w:line="276" w:lineRule="auto"/>
        <w:contextualSpacing/>
        <w:jc w:val="both"/>
        <w:rPr>
          <w:rFonts w:eastAsia="Batang"/>
          <w:b/>
          <w:lang w:eastAsia="ko-KR"/>
        </w:rPr>
      </w:pPr>
      <w:r w:rsidRPr="00F16C5C">
        <w:t xml:space="preserve">         - Мероприятия по сбору и вывозу твердых бытовых отходов проводятся систематически, ежедневно.</w:t>
      </w:r>
    </w:p>
    <w:p w:rsidR="00A266FB" w:rsidRPr="00F16C5C" w:rsidRDefault="00A266FB" w:rsidP="00F16C5C">
      <w:pPr>
        <w:shd w:val="clear" w:color="auto" w:fill="FFFFFF" w:themeFill="background1"/>
        <w:contextualSpacing/>
        <w:jc w:val="both"/>
        <w:rPr>
          <w:rFonts w:eastAsia="Batang"/>
          <w:b/>
          <w:lang w:eastAsia="ko-KR"/>
        </w:rPr>
      </w:pPr>
      <w:r w:rsidRPr="00F16C5C">
        <w:rPr>
          <w:rFonts w:eastAsia="Batang"/>
          <w:b/>
          <w:lang w:eastAsia="ko-KR"/>
        </w:rPr>
        <w:t>Слабые стороны:</w:t>
      </w:r>
    </w:p>
    <w:p w:rsidR="00A266FB" w:rsidRPr="00F16C5C" w:rsidRDefault="00A266FB" w:rsidP="00F16C5C">
      <w:pPr>
        <w:shd w:val="clear" w:color="auto" w:fill="FFFFFF" w:themeFill="background1"/>
        <w:spacing w:after="200" w:line="276" w:lineRule="auto"/>
        <w:contextualSpacing/>
        <w:jc w:val="both"/>
        <w:rPr>
          <w:rFonts w:eastAsia="Batang"/>
          <w:lang w:eastAsia="ko-KR"/>
        </w:rPr>
      </w:pPr>
      <w:r w:rsidRPr="00F16C5C">
        <w:rPr>
          <w:rFonts w:eastAsia="Batang"/>
          <w:lang w:eastAsia="ko-KR"/>
        </w:rPr>
        <w:t xml:space="preserve">         - В местах складирования ТБО не ведутся работы по сортировке и переработке.</w:t>
      </w:r>
    </w:p>
    <w:p w:rsidR="00A266FB" w:rsidRPr="00F16C5C" w:rsidRDefault="00A266FB" w:rsidP="00F16C5C">
      <w:pPr>
        <w:shd w:val="clear" w:color="auto" w:fill="FFFFFF" w:themeFill="background1"/>
        <w:contextualSpacing/>
        <w:jc w:val="both"/>
        <w:rPr>
          <w:rFonts w:eastAsia="Batang"/>
          <w:b/>
          <w:lang w:eastAsia="ko-KR"/>
        </w:rPr>
      </w:pPr>
      <w:r w:rsidRPr="00F16C5C">
        <w:rPr>
          <w:rFonts w:eastAsia="Batang"/>
          <w:b/>
          <w:lang w:eastAsia="ko-KR"/>
        </w:rPr>
        <w:t>Возможности:</w:t>
      </w:r>
    </w:p>
    <w:p w:rsidR="00A266FB" w:rsidRPr="00F16C5C" w:rsidRDefault="00A266FB" w:rsidP="00F16C5C">
      <w:pPr>
        <w:shd w:val="clear" w:color="auto" w:fill="FFFFFF" w:themeFill="background1"/>
        <w:spacing w:after="200" w:line="276" w:lineRule="auto"/>
        <w:contextualSpacing/>
        <w:jc w:val="both"/>
        <w:rPr>
          <w:rFonts w:eastAsia="Batang"/>
          <w:lang w:eastAsia="ko-KR"/>
        </w:rPr>
      </w:pPr>
      <w:r w:rsidRPr="00F16C5C">
        <w:rPr>
          <w:rFonts w:eastAsia="Batang"/>
          <w:lang w:eastAsia="ko-KR"/>
        </w:rPr>
        <w:t xml:space="preserve">         - Для улучшения жизнедеятельности населения, благоустройства и санитарной очистки территории города необходимо строительство мусоросортировочного комплекса или мусороперерабатывающего завода.</w:t>
      </w:r>
    </w:p>
    <w:p w:rsidR="00A266FB" w:rsidRPr="00F16C5C" w:rsidRDefault="00A266FB" w:rsidP="00F16C5C">
      <w:pPr>
        <w:shd w:val="clear" w:color="auto" w:fill="FFFFFF" w:themeFill="background1"/>
        <w:contextualSpacing/>
        <w:jc w:val="both"/>
        <w:rPr>
          <w:rFonts w:eastAsia="Batang"/>
          <w:b/>
          <w:lang w:eastAsia="ko-KR"/>
        </w:rPr>
      </w:pPr>
      <w:r w:rsidRPr="00F16C5C">
        <w:rPr>
          <w:rFonts w:eastAsia="Batang"/>
          <w:b/>
          <w:lang w:eastAsia="ko-KR"/>
        </w:rPr>
        <w:t>Угрозы:</w:t>
      </w:r>
    </w:p>
    <w:p w:rsidR="000D6C4E" w:rsidRPr="00F16C5C" w:rsidRDefault="00A266FB" w:rsidP="00F16C5C">
      <w:pPr>
        <w:shd w:val="clear" w:color="auto" w:fill="FFFFFF" w:themeFill="background1"/>
        <w:spacing w:after="200" w:line="276" w:lineRule="auto"/>
        <w:jc w:val="both"/>
      </w:pPr>
      <w:r w:rsidRPr="00F16C5C">
        <w:t xml:space="preserve">         - Возможность ухудшения санитарного состояния территории, возникновения очагов всевозможных болезней и нарушения экологии города.</w:t>
      </w:r>
    </w:p>
    <w:p w:rsidR="0035157D" w:rsidRPr="00F16C5C" w:rsidRDefault="0035157D" w:rsidP="00F16C5C">
      <w:pPr>
        <w:shd w:val="clear" w:color="auto" w:fill="FFFFFF" w:themeFill="background1"/>
        <w:jc w:val="both"/>
        <w:rPr>
          <w:b/>
          <w:bCs/>
          <w:lang w:eastAsia="en-US"/>
        </w:rPr>
      </w:pPr>
    </w:p>
    <w:p w:rsidR="00F15767" w:rsidRPr="00F16C5C" w:rsidRDefault="003123D1" w:rsidP="00F16C5C">
      <w:pPr>
        <w:shd w:val="clear" w:color="auto" w:fill="FFFFFF" w:themeFill="background1"/>
        <w:jc w:val="both"/>
        <w:rPr>
          <w:b/>
          <w:bCs/>
        </w:rPr>
      </w:pPr>
      <w:r w:rsidRPr="00F16C5C">
        <w:rPr>
          <w:b/>
          <w:bCs/>
          <w:lang w:eastAsia="en-US"/>
        </w:rPr>
        <w:t xml:space="preserve"> </w:t>
      </w:r>
      <w:r w:rsidR="000D6C4E" w:rsidRPr="00F16C5C">
        <w:rPr>
          <w:b/>
          <w:bCs/>
          <w:lang w:eastAsia="en-US"/>
        </w:rPr>
        <w:t xml:space="preserve">НАПРАВЛЕНИЕ: </w:t>
      </w:r>
      <w:r w:rsidR="00942DE0" w:rsidRPr="00F16C5C">
        <w:rPr>
          <w:b/>
          <w:bCs/>
        </w:rPr>
        <w:t>Система государственного местного управления и самоуправления</w:t>
      </w:r>
    </w:p>
    <w:p w:rsidR="006A5234" w:rsidRPr="00F16C5C" w:rsidRDefault="006A5234" w:rsidP="00F16C5C">
      <w:pPr>
        <w:shd w:val="clear" w:color="auto" w:fill="FFFFFF" w:themeFill="background1"/>
        <w:jc w:val="both"/>
        <w:rPr>
          <w:b/>
          <w:bCs/>
        </w:rPr>
      </w:pPr>
    </w:p>
    <w:p w:rsidR="003123D1" w:rsidRPr="00F16C5C" w:rsidRDefault="00C233FD" w:rsidP="00F16C5C">
      <w:pPr>
        <w:keepNext/>
        <w:keepLines/>
        <w:shd w:val="clear" w:color="auto" w:fill="FFFFFF" w:themeFill="background1"/>
        <w:jc w:val="both"/>
        <w:outlineLvl w:val="0"/>
        <w:rPr>
          <w:b/>
          <w:bCs/>
          <w:lang w:eastAsia="en-US"/>
        </w:rPr>
      </w:pPr>
      <w:r w:rsidRPr="00F16C5C">
        <w:rPr>
          <w:rFonts w:eastAsia="Calibri"/>
          <w:lang w:eastAsia="en-US"/>
        </w:rPr>
        <w:t xml:space="preserve">          </w:t>
      </w:r>
      <w:r w:rsidR="003123D1" w:rsidRPr="00F16C5C">
        <w:rPr>
          <w:rFonts w:eastAsia="Calibri"/>
          <w:lang w:eastAsia="en-US"/>
        </w:rPr>
        <w:t>Согласно Реестру государственных услуг, утвержденного постановлением Правительства РК от 18 сентября 2013г. № 983,</w:t>
      </w:r>
      <w:r w:rsidR="00B649FE" w:rsidRPr="00F16C5C">
        <w:rPr>
          <w:rFonts w:eastAsia="Calibri"/>
          <w:lang w:eastAsia="en-US"/>
        </w:rPr>
        <w:t xml:space="preserve"> </w:t>
      </w:r>
      <w:r w:rsidR="003123D1" w:rsidRPr="00F16C5C">
        <w:rPr>
          <w:rFonts w:eastAsia="Calibri"/>
          <w:lang w:eastAsia="en-US"/>
        </w:rPr>
        <w:t xml:space="preserve">акиматом города Кокшетау оказываются </w:t>
      </w:r>
      <w:r w:rsidR="00B649FE" w:rsidRPr="00F16C5C">
        <w:rPr>
          <w:rFonts w:eastAsia="Calibri"/>
          <w:lang w:eastAsia="en-US"/>
        </w:rPr>
        <w:t>103</w:t>
      </w:r>
      <w:r w:rsidR="003123D1" w:rsidRPr="00F16C5C">
        <w:rPr>
          <w:rFonts w:eastAsia="Calibri"/>
          <w:lang w:eastAsia="en-US"/>
        </w:rPr>
        <w:t xml:space="preserve"> вид</w:t>
      </w:r>
      <w:r w:rsidR="00B649FE" w:rsidRPr="00F16C5C">
        <w:rPr>
          <w:rFonts w:eastAsia="Calibri"/>
          <w:lang w:eastAsia="en-US"/>
        </w:rPr>
        <w:t>а</w:t>
      </w:r>
      <w:r w:rsidR="003123D1" w:rsidRPr="00F16C5C">
        <w:rPr>
          <w:rFonts w:eastAsia="Calibri"/>
          <w:lang w:eastAsia="en-US"/>
        </w:rPr>
        <w:t xml:space="preserve"> государственных услуг</w:t>
      </w:r>
      <w:r w:rsidR="003123D1" w:rsidRPr="00F16C5C">
        <w:rPr>
          <w:rFonts w:eastAsia="Calibri"/>
          <w:b/>
          <w:lang w:eastAsia="en-US"/>
        </w:rPr>
        <w:t xml:space="preserve">                            </w:t>
      </w:r>
      <w:r w:rsidR="003123D1" w:rsidRPr="00F16C5C">
        <w:rPr>
          <w:rFonts w:eastAsia="Calibri"/>
          <w:i/>
          <w:lang w:eastAsia="en-US"/>
        </w:rPr>
        <w:t>(</w:t>
      </w:r>
      <w:r w:rsidR="003123D1" w:rsidRPr="00F16C5C">
        <w:rPr>
          <w:rFonts w:eastAsia="Calibri"/>
          <w:i/>
          <w:spacing w:val="2"/>
          <w:shd w:val="clear" w:color="auto" w:fill="FFFFFF"/>
          <w:lang w:eastAsia="en-US"/>
        </w:rPr>
        <w:t>с изменениями, внесенными постановлениями Правительства РК от 08.09.2015</w:t>
      </w:r>
      <w:r w:rsidRPr="00F16C5C">
        <w:rPr>
          <w:rFonts w:eastAsia="Calibri"/>
          <w:i/>
          <w:spacing w:val="2"/>
          <w:shd w:val="clear" w:color="auto" w:fill="FFFFFF"/>
          <w:lang w:eastAsia="en-US"/>
        </w:rPr>
        <w:t xml:space="preserve">                 </w:t>
      </w:r>
      <w:r w:rsidR="003123D1" w:rsidRPr="00F16C5C">
        <w:rPr>
          <w:rFonts w:eastAsia="Calibri"/>
          <w:i/>
          <w:spacing w:val="2"/>
          <w:shd w:val="clear" w:color="auto" w:fill="FFFFFF"/>
          <w:lang w:eastAsia="en-US"/>
        </w:rPr>
        <w:t> </w:t>
      </w:r>
      <w:hyperlink r:id="rId16" w:anchor="z2" w:history="1">
        <w:r w:rsidR="003123D1" w:rsidRPr="00F16C5C">
          <w:rPr>
            <w:rFonts w:eastAsia="Calibri"/>
            <w:i/>
            <w:spacing w:val="2"/>
            <w:u w:val="single"/>
            <w:shd w:val="clear" w:color="auto" w:fill="FFFFFF"/>
            <w:lang w:eastAsia="en-US"/>
          </w:rPr>
          <w:t>№ 756</w:t>
        </w:r>
      </w:hyperlink>
      <w:r w:rsidR="003123D1" w:rsidRPr="00F16C5C">
        <w:rPr>
          <w:rFonts w:eastAsia="Calibri"/>
          <w:i/>
          <w:spacing w:val="2"/>
          <w:shd w:val="clear" w:color="auto" w:fill="FFFFFF"/>
          <w:lang w:eastAsia="en-US"/>
        </w:rPr>
        <w:t>).</w:t>
      </w:r>
    </w:p>
    <w:p w:rsidR="003123D1" w:rsidRPr="00F16C5C" w:rsidRDefault="00B649FE" w:rsidP="00F16C5C">
      <w:pPr>
        <w:widowControl w:val="0"/>
        <w:pBdr>
          <w:bottom w:val="single" w:sz="4" w:space="21" w:color="FFFFFF"/>
        </w:pBdr>
        <w:shd w:val="clear" w:color="auto" w:fill="FFFFFF" w:themeFill="background1"/>
        <w:tabs>
          <w:tab w:val="left" w:pos="142"/>
          <w:tab w:val="left" w:pos="1418"/>
          <w:tab w:val="left" w:pos="1843"/>
        </w:tabs>
        <w:jc w:val="both"/>
        <w:rPr>
          <w:lang w:val="kk-KZ"/>
        </w:rPr>
      </w:pPr>
      <w:r w:rsidRPr="00F16C5C">
        <w:tab/>
        <w:t xml:space="preserve">         </w:t>
      </w:r>
      <w:r w:rsidR="003123D1" w:rsidRPr="00F16C5C">
        <w:t>В целом, по городу Кокшетау госуслуги оказывают 1</w:t>
      </w:r>
      <w:r w:rsidRPr="00F16C5C">
        <w:t>2</w:t>
      </w:r>
      <w:r w:rsidR="003123D1" w:rsidRPr="00F16C5C">
        <w:t xml:space="preserve"> самостоятельны</w:t>
      </w:r>
      <w:r w:rsidRPr="00F16C5C">
        <w:t>х</w:t>
      </w:r>
      <w:r w:rsidR="003123D1" w:rsidRPr="00F16C5C">
        <w:t xml:space="preserve">  отдел</w:t>
      </w:r>
      <w:r w:rsidRPr="00F16C5C">
        <w:t>ов</w:t>
      </w:r>
      <w:r w:rsidR="003123D1" w:rsidRPr="00F16C5C">
        <w:t>, в том числе 2 аппарата сельских округов.</w:t>
      </w:r>
    </w:p>
    <w:p w:rsidR="003123D1" w:rsidRPr="00F16C5C" w:rsidRDefault="00B649FE" w:rsidP="00F16C5C">
      <w:pPr>
        <w:widowControl w:val="0"/>
        <w:pBdr>
          <w:bottom w:val="single" w:sz="4" w:space="21" w:color="FFFFFF"/>
        </w:pBdr>
        <w:shd w:val="clear" w:color="auto" w:fill="FFFFFF" w:themeFill="background1"/>
        <w:tabs>
          <w:tab w:val="left" w:pos="142"/>
          <w:tab w:val="left" w:pos="1418"/>
          <w:tab w:val="left" w:pos="1843"/>
        </w:tabs>
        <w:jc w:val="both"/>
      </w:pPr>
      <w:r w:rsidRPr="00F16C5C">
        <w:rPr>
          <w:lang w:val="kk-KZ"/>
        </w:rPr>
        <w:tab/>
        <w:t xml:space="preserve">        За 2016 год и 9 месяцев 2017 года</w:t>
      </w:r>
      <w:r w:rsidR="003123D1" w:rsidRPr="00F16C5C">
        <w:rPr>
          <w:lang w:val="kk-KZ"/>
        </w:rPr>
        <w:t xml:space="preserve"> количество оказанных услуг акиматом города Кокшетау составило </w:t>
      </w:r>
      <w:r w:rsidRPr="00F16C5C">
        <w:rPr>
          <w:lang w:val="kk-KZ"/>
        </w:rPr>
        <w:t>110821</w:t>
      </w:r>
      <w:r w:rsidR="003123D1" w:rsidRPr="00F16C5C">
        <w:rPr>
          <w:lang w:val="kk-KZ"/>
        </w:rPr>
        <w:t xml:space="preserve"> госуслуг</w:t>
      </w:r>
      <w:r w:rsidRPr="00F16C5C">
        <w:rPr>
          <w:lang w:val="kk-KZ"/>
        </w:rPr>
        <w:t xml:space="preserve"> (2016 год-61107, 2017-49714)</w:t>
      </w:r>
      <w:r w:rsidR="003123D1" w:rsidRPr="00F16C5C">
        <w:rPr>
          <w:lang w:val="kk-KZ"/>
        </w:rPr>
        <w:t xml:space="preserve">, в том числе оказанных через </w:t>
      </w:r>
      <w:r w:rsidRPr="00F16C5C">
        <w:rPr>
          <w:lang w:val="kk-KZ"/>
        </w:rPr>
        <w:t>Государственную корпорацию</w:t>
      </w:r>
      <w:r w:rsidR="003123D1" w:rsidRPr="00F16C5C">
        <w:rPr>
          <w:lang w:val="kk-KZ"/>
        </w:rPr>
        <w:t xml:space="preserve"> </w:t>
      </w:r>
      <w:r w:rsidRPr="00F16C5C">
        <w:rPr>
          <w:lang w:val="kk-KZ"/>
        </w:rPr>
        <w:t>49422</w:t>
      </w:r>
      <w:r w:rsidR="003123D1" w:rsidRPr="00F16C5C">
        <w:rPr>
          <w:lang w:val="kk-KZ"/>
        </w:rPr>
        <w:t xml:space="preserve"> госуслуг, через вэб-портал «электронного правительства» </w:t>
      </w:r>
      <w:r w:rsidRPr="00F16C5C">
        <w:rPr>
          <w:lang w:val="kk-KZ"/>
        </w:rPr>
        <w:t>9150</w:t>
      </w:r>
      <w:r w:rsidR="003123D1" w:rsidRPr="00F16C5C">
        <w:rPr>
          <w:lang w:val="kk-KZ"/>
        </w:rPr>
        <w:t xml:space="preserve"> госуслуг.</w:t>
      </w:r>
    </w:p>
    <w:p w:rsidR="003123D1" w:rsidRPr="00F16C5C" w:rsidRDefault="003123D1" w:rsidP="00F16C5C">
      <w:pPr>
        <w:widowControl w:val="0"/>
        <w:pBdr>
          <w:bottom w:val="single" w:sz="4" w:space="21" w:color="FFFFFF"/>
        </w:pBdr>
        <w:shd w:val="clear" w:color="auto" w:fill="FFFFFF" w:themeFill="background1"/>
        <w:tabs>
          <w:tab w:val="left" w:pos="142"/>
          <w:tab w:val="left" w:pos="1418"/>
          <w:tab w:val="left" w:pos="1843"/>
        </w:tabs>
        <w:ind w:firstLine="709"/>
        <w:jc w:val="both"/>
        <w:rPr>
          <w:rFonts w:eastAsia="Calibri"/>
        </w:rPr>
      </w:pPr>
      <w:r w:rsidRPr="00F16C5C">
        <w:rPr>
          <w:rFonts w:eastAsia="Calibri"/>
        </w:rPr>
        <w:t xml:space="preserve">За 2014-2015 </w:t>
      </w:r>
      <w:r w:rsidR="00B649FE" w:rsidRPr="00F16C5C">
        <w:rPr>
          <w:rFonts w:eastAsia="Calibri"/>
        </w:rPr>
        <w:t>годы</w:t>
      </w:r>
      <w:r w:rsidRPr="00F16C5C">
        <w:rPr>
          <w:rFonts w:eastAsia="Calibri"/>
        </w:rPr>
        <w:t xml:space="preserve"> всего оказано – 90 383 государственных услуг, в том числе 2014 год – 38767, 2015 год – 51 616. При этом</w:t>
      </w:r>
      <w:proofErr w:type="gramStart"/>
      <w:r w:rsidRPr="00F16C5C">
        <w:rPr>
          <w:rFonts w:eastAsia="Calibri"/>
        </w:rPr>
        <w:t>,</w:t>
      </w:r>
      <w:proofErr w:type="gramEnd"/>
      <w:r w:rsidRPr="00F16C5C">
        <w:rPr>
          <w:rFonts w:eastAsia="Calibri"/>
        </w:rPr>
        <w:t xml:space="preserve"> наиболее востребованные госуслуги являются услуги в сфере социальной защиты - «Назначение жилищной помощи», в сфере земельных отношений «Изменение целевого назначения земельного участка».</w:t>
      </w:r>
    </w:p>
    <w:p w:rsidR="003123D1" w:rsidRPr="00F16C5C" w:rsidRDefault="003123D1" w:rsidP="00F16C5C">
      <w:pPr>
        <w:widowControl w:val="0"/>
        <w:pBdr>
          <w:bottom w:val="single" w:sz="4" w:space="21" w:color="FFFFFF"/>
        </w:pBdr>
        <w:shd w:val="clear" w:color="auto" w:fill="FFFFFF" w:themeFill="background1"/>
        <w:tabs>
          <w:tab w:val="left" w:pos="142"/>
          <w:tab w:val="left" w:pos="1418"/>
          <w:tab w:val="left" w:pos="1843"/>
        </w:tabs>
        <w:ind w:firstLine="709"/>
        <w:jc w:val="both"/>
      </w:pPr>
      <w:r w:rsidRPr="00F16C5C">
        <w:t xml:space="preserve">По информации самостоятельных отделов  жалоб на оказание госуслуг  за отчетный период не поступало. </w:t>
      </w:r>
    </w:p>
    <w:p w:rsidR="000D3F6A" w:rsidRPr="00F16C5C" w:rsidRDefault="003123D1" w:rsidP="00F16C5C">
      <w:pPr>
        <w:widowControl w:val="0"/>
        <w:pBdr>
          <w:bottom w:val="single" w:sz="4" w:space="21" w:color="FFFFFF"/>
        </w:pBdr>
        <w:shd w:val="clear" w:color="auto" w:fill="FFFFFF" w:themeFill="background1"/>
        <w:tabs>
          <w:tab w:val="left" w:pos="142"/>
          <w:tab w:val="left" w:pos="1418"/>
          <w:tab w:val="left" w:pos="1843"/>
        </w:tabs>
        <w:ind w:firstLine="709"/>
        <w:jc w:val="both"/>
        <w:rPr>
          <w:rFonts w:eastAsia="Calibri"/>
        </w:rPr>
      </w:pPr>
      <w:r w:rsidRPr="00F16C5C">
        <w:rPr>
          <w:rFonts w:eastAsia="Calibri"/>
        </w:rPr>
        <w:t xml:space="preserve">Так же следует отметить, что с каждым годом </w:t>
      </w:r>
      <w:r w:rsidR="000D3F6A" w:rsidRPr="00F16C5C">
        <w:rPr>
          <w:rFonts w:eastAsia="Calibri"/>
        </w:rPr>
        <w:t xml:space="preserve">увеличение </w:t>
      </w:r>
      <w:r w:rsidRPr="00F16C5C">
        <w:rPr>
          <w:rFonts w:eastAsia="Calibri"/>
        </w:rPr>
        <w:t xml:space="preserve">госуслуг </w:t>
      </w:r>
      <w:proofErr w:type="gramStart"/>
      <w:r w:rsidRPr="00F16C5C">
        <w:rPr>
          <w:rFonts w:eastAsia="Calibri"/>
        </w:rPr>
        <w:t>оказанны</w:t>
      </w:r>
      <w:r w:rsidR="000D3F6A" w:rsidRPr="00F16C5C">
        <w:rPr>
          <w:rFonts w:eastAsia="Calibri"/>
        </w:rPr>
        <w:t>х</w:t>
      </w:r>
      <w:proofErr w:type="gramEnd"/>
      <w:r w:rsidRPr="00F16C5C">
        <w:rPr>
          <w:rFonts w:eastAsia="Calibri"/>
        </w:rPr>
        <w:t xml:space="preserve"> через </w:t>
      </w:r>
      <w:r w:rsidR="000D3F6A" w:rsidRPr="00F16C5C">
        <w:rPr>
          <w:rFonts w:eastAsia="Calibri"/>
          <w:lang w:val="kk-KZ"/>
        </w:rPr>
        <w:t xml:space="preserve">Государственную корпорацию </w:t>
      </w:r>
      <w:r w:rsidRPr="00F16C5C">
        <w:rPr>
          <w:rFonts w:eastAsia="Calibri"/>
        </w:rPr>
        <w:t>и через вэб-портал «электронного правительства».  В 201</w:t>
      </w:r>
      <w:r w:rsidR="000D3F6A" w:rsidRPr="00F16C5C">
        <w:rPr>
          <w:rFonts w:eastAsia="Calibri"/>
        </w:rPr>
        <w:t>6</w:t>
      </w:r>
      <w:r w:rsidRPr="00F16C5C">
        <w:rPr>
          <w:rFonts w:eastAsia="Calibri"/>
        </w:rPr>
        <w:t xml:space="preserve"> г. через </w:t>
      </w:r>
      <w:r w:rsidR="000D3F6A" w:rsidRPr="00F16C5C">
        <w:rPr>
          <w:lang w:val="kk-KZ"/>
        </w:rPr>
        <w:t>Государственную корпорацию</w:t>
      </w:r>
      <w:r w:rsidRPr="00F16C5C">
        <w:rPr>
          <w:rFonts w:eastAsia="Calibri"/>
        </w:rPr>
        <w:t xml:space="preserve"> оказано – </w:t>
      </w:r>
      <w:r w:rsidR="000D3F6A" w:rsidRPr="00F16C5C">
        <w:rPr>
          <w:rFonts w:eastAsia="Calibri"/>
        </w:rPr>
        <w:t xml:space="preserve">26374 услуг (2014 г.-17725, </w:t>
      </w:r>
      <w:r w:rsidRPr="00F16C5C">
        <w:rPr>
          <w:rFonts w:eastAsia="Calibri"/>
        </w:rPr>
        <w:t>2015 г. –20</w:t>
      </w:r>
      <w:r w:rsidR="000D3F6A" w:rsidRPr="00F16C5C">
        <w:rPr>
          <w:rFonts w:eastAsia="Calibri"/>
        </w:rPr>
        <w:t> </w:t>
      </w:r>
      <w:r w:rsidRPr="00F16C5C">
        <w:rPr>
          <w:rFonts w:eastAsia="Calibri"/>
        </w:rPr>
        <w:t>495</w:t>
      </w:r>
      <w:r w:rsidR="000D3F6A" w:rsidRPr="00F16C5C">
        <w:rPr>
          <w:rFonts w:eastAsia="Calibri"/>
        </w:rPr>
        <w:t>)</w:t>
      </w:r>
      <w:r w:rsidRPr="00F16C5C">
        <w:rPr>
          <w:rFonts w:eastAsia="Calibri"/>
        </w:rPr>
        <w:t>.</w:t>
      </w:r>
    </w:p>
    <w:p w:rsidR="003123D1" w:rsidRPr="00F16C5C" w:rsidRDefault="003123D1" w:rsidP="00F16C5C">
      <w:pPr>
        <w:widowControl w:val="0"/>
        <w:pBdr>
          <w:bottom w:val="single" w:sz="4" w:space="21" w:color="FFFFFF"/>
        </w:pBdr>
        <w:shd w:val="clear" w:color="auto" w:fill="FFFFFF" w:themeFill="background1"/>
        <w:tabs>
          <w:tab w:val="left" w:pos="142"/>
          <w:tab w:val="left" w:pos="1418"/>
          <w:tab w:val="left" w:pos="1843"/>
        </w:tabs>
        <w:ind w:firstLine="709"/>
        <w:jc w:val="both"/>
        <w:rPr>
          <w:rFonts w:eastAsia="Calibri"/>
        </w:rPr>
      </w:pPr>
      <w:r w:rsidRPr="00F16C5C">
        <w:rPr>
          <w:rFonts w:eastAsia="Calibri"/>
        </w:rPr>
        <w:t xml:space="preserve"> В 201</w:t>
      </w:r>
      <w:r w:rsidR="000D3F6A" w:rsidRPr="00F16C5C">
        <w:rPr>
          <w:rFonts w:eastAsia="Calibri"/>
        </w:rPr>
        <w:t>6</w:t>
      </w:r>
      <w:r w:rsidRPr="00F16C5C">
        <w:rPr>
          <w:rFonts w:eastAsia="Calibri"/>
        </w:rPr>
        <w:t xml:space="preserve"> г. через вэб-портал «электронного правительства» - </w:t>
      </w:r>
      <w:r w:rsidR="000D3F6A" w:rsidRPr="00F16C5C">
        <w:rPr>
          <w:rFonts w:eastAsia="Calibri"/>
        </w:rPr>
        <w:t>5570</w:t>
      </w:r>
      <w:r w:rsidRPr="00F16C5C">
        <w:rPr>
          <w:rFonts w:eastAsia="Calibri"/>
        </w:rPr>
        <w:t xml:space="preserve"> госуслуг</w:t>
      </w:r>
      <w:r w:rsidR="000D3F6A" w:rsidRPr="00F16C5C">
        <w:rPr>
          <w:rFonts w:eastAsia="Calibri"/>
        </w:rPr>
        <w:t xml:space="preserve"> (2014 г.-</w:t>
      </w:r>
      <w:r w:rsidR="000D3F6A" w:rsidRPr="00F16C5C">
        <w:rPr>
          <w:rFonts w:eastAsia="Calibri"/>
        </w:rPr>
        <w:lastRenderedPageBreak/>
        <w:t>3582, 2015 г. –3150).</w:t>
      </w:r>
    </w:p>
    <w:p w:rsidR="003123D1" w:rsidRPr="00F16C5C" w:rsidRDefault="003123D1" w:rsidP="00F16C5C">
      <w:pPr>
        <w:widowControl w:val="0"/>
        <w:pBdr>
          <w:bottom w:val="single" w:sz="4" w:space="21" w:color="FFFFFF"/>
        </w:pBdr>
        <w:shd w:val="clear" w:color="auto" w:fill="FFFFFF" w:themeFill="background1"/>
        <w:tabs>
          <w:tab w:val="left" w:pos="142"/>
          <w:tab w:val="left" w:pos="1418"/>
          <w:tab w:val="left" w:pos="1843"/>
        </w:tabs>
        <w:ind w:firstLine="709"/>
        <w:jc w:val="both"/>
      </w:pPr>
      <w:r w:rsidRPr="00F16C5C">
        <w:t>Вместе с тем, сохраняется ряд проблем, препятствующих качественному оказанию госуслуг и повышению уровня удовлетворенности населения в данной сфере.</w:t>
      </w:r>
    </w:p>
    <w:p w:rsidR="003123D1" w:rsidRPr="00F16C5C" w:rsidRDefault="003123D1" w:rsidP="00F16C5C">
      <w:pPr>
        <w:widowControl w:val="0"/>
        <w:pBdr>
          <w:bottom w:val="single" w:sz="4" w:space="21" w:color="FFFFFF"/>
        </w:pBdr>
        <w:shd w:val="clear" w:color="auto" w:fill="FFFFFF" w:themeFill="background1"/>
        <w:tabs>
          <w:tab w:val="left" w:pos="142"/>
          <w:tab w:val="left" w:pos="1418"/>
          <w:tab w:val="left" w:pos="1843"/>
        </w:tabs>
        <w:ind w:firstLine="709"/>
        <w:jc w:val="both"/>
      </w:pPr>
      <w:r w:rsidRPr="00F16C5C">
        <w:t>По состоянию на 01.</w:t>
      </w:r>
      <w:r w:rsidR="005D3CBE" w:rsidRPr="00F16C5C">
        <w:t>1</w:t>
      </w:r>
      <w:r w:rsidRPr="00F16C5C">
        <w:t>0.201</w:t>
      </w:r>
      <w:r w:rsidR="005D3CBE" w:rsidRPr="00F16C5C">
        <w:t>7</w:t>
      </w:r>
      <w:r w:rsidRPr="00F16C5C">
        <w:t>г</w:t>
      </w:r>
      <w:r w:rsidR="005D3CBE" w:rsidRPr="00F16C5C">
        <w:t>.</w:t>
      </w:r>
      <w:r w:rsidRPr="00F16C5C">
        <w:t xml:space="preserve"> количество услуг, оказанных                         с нарушением сроков, составило </w:t>
      </w:r>
      <w:r w:rsidR="005D3CBE" w:rsidRPr="00F16C5C">
        <w:t xml:space="preserve">0 </w:t>
      </w:r>
      <w:r w:rsidR="005D3CBE" w:rsidRPr="00F16C5C">
        <w:rPr>
          <w:rFonts w:eastAsia="Calibri"/>
        </w:rPr>
        <w:t>(2014 г.-1, 2015 г. –2, 2016 г.-0).</w:t>
      </w:r>
    </w:p>
    <w:p w:rsidR="000D6C4E" w:rsidRPr="00F16C5C" w:rsidRDefault="003123D1" w:rsidP="00F16C5C">
      <w:pPr>
        <w:widowControl w:val="0"/>
        <w:pBdr>
          <w:bottom w:val="single" w:sz="4" w:space="21" w:color="FFFFFF"/>
        </w:pBdr>
        <w:shd w:val="clear" w:color="auto" w:fill="FFFFFF" w:themeFill="background1"/>
        <w:tabs>
          <w:tab w:val="left" w:pos="0"/>
          <w:tab w:val="left" w:pos="1418"/>
          <w:tab w:val="left" w:pos="1843"/>
        </w:tabs>
        <w:ind w:firstLine="720"/>
        <w:jc w:val="both"/>
      </w:pPr>
      <w:r w:rsidRPr="00F16C5C">
        <w:rPr>
          <w:bCs/>
          <w:kern w:val="36"/>
        </w:rPr>
        <w:t xml:space="preserve">В целях повышения качества оказания государственных услуг </w:t>
      </w:r>
      <w:r w:rsidRPr="00F16C5C">
        <w:t>проводится внутренний контроль.</w:t>
      </w:r>
    </w:p>
    <w:p w:rsidR="003123D1" w:rsidRPr="00F16C5C" w:rsidRDefault="003123D1" w:rsidP="00F16C5C">
      <w:pPr>
        <w:widowControl w:val="0"/>
        <w:pBdr>
          <w:bottom w:val="single" w:sz="4" w:space="21" w:color="FFFFFF"/>
        </w:pBdr>
        <w:shd w:val="clear" w:color="auto" w:fill="FFFFFF" w:themeFill="background1"/>
        <w:tabs>
          <w:tab w:val="left" w:pos="0"/>
          <w:tab w:val="left" w:pos="1418"/>
          <w:tab w:val="left" w:pos="1843"/>
        </w:tabs>
        <w:ind w:firstLine="720"/>
        <w:jc w:val="both"/>
      </w:pPr>
      <w:r w:rsidRPr="00F16C5C">
        <w:t xml:space="preserve">Кроме того, государственными органами проводится работа по оптимизации и автоматизации государственных услуг, а также увеличения государственных услуг, оказываемых через </w:t>
      </w:r>
      <w:r w:rsidR="005D3CBE" w:rsidRPr="00F16C5C">
        <w:rPr>
          <w:lang w:val="kk-KZ"/>
        </w:rPr>
        <w:t>Государственную корпорацию</w:t>
      </w:r>
      <w:r w:rsidRPr="00F16C5C">
        <w:t>.</w:t>
      </w:r>
    </w:p>
    <w:p w:rsidR="006C3BEF" w:rsidRPr="00F16C5C" w:rsidRDefault="006C3BEF" w:rsidP="00F16C5C">
      <w:pPr>
        <w:shd w:val="clear" w:color="auto" w:fill="FFFFFF" w:themeFill="background1"/>
        <w:ind w:firstLine="709"/>
      </w:pPr>
      <w:r w:rsidRPr="00F16C5C">
        <w:rPr>
          <w:b/>
          <w:lang w:val="en-US"/>
        </w:rPr>
        <w:t>SWOT</w:t>
      </w:r>
      <w:r w:rsidRPr="00F16C5C">
        <w:rPr>
          <w:b/>
        </w:rPr>
        <w:t>- анализ</w:t>
      </w:r>
      <w:r w:rsidRPr="00F16C5C">
        <w:t>:</w:t>
      </w:r>
    </w:p>
    <w:p w:rsidR="006C3BEF" w:rsidRPr="00F16C5C" w:rsidRDefault="006C3BEF" w:rsidP="00F16C5C">
      <w:pPr>
        <w:shd w:val="clear" w:color="auto" w:fill="FFFFFF" w:themeFill="background1"/>
        <w:ind w:firstLine="709"/>
      </w:pPr>
    </w:p>
    <w:p w:rsidR="006C3BEF" w:rsidRPr="00F16C5C" w:rsidRDefault="006C3BEF" w:rsidP="00F16C5C">
      <w:pPr>
        <w:shd w:val="clear" w:color="auto" w:fill="FFFFFF" w:themeFill="background1"/>
        <w:jc w:val="both"/>
        <w:rPr>
          <w:b/>
        </w:rPr>
      </w:pPr>
      <w:r w:rsidRPr="00F16C5C">
        <w:rPr>
          <w:b/>
        </w:rPr>
        <w:t>Сильные стороны:</w:t>
      </w:r>
    </w:p>
    <w:p w:rsidR="005D3CBE" w:rsidRPr="00F16C5C" w:rsidRDefault="00C233FD" w:rsidP="00F16C5C">
      <w:pPr>
        <w:pStyle w:val="a3"/>
        <w:numPr>
          <w:ilvl w:val="0"/>
          <w:numId w:val="9"/>
        </w:numPr>
        <w:shd w:val="clear" w:color="auto" w:fill="FFFFFF" w:themeFill="background1"/>
        <w:rPr>
          <w:sz w:val="24"/>
          <w:lang w:val="ru-RU"/>
        </w:rPr>
      </w:pPr>
      <w:r w:rsidRPr="00F16C5C">
        <w:rPr>
          <w:sz w:val="24"/>
          <w:lang w:val="ru-RU"/>
        </w:rPr>
        <w:t>Мониторинг информационных систем (ИИС «ЦОН», ГБД «Е-лицензирования») по соблюдению сроков оказания государственных услуг</w:t>
      </w:r>
      <w:r w:rsidR="005D3CBE" w:rsidRPr="00F16C5C">
        <w:rPr>
          <w:sz w:val="24"/>
          <w:lang w:val="ru-RU"/>
        </w:rPr>
        <w:t>;</w:t>
      </w:r>
    </w:p>
    <w:p w:rsidR="006C3BEF" w:rsidRPr="00F16C5C" w:rsidRDefault="00C233FD" w:rsidP="00F16C5C">
      <w:pPr>
        <w:pStyle w:val="a3"/>
        <w:numPr>
          <w:ilvl w:val="0"/>
          <w:numId w:val="9"/>
        </w:numPr>
        <w:shd w:val="clear" w:color="auto" w:fill="FFFFFF" w:themeFill="background1"/>
        <w:rPr>
          <w:sz w:val="24"/>
          <w:lang w:val="ru-RU"/>
        </w:rPr>
      </w:pPr>
      <w:r w:rsidRPr="00F16C5C">
        <w:rPr>
          <w:sz w:val="24"/>
          <w:lang w:val="ru-RU"/>
        </w:rPr>
        <w:t xml:space="preserve"> Мероприятия по повышению информированности услугополучателей о порядке оказания государственных услуг   (проведение семинаров-совещаний, круглых столов, брифингов, выступления сотрудников ГО в СМИ).</w:t>
      </w:r>
    </w:p>
    <w:p w:rsidR="00C233FD" w:rsidRPr="00F16C5C" w:rsidRDefault="00C233FD" w:rsidP="00F16C5C">
      <w:pPr>
        <w:shd w:val="clear" w:color="auto" w:fill="FFFFFF" w:themeFill="background1"/>
        <w:ind w:firstLine="709"/>
        <w:contextualSpacing/>
        <w:jc w:val="both"/>
      </w:pPr>
    </w:p>
    <w:p w:rsidR="006C3BEF" w:rsidRPr="00F16C5C" w:rsidRDefault="006C3BEF" w:rsidP="00F16C5C">
      <w:pPr>
        <w:shd w:val="clear" w:color="auto" w:fill="FFFFFF" w:themeFill="background1"/>
        <w:jc w:val="both"/>
        <w:rPr>
          <w:b/>
        </w:rPr>
      </w:pPr>
      <w:r w:rsidRPr="00F16C5C">
        <w:rPr>
          <w:b/>
        </w:rPr>
        <w:t>Слабые стороны:</w:t>
      </w:r>
    </w:p>
    <w:p w:rsidR="005D3CBE" w:rsidRPr="00F16C5C" w:rsidRDefault="00C233FD" w:rsidP="00F16C5C">
      <w:pPr>
        <w:pStyle w:val="a3"/>
        <w:numPr>
          <w:ilvl w:val="0"/>
          <w:numId w:val="9"/>
        </w:numPr>
        <w:shd w:val="clear" w:color="auto" w:fill="FFFFFF" w:themeFill="background1"/>
        <w:rPr>
          <w:rFonts w:eastAsia="Calibri"/>
          <w:sz w:val="24"/>
          <w:lang w:val="ru-RU" w:eastAsia="zh-CN" w:bidi="hi-IN"/>
        </w:rPr>
      </w:pPr>
      <w:r w:rsidRPr="00F16C5C">
        <w:rPr>
          <w:rFonts w:eastAsia="Calibri"/>
          <w:sz w:val="24"/>
          <w:lang w:val="ru-RU" w:eastAsia="zh-CN" w:bidi="hi-IN"/>
        </w:rPr>
        <w:t>Не централизовано разработка регламентов госуслуг</w:t>
      </w:r>
      <w:r w:rsidR="005D3CBE" w:rsidRPr="00F16C5C">
        <w:rPr>
          <w:rFonts w:eastAsia="Calibri"/>
          <w:sz w:val="24"/>
          <w:lang w:val="ru-RU" w:eastAsia="zh-CN" w:bidi="hi-IN"/>
        </w:rPr>
        <w:t>;</w:t>
      </w:r>
    </w:p>
    <w:p w:rsidR="007B305E" w:rsidRPr="00F16C5C" w:rsidRDefault="00C233FD" w:rsidP="00F16C5C">
      <w:pPr>
        <w:pStyle w:val="a3"/>
        <w:numPr>
          <w:ilvl w:val="0"/>
          <w:numId w:val="9"/>
        </w:numPr>
        <w:shd w:val="clear" w:color="auto" w:fill="FFFFFF" w:themeFill="background1"/>
        <w:rPr>
          <w:rFonts w:eastAsia="Calibri"/>
          <w:sz w:val="24"/>
          <w:lang w:val="ru-RU" w:eastAsia="zh-CN" w:bidi="hi-IN"/>
        </w:rPr>
      </w:pPr>
      <w:r w:rsidRPr="00F16C5C">
        <w:rPr>
          <w:rFonts w:eastAsia="Calibri"/>
          <w:sz w:val="24"/>
          <w:lang w:val="ru-RU" w:eastAsia="zh-CN" w:bidi="hi-IN"/>
        </w:rPr>
        <w:t xml:space="preserve"> </w:t>
      </w:r>
      <w:r w:rsidRPr="00F16C5C">
        <w:rPr>
          <w:rFonts w:eastAsia="Calibri"/>
          <w:sz w:val="24"/>
          <w:lang w:val="ru-RU"/>
        </w:rPr>
        <w:t>Низкая пропускная способность каналов связи</w:t>
      </w:r>
      <w:r w:rsidR="007B305E" w:rsidRPr="00F16C5C">
        <w:rPr>
          <w:rFonts w:eastAsia="Calibri"/>
          <w:sz w:val="24"/>
          <w:lang w:val="ru-RU"/>
        </w:rPr>
        <w:t>;</w:t>
      </w:r>
    </w:p>
    <w:p w:rsidR="00C233FD" w:rsidRPr="00F16C5C" w:rsidRDefault="007B305E" w:rsidP="00F16C5C">
      <w:pPr>
        <w:pStyle w:val="a3"/>
        <w:numPr>
          <w:ilvl w:val="0"/>
          <w:numId w:val="9"/>
        </w:numPr>
        <w:shd w:val="clear" w:color="auto" w:fill="FFFFFF" w:themeFill="background1"/>
        <w:rPr>
          <w:rFonts w:eastAsia="Calibri"/>
          <w:sz w:val="24"/>
          <w:lang w:val="ru-RU" w:eastAsia="zh-CN" w:bidi="hi-IN"/>
        </w:rPr>
      </w:pPr>
      <w:r w:rsidRPr="00F16C5C">
        <w:rPr>
          <w:rFonts w:eastAsia="Calibri"/>
          <w:sz w:val="24"/>
          <w:lang w:val="ru-RU" w:eastAsia="zh-CN" w:bidi="hi-IN"/>
        </w:rPr>
        <w:t xml:space="preserve">Медленная работа сервера, сбои и ошибки в работе веб-порталов </w:t>
      </w:r>
      <w:r w:rsidRPr="00F16C5C">
        <w:rPr>
          <w:rFonts w:eastAsia="Calibri"/>
          <w:sz w:val="24"/>
          <w:lang w:eastAsia="zh-CN" w:bidi="hi-IN"/>
        </w:rPr>
        <w:t>egov</w:t>
      </w:r>
      <w:r w:rsidRPr="00F16C5C">
        <w:rPr>
          <w:rFonts w:eastAsia="Calibri"/>
          <w:sz w:val="24"/>
          <w:lang w:val="ru-RU" w:eastAsia="zh-CN" w:bidi="hi-IN"/>
        </w:rPr>
        <w:t>.</w:t>
      </w:r>
      <w:r w:rsidRPr="00F16C5C">
        <w:rPr>
          <w:rFonts w:eastAsia="Calibri"/>
          <w:sz w:val="24"/>
          <w:lang w:eastAsia="zh-CN" w:bidi="hi-IN"/>
        </w:rPr>
        <w:t>kz</w:t>
      </w:r>
      <w:r w:rsidRPr="00F16C5C">
        <w:rPr>
          <w:rFonts w:eastAsia="Calibri"/>
          <w:sz w:val="24"/>
          <w:lang w:val="ru-RU" w:eastAsia="zh-CN" w:bidi="hi-IN"/>
        </w:rPr>
        <w:t xml:space="preserve">  и </w:t>
      </w:r>
      <w:r w:rsidRPr="00F16C5C">
        <w:rPr>
          <w:rFonts w:eastAsia="Calibri"/>
          <w:sz w:val="24"/>
          <w:lang w:eastAsia="zh-CN" w:bidi="hi-IN"/>
        </w:rPr>
        <w:t>elicense</w:t>
      </w:r>
      <w:r w:rsidRPr="00F16C5C">
        <w:rPr>
          <w:rFonts w:eastAsia="Calibri"/>
          <w:sz w:val="24"/>
          <w:lang w:val="ru-RU" w:eastAsia="zh-CN" w:bidi="hi-IN"/>
        </w:rPr>
        <w:t>.</w:t>
      </w:r>
      <w:r w:rsidRPr="00F16C5C">
        <w:rPr>
          <w:rFonts w:eastAsia="Calibri"/>
          <w:sz w:val="24"/>
          <w:lang w:eastAsia="zh-CN" w:bidi="hi-IN"/>
        </w:rPr>
        <w:t>kz</w:t>
      </w:r>
      <w:r w:rsidRPr="00F16C5C">
        <w:rPr>
          <w:rFonts w:eastAsia="Calibri"/>
          <w:sz w:val="24"/>
          <w:lang w:val="ru-RU" w:eastAsia="zh-CN" w:bidi="hi-IN"/>
        </w:rPr>
        <w:t>.</w:t>
      </w:r>
    </w:p>
    <w:p w:rsidR="006C3BEF" w:rsidRPr="00F16C5C" w:rsidRDefault="006C3BEF" w:rsidP="00F16C5C">
      <w:pPr>
        <w:shd w:val="clear" w:color="auto" w:fill="FFFFFF" w:themeFill="background1"/>
        <w:contextualSpacing/>
        <w:jc w:val="both"/>
      </w:pPr>
    </w:p>
    <w:p w:rsidR="006C3BEF" w:rsidRPr="00F16C5C" w:rsidRDefault="006C3BEF" w:rsidP="00F16C5C">
      <w:pPr>
        <w:shd w:val="clear" w:color="auto" w:fill="FFFFFF" w:themeFill="background1"/>
        <w:jc w:val="both"/>
        <w:rPr>
          <w:b/>
        </w:rPr>
      </w:pPr>
      <w:r w:rsidRPr="00F16C5C">
        <w:rPr>
          <w:b/>
        </w:rPr>
        <w:t>Возможности:</w:t>
      </w:r>
    </w:p>
    <w:p w:rsidR="005D3CBE" w:rsidRPr="00F16C5C" w:rsidRDefault="00C233FD" w:rsidP="00F16C5C">
      <w:pPr>
        <w:pStyle w:val="a3"/>
        <w:numPr>
          <w:ilvl w:val="0"/>
          <w:numId w:val="9"/>
        </w:numPr>
        <w:shd w:val="clear" w:color="auto" w:fill="FFFFFF" w:themeFill="background1"/>
        <w:rPr>
          <w:rFonts w:eastAsia="SimSun"/>
          <w:sz w:val="24"/>
          <w:lang w:val="ru-RU"/>
        </w:rPr>
      </w:pPr>
      <w:r w:rsidRPr="00F16C5C">
        <w:rPr>
          <w:rFonts w:eastAsia="SimSun"/>
          <w:sz w:val="24"/>
          <w:lang w:val="ru-RU"/>
        </w:rPr>
        <w:t>Установка по всем государственным услугам  информационных систем (для контроля качества оказания госуслуг)</w:t>
      </w:r>
      <w:r w:rsidR="005D3CBE" w:rsidRPr="00F16C5C">
        <w:rPr>
          <w:rFonts w:eastAsia="SimSun"/>
          <w:sz w:val="24"/>
          <w:lang w:val="ru-RU"/>
        </w:rPr>
        <w:t>;</w:t>
      </w:r>
    </w:p>
    <w:p w:rsidR="005D3CBE" w:rsidRPr="00F16C5C" w:rsidRDefault="00C233FD" w:rsidP="00F16C5C">
      <w:pPr>
        <w:pStyle w:val="a3"/>
        <w:numPr>
          <w:ilvl w:val="0"/>
          <w:numId w:val="9"/>
        </w:numPr>
        <w:shd w:val="clear" w:color="auto" w:fill="FFFFFF" w:themeFill="background1"/>
        <w:rPr>
          <w:rFonts w:eastAsia="SimSun"/>
          <w:sz w:val="24"/>
          <w:lang w:val="ru-RU"/>
        </w:rPr>
      </w:pPr>
      <w:r w:rsidRPr="00F16C5C">
        <w:rPr>
          <w:rFonts w:eastAsia="SimSun"/>
          <w:sz w:val="24"/>
          <w:lang w:val="ru-RU"/>
        </w:rPr>
        <w:t>Увеличение пропускной способности  каналов связи</w:t>
      </w:r>
      <w:r w:rsidR="005D3CBE" w:rsidRPr="00F16C5C">
        <w:rPr>
          <w:rFonts w:eastAsia="SimSun"/>
          <w:sz w:val="24"/>
          <w:lang w:val="ru-RU"/>
        </w:rPr>
        <w:t>;</w:t>
      </w:r>
    </w:p>
    <w:p w:rsidR="0090332C" w:rsidRPr="00F16C5C" w:rsidRDefault="00C233FD" w:rsidP="00F16C5C">
      <w:pPr>
        <w:pStyle w:val="a3"/>
        <w:numPr>
          <w:ilvl w:val="0"/>
          <w:numId w:val="9"/>
        </w:numPr>
        <w:shd w:val="clear" w:color="auto" w:fill="FFFFFF" w:themeFill="background1"/>
        <w:rPr>
          <w:rFonts w:eastAsia="SimSun"/>
          <w:sz w:val="24"/>
          <w:lang w:val="ru-RU"/>
        </w:rPr>
      </w:pPr>
      <w:r w:rsidRPr="00F16C5C">
        <w:rPr>
          <w:rFonts w:eastAsia="SimSun"/>
          <w:sz w:val="24"/>
          <w:lang w:val="ru-RU"/>
        </w:rPr>
        <w:t xml:space="preserve"> Проведение семинаров с сотрудниками по проблемным вопросам при оказании услуги</w:t>
      </w:r>
      <w:r w:rsidR="0090332C" w:rsidRPr="00F16C5C">
        <w:rPr>
          <w:rFonts w:eastAsia="SimSun"/>
          <w:sz w:val="24"/>
          <w:lang w:val="ru-RU"/>
        </w:rPr>
        <w:t>;</w:t>
      </w:r>
    </w:p>
    <w:p w:rsidR="0090332C" w:rsidRPr="00F16C5C" w:rsidRDefault="00C233FD" w:rsidP="00F16C5C">
      <w:pPr>
        <w:pStyle w:val="a3"/>
        <w:numPr>
          <w:ilvl w:val="0"/>
          <w:numId w:val="9"/>
        </w:numPr>
        <w:shd w:val="clear" w:color="auto" w:fill="FFFFFF" w:themeFill="background1"/>
        <w:rPr>
          <w:rFonts w:eastAsia="SimSun"/>
          <w:sz w:val="24"/>
          <w:lang w:val="ru-RU"/>
        </w:rPr>
      </w:pPr>
      <w:r w:rsidRPr="00F16C5C">
        <w:rPr>
          <w:rFonts w:eastAsia="SimSun"/>
          <w:sz w:val="24"/>
          <w:lang w:val="ru-RU"/>
        </w:rPr>
        <w:t xml:space="preserve"> Совершенствование нормативно-правовой базы по вопросам оказания государственных услуг</w:t>
      </w:r>
      <w:r w:rsidR="0090332C" w:rsidRPr="00F16C5C">
        <w:rPr>
          <w:rFonts w:eastAsia="SimSun"/>
          <w:sz w:val="24"/>
          <w:lang w:val="ru-RU"/>
        </w:rPr>
        <w:t>;</w:t>
      </w:r>
    </w:p>
    <w:p w:rsidR="00C233FD" w:rsidRPr="00F16C5C" w:rsidRDefault="00C233FD" w:rsidP="00F16C5C">
      <w:pPr>
        <w:pStyle w:val="a3"/>
        <w:numPr>
          <w:ilvl w:val="0"/>
          <w:numId w:val="9"/>
        </w:numPr>
        <w:shd w:val="clear" w:color="auto" w:fill="FFFFFF" w:themeFill="background1"/>
        <w:rPr>
          <w:rFonts w:eastAsia="SimSun"/>
          <w:sz w:val="24"/>
          <w:lang w:val="ru-RU"/>
        </w:rPr>
      </w:pPr>
      <w:r w:rsidRPr="00F16C5C">
        <w:rPr>
          <w:rFonts w:eastAsia="SimSun"/>
          <w:sz w:val="24"/>
          <w:lang w:val="ru-RU"/>
        </w:rPr>
        <w:t xml:space="preserve"> Повышение информированности населения  по вопросам получения госуслуг.</w:t>
      </w:r>
    </w:p>
    <w:p w:rsidR="006C3BEF" w:rsidRPr="00F16C5C" w:rsidRDefault="006C3BEF" w:rsidP="00F16C5C">
      <w:pPr>
        <w:shd w:val="clear" w:color="auto" w:fill="FFFFFF" w:themeFill="background1"/>
        <w:ind w:firstLine="709"/>
        <w:contextualSpacing/>
        <w:jc w:val="both"/>
      </w:pPr>
    </w:p>
    <w:p w:rsidR="006C3BEF" w:rsidRPr="00F16C5C" w:rsidRDefault="006C3BEF" w:rsidP="00F16C5C">
      <w:pPr>
        <w:shd w:val="clear" w:color="auto" w:fill="FFFFFF" w:themeFill="background1"/>
        <w:jc w:val="both"/>
        <w:rPr>
          <w:b/>
        </w:rPr>
      </w:pPr>
      <w:r w:rsidRPr="00F16C5C">
        <w:rPr>
          <w:b/>
        </w:rPr>
        <w:t>Угрозы:</w:t>
      </w:r>
    </w:p>
    <w:p w:rsidR="00E623BF" w:rsidRPr="00F16C5C" w:rsidRDefault="00C233FD" w:rsidP="00F16C5C">
      <w:pPr>
        <w:pStyle w:val="a3"/>
        <w:numPr>
          <w:ilvl w:val="0"/>
          <w:numId w:val="9"/>
        </w:numPr>
        <w:shd w:val="clear" w:color="auto" w:fill="FFFFFF" w:themeFill="background1"/>
        <w:rPr>
          <w:rFonts w:eastAsia="Calibri"/>
          <w:sz w:val="24"/>
          <w:lang w:val="ru-RU"/>
        </w:rPr>
      </w:pPr>
      <w:r w:rsidRPr="00F16C5C">
        <w:rPr>
          <w:bCs/>
          <w:sz w:val="24"/>
          <w:lang w:val="ru-RU"/>
        </w:rPr>
        <w:t>Нет возможности отследить нарушения сроков оказания государственных услуг поступающих в  бумажном виде.</w:t>
      </w:r>
      <w:r w:rsidR="006C3BEF" w:rsidRPr="00F16C5C">
        <w:rPr>
          <w:rFonts w:eastAsia="Calibri"/>
          <w:sz w:val="24"/>
          <w:lang w:val="ru-RU"/>
        </w:rPr>
        <w:t xml:space="preserve"> </w:t>
      </w:r>
    </w:p>
    <w:p w:rsidR="00C233FD" w:rsidRPr="00F16C5C" w:rsidRDefault="00C233FD" w:rsidP="00F16C5C">
      <w:pPr>
        <w:pStyle w:val="3"/>
        <w:shd w:val="clear" w:color="auto" w:fill="FFFFFF" w:themeFill="background1"/>
        <w:spacing w:before="0"/>
        <w:ind w:firstLine="709"/>
        <w:rPr>
          <w:rFonts w:ascii="Times New Roman" w:hAnsi="Times New Roman" w:cs="Times New Roman"/>
          <w:color w:val="auto"/>
        </w:rPr>
      </w:pPr>
      <w:bookmarkStart w:id="1" w:name="_Toc433707341"/>
      <w:bookmarkStart w:id="2" w:name="_Ref340739333"/>
    </w:p>
    <w:p w:rsidR="00C233FD" w:rsidRPr="00F16C5C" w:rsidRDefault="00C233FD" w:rsidP="00F16C5C">
      <w:pPr>
        <w:shd w:val="clear" w:color="auto" w:fill="FFFFFF" w:themeFill="background1"/>
      </w:pPr>
    </w:p>
    <w:p w:rsidR="00E623BF" w:rsidRPr="00F16C5C" w:rsidRDefault="00E623BF" w:rsidP="00F16C5C">
      <w:pPr>
        <w:pStyle w:val="3"/>
        <w:shd w:val="clear" w:color="auto" w:fill="FFFFFF" w:themeFill="background1"/>
        <w:spacing w:before="0"/>
        <w:ind w:firstLine="709"/>
        <w:rPr>
          <w:rFonts w:ascii="Times New Roman" w:hAnsi="Times New Roman" w:cs="Times New Roman"/>
          <w:color w:val="auto"/>
        </w:rPr>
      </w:pPr>
      <w:r w:rsidRPr="00F16C5C">
        <w:rPr>
          <w:rFonts w:ascii="Times New Roman" w:hAnsi="Times New Roman" w:cs="Times New Roman"/>
          <w:color w:val="auto"/>
        </w:rPr>
        <w:t>Бюджет</w:t>
      </w:r>
      <w:bookmarkEnd w:id="1"/>
    </w:p>
    <w:p w:rsidR="00D606BC" w:rsidRPr="00F16C5C" w:rsidRDefault="00D606BC" w:rsidP="00F16C5C">
      <w:pPr>
        <w:shd w:val="clear" w:color="auto" w:fill="FFFFFF" w:themeFill="background1"/>
      </w:pPr>
    </w:p>
    <w:bookmarkEnd w:id="2"/>
    <w:p w:rsidR="00097E96" w:rsidRPr="00F16C5C" w:rsidRDefault="00097E96" w:rsidP="00F16C5C">
      <w:pPr>
        <w:shd w:val="clear" w:color="auto" w:fill="FFFFFF" w:themeFill="background1"/>
        <w:ind w:firstLine="709"/>
        <w:jc w:val="both"/>
      </w:pPr>
      <w:r w:rsidRPr="00F16C5C">
        <w:t>За 2015 год  исполнение по доходам составило 23 883,2 млн. тенге или 98,0% к уточненному плану (</w:t>
      </w:r>
      <w:r w:rsidRPr="00F16C5C">
        <w:rPr>
          <w:i/>
        </w:rPr>
        <w:t>2013 год -16738,7 млн. тенге или 103,2% к плану</w:t>
      </w:r>
      <w:r w:rsidRPr="00F16C5C">
        <w:t xml:space="preserve">). </w:t>
      </w:r>
    </w:p>
    <w:p w:rsidR="00097E96" w:rsidRPr="00F16C5C" w:rsidRDefault="00097E96" w:rsidP="00F16C5C">
      <w:pPr>
        <w:shd w:val="clear" w:color="auto" w:fill="FFFFFF" w:themeFill="background1"/>
        <w:ind w:firstLine="709"/>
        <w:jc w:val="both"/>
      </w:pPr>
      <w:r w:rsidRPr="00F16C5C">
        <w:t>За 2015 год трансферты из вышестоящих бюджетов в доходной части бюджета города выросли в сравнении с 2013 годом на 51,6% с 5853,3 млн. тенге до 8871,4 млн. тенге.</w:t>
      </w:r>
    </w:p>
    <w:p w:rsidR="00097E96" w:rsidRPr="00F16C5C" w:rsidRDefault="00097E96" w:rsidP="00F16C5C">
      <w:pPr>
        <w:shd w:val="clear" w:color="auto" w:fill="FFFFFF" w:themeFill="background1"/>
        <w:ind w:firstLine="708"/>
        <w:jc w:val="both"/>
        <w:rPr>
          <w:rFonts w:eastAsia="Calibri"/>
          <w:lang w:val="kk-KZ" w:eastAsia="en-US"/>
        </w:rPr>
      </w:pPr>
      <w:proofErr w:type="gramStart"/>
      <w:r w:rsidRPr="00F16C5C">
        <w:rPr>
          <w:rFonts w:eastAsia="Calibri"/>
          <w:lang w:eastAsia="en-US"/>
        </w:rPr>
        <w:t>Займы</w:t>
      </w:r>
      <w:proofErr w:type="gramEnd"/>
      <w:r w:rsidRPr="00F16C5C">
        <w:rPr>
          <w:rFonts w:eastAsia="Calibri"/>
          <w:lang w:eastAsia="en-US"/>
        </w:rPr>
        <w:t xml:space="preserve"> получаемые местным исполнительным органом в 2015 году в сравнении с 2013 годом увеличились в 3 раза с 792,9 млн. тенге до 2400,7 млн. тенге.</w:t>
      </w:r>
    </w:p>
    <w:p w:rsidR="00097E96" w:rsidRPr="00F16C5C" w:rsidRDefault="00097E96" w:rsidP="00F16C5C">
      <w:pPr>
        <w:shd w:val="clear" w:color="auto" w:fill="FFFFFF" w:themeFill="background1"/>
        <w:ind w:firstLine="709"/>
        <w:jc w:val="both"/>
      </w:pPr>
      <w:r w:rsidRPr="00F16C5C">
        <w:t>За 2016 год  исполнение по доходам составило 31249,6 млн. тенге или 100,8% к уточненному плану (</w:t>
      </w:r>
      <w:r w:rsidRPr="00F16C5C">
        <w:rPr>
          <w:i/>
        </w:rPr>
        <w:t>2014 год -23514,0 млн. тенге или 98,1% к плану</w:t>
      </w:r>
      <w:r w:rsidRPr="00F16C5C">
        <w:t xml:space="preserve">). </w:t>
      </w:r>
    </w:p>
    <w:p w:rsidR="00097E96" w:rsidRPr="00F16C5C" w:rsidRDefault="00097E96" w:rsidP="00F16C5C">
      <w:pPr>
        <w:shd w:val="clear" w:color="auto" w:fill="FFFFFF" w:themeFill="background1"/>
        <w:ind w:firstLine="709"/>
        <w:jc w:val="both"/>
      </w:pPr>
      <w:r w:rsidRPr="00F16C5C">
        <w:lastRenderedPageBreak/>
        <w:t>За 2016 год трансферты из вышестоящих бюджетов в доходной части бюджета города выросли в сравнении с 2014 годом на 38,6% с 9934,5 млн. тенге до 13777,3 млн. тенге.</w:t>
      </w:r>
    </w:p>
    <w:p w:rsidR="00097E96" w:rsidRPr="00F16C5C" w:rsidRDefault="00097E96" w:rsidP="00F16C5C">
      <w:pPr>
        <w:shd w:val="clear" w:color="auto" w:fill="FFFFFF" w:themeFill="background1"/>
        <w:ind w:firstLine="708"/>
        <w:jc w:val="both"/>
        <w:rPr>
          <w:rFonts w:eastAsia="Calibri"/>
          <w:lang w:eastAsia="en-US"/>
        </w:rPr>
      </w:pPr>
      <w:proofErr w:type="gramStart"/>
      <w:r w:rsidRPr="00F16C5C">
        <w:rPr>
          <w:rFonts w:eastAsia="Calibri"/>
          <w:lang w:eastAsia="en-US"/>
        </w:rPr>
        <w:t>Займы</w:t>
      </w:r>
      <w:proofErr w:type="gramEnd"/>
      <w:r w:rsidRPr="00F16C5C">
        <w:rPr>
          <w:rFonts w:eastAsia="Calibri"/>
          <w:lang w:eastAsia="en-US"/>
        </w:rPr>
        <w:t xml:space="preserve"> получаемые местным исполнительным органом в 2016 году в сравнении с 2014 годом увеличились в 2,2 раза с 886,3 млн. тенге до 1999 млн. тенге.</w:t>
      </w:r>
    </w:p>
    <w:p w:rsidR="00097E96" w:rsidRPr="00F16C5C" w:rsidRDefault="00097E96" w:rsidP="00F16C5C">
      <w:pPr>
        <w:shd w:val="clear" w:color="auto" w:fill="FFFFFF" w:themeFill="background1"/>
        <w:ind w:firstLine="708"/>
        <w:jc w:val="both"/>
        <w:rPr>
          <w:rFonts w:eastAsia="Calibri"/>
          <w:i/>
          <w:lang w:eastAsia="en-US"/>
        </w:rPr>
      </w:pPr>
      <w:r w:rsidRPr="00F16C5C">
        <w:rPr>
          <w:rFonts w:eastAsia="Calibri"/>
          <w:lang w:eastAsia="en-US"/>
        </w:rPr>
        <w:t>За 9 месяцев 2017 года исполнение по доходам составило 21351,2 млн</w:t>
      </w:r>
      <w:proofErr w:type="gramStart"/>
      <w:r w:rsidRPr="00F16C5C">
        <w:rPr>
          <w:rFonts w:eastAsia="Calibri"/>
          <w:lang w:eastAsia="en-US"/>
        </w:rPr>
        <w:t>.т</w:t>
      </w:r>
      <w:proofErr w:type="gramEnd"/>
      <w:r w:rsidRPr="00F16C5C">
        <w:rPr>
          <w:rFonts w:eastAsia="Calibri"/>
          <w:lang w:eastAsia="en-US"/>
        </w:rPr>
        <w:t xml:space="preserve">енге или 100,6% к уточненному плану </w:t>
      </w:r>
      <w:r w:rsidRPr="00F16C5C">
        <w:rPr>
          <w:rFonts w:eastAsia="Calibri"/>
          <w:i/>
          <w:lang w:eastAsia="en-US"/>
        </w:rPr>
        <w:t>(за 9 месяцев 2016 года – 23268,8 млн.тенге или 100,3% к плану)</w:t>
      </w:r>
    </w:p>
    <w:p w:rsidR="00097E96" w:rsidRPr="00F16C5C" w:rsidRDefault="00097E96" w:rsidP="00F16C5C">
      <w:pPr>
        <w:shd w:val="clear" w:color="auto" w:fill="FFFFFF" w:themeFill="background1"/>
        <w:ind w:firstLine="709"/>
        <w:jc w:val="both"/>
      </w:pPr>
      <w:r w:rsidRPr="00F16C5C">
        <w:t>За 9 месяцев 2017 года трансферты из вышестоящих бюджетов в доходной части бюджета города уменьшились в сравнении аналогичным периодом на 7,6% с 10558,2 млн. тенге до 8093,7 млн. тенге.</w:t>
      </w:r>
    </w:p>
    <w:p w:rsidR="00097E96" w:rsidRPr="00F16C5C" w:rsidRDefault="00097E96" w:rsidP="00F16C5C">
      <w:pPr>
        <w:shd w:val="clear" w:color="auto" w:fill="FFFFFF" w:themeFill="background1"/>
        <w:ind w:firstLine="708"/>
        <w:jc w:val="both"/>
        <w:rPr>
          <w:rFonts w:eastAsia="Calibri"/>
          <w:lang w:val="kk-KZ" w:eastAsia="en-US"/>
        </w:rPr>
      </w:pPr>
      <w:proofErr w:type="gramStart"/>
      <w:r w:rsidRPr="00F16C5C">
        <w:rPr>
          <w:rFonts w:eastAsia="Calibri"/>
          <w:lang w:eastAsia="en-US"/>
        </w:rPr>
        <w:t>Займы</w:t>
      </w:r>
      <w:proofErr w:type="gramEnd"/>
      <w:r w:rsidRPr="00F16C5C">
        <w:rPr>
          <w:rFonts w:eastAsia="Calibri"/>
          <w:lang w:eastAsia="en-US"/>
        </w:rPr>
        <w:t xml:space="preserve"> получаемые местным исполнительным органом за 9 месяцев 2017 года в сравнении аналогичным периодом </w:t>
      </w:r>
      <w:r w:rsidR="00142FD1" w:rsidRPr="00F16C5C">
        <w:rPr>
          <w:rFonts w:eastAsia="Calibri"/>
          <w:lang w:eastAsia="en-US"/>
        </w:rPr>
        <w:t>уменьшились в 6 раз</w:t>
      </w:r>
      <w:r w:rsidRPr="00F16C5C">
        <w:rPr>
          <w:rFonts w:eastAsia="Calibri"/>
          <w:lang w:eastAsia="en-US"/>
        </w:rPr>
        <w:t xml:space="preserve"> с 1154,8 млн. тенге до 197,8 млн. тенге.</w:t>
      </w:r>
    </w:p>
    <w:p w:rsidR="00470DA2" w:rsidRPr="00F16C5C" w:rsidRDefault="00470DA2" w:rsidP="00F16C5C">
      <w:pPr>
        <w:shd w:val="clear" w:color="auto" w:fill="FFFFFF" w:themeFill="background1"/>
        <w:jc w:val="both"/>
        <w:rPr>
          <w:rFonts w:eastAsia="Calibri"/>
          <w:lang w:val="kk-KZ" w:eastAsia="en-US"/>
        </w:rPr>
      </w:pPr>
    </w:p>
    <w:tbl>
      <w:tblPr>
        <w:tblW w:w="10349" w:type="dxa"/>
        <w:tblInd w:w="-743" w:type="dxa"/>
        <w:tblLook w:val="04A0" w:firstRow="1" w:lastRow="0" w:firstColumn="1" w:lastColumn="0" w:noHBand="0" w:noVBand="1"/>
      </w:tblPr>
      <w:tblGrid>
        <w:gridCol w:w="10349"/>
      </w:tblGrid>
      <w:tr w:rsidR="00C06B92" w:rsidRPr="00F16C5C" w:rsidTr="00B92C3E">
        <w:trPr>
          <w:trHeight w:val="689"/>
        </w:trPr>
        <w:tc>
          <w:tcPr>
            <w:tcW w:w="10349" w:type="dxa"/>
            <w:tcBorders>
              <w:top w:val="nil"/>
              <w:left w:val="nil"/>
              <w:right w:val="nil"/>
            </w:tcBorders>
          </w:tcPr>
          <w:p w:rsidR="00C06B92" w:rsidRPr="00F16C5C" w:rsidRDefault="00A76261" w:rsidP="00F16C5C">
            <w:pPr>
              <w:shd w:val="clear" w:color="auto" w:fill="FFFFFF" w:themeFill="background1"/>
              <w:ind w:left="-250" w:firstLine="250"/>
              <w:jc w:val="center"/>
              <w:rPr>
                <w:b/>
              </w:rPr>
            </w:pPr>
            <w:r w:rsidRPr="00F16C5C">
              <w:rPr>
                <w:b/>
              </w:rPr>
              <w:t>3</w:t>
            </w:r>
            <w:r w:rsidR="00C06B92" w:rsidRPr="00F16C5C">
              <w:rPr>
                <w:b/>
              </w:rPr>
              <w:t xml:space="preserve">. ОСНОВНЫЕ  НАПРАВЛЕНИЯ </w:t>
            </w:r>
            <w:r w:rsidR="00BF72CB" w:rsidRPr="00F16C5C">
              <w:rPr>
                <w:b/>
              </w:rPr>
              <w:t>ЦЕЛИ ЗАДАЧИ ЦЕЛЕВЫЕ ИНДИКАТОРЫ П</w:t>
            </w:r>
            <w:r w:rsidR="00C06B92" w:rsidRPr="00F16C5C">
              <w:rPr>
                <w:b/>
              </w:rPr>
              <w:t>ОКАЗАТЕЛИ ПРЯМЫХ Р</w:t>
            </w:r>
            <w:r w:rsidR="0013004D" w:rsidRPr="00F16C5C">
              <w:rPr>
                <w:b/>
              </w:rPr>
              <w:t>ЕЗУЛЬТАТОВ И ПУТИ ИХ ДОСТИЖЕНИЯ</w:t>
            </w:r>
          </w:p>
        </w:tc>
      </w:tr>
    </w:tbl>
    <w:tbl>
      <w:tblPr>
        <w:tblStyle w:val="320"/>
        <w:tblW w:w="11141" w:type="dxa"/>
        <w:tblInd w:w="-1394" w:type="dxa"/>
        <w:tblLayout w:type="fixed"/>
        <w:tblLook w:val="04A0" w:firstRow="1" w:lastRow="0" w:firstColumn="1" w:lastColumn="0" w:noHBand="0" w:noVBand="1"/>
      </w:tblPr>
      <w:tblGrid>
        <w:gridCol w:w="509"/>
        <w:gridCol w:w="669"/>
        <w:gridCol w:w="1655"/>
        <w:gridCol w:w="1151"/>
        <w:gridCol w:w="1056"/>
        <w:gridCol w:w="1056"/>
        <w:gridCol w:w="1056"/>
        <w:gridCol w:w="1056"/>
        <w:gridCol w:w="996"/>
        <w:gridCol w:w="945"/>
        <w:gridCol w:w="142"/>
        <w:gridCol w:w="850"/>
      </w:tblGrid>
      <w:tr w:rsidR="00B92C3E" w:rsidRPr="00F16C5C" w:rsidTr="00B51F18">
        <w:trPr>
          <w:trHeight w:val="363"/>
        </w:trPr>
        <w:tc>
          <w:tcPr>
            <w:tcW w:w="11141" w:type="dxa"/>
            <w:gridSpan w:val="12"/>
            <w:tcBorders>
              <w:top w:val="single" w:sz="4" w:space="0" w:color="auto"/>
              <w:left w:val="single" w:sz="4" w:space="0" w:color="auto"/>
              <w:right w:val="single" w:sz="4" w:space="0" w:color="auto"/>
            </w:tcBorders>
          </w:tcPr>
          <w:p w:rsidR="00B92C3E" w:rsidRPr="00F16C5C" w:rsidRDefault="00470DA2" w:rsidP="00F16C5C">
            <w:pPr>
              <w:shd w:val="clear" w:color="auto" w:fill="FFFFFF" w:themeFill="background1"/>
              <w:jc w:val="center"/>
              <w:rPr>
                <w:rFonts w:ascii="Times New Roman" w:hAnsi="Times New Roman" w:cs="Times New Roman"/>
                <w:b/>
                <w:sz w:val="20"/>
                <w:szCs w:val="20"/>
              </w:rPr>
            </w:pPr>
            <w:r w:rsidRPr="00F16C5C">
              <w:rPr>
                <w:rFonts w:ascii="Times New Roman" w:hAnsi="Times New Roman" w:cs="Times New Roman"/>
                <w:b/>
                <w:sz w:val="20"/>
                <w:szCs w:val="20"/>
              </w:rPr>
              <w:t>НАПРАВЛЕНИЕ</w:t>
            </w:r>
            <w:r w:rsidR="00B92C3E" w:rsidRPr="00F16C5C">
              <w:rPr>
                <w:rFonts w:ascii="Times New Roman" w:hAnsi="Times New Roman" w:cs="Times New Roman"/>
                <w:b/>
                <w:sz w:val="20"/>
                <w:szCs w:val="20"/>
              </w:rPr>
              <w:t>: Экономическое развитие</w:t>
            </w:r>
            <w:r w:rsidR="0046563F" w:rsidRPr="00F16C5C">
              <w:rPr>
                <w:rFonts w:ascii="Times New Roman" w:hAnsi="Times New Roman" w:cs="Times New Roman"/>
                <w:b/>
                <w:sz w:val="20"/>
                <w:szCs w:val="20"/>
              </w:rPr>
              <w:t xml:space="preserve"> </w:t>
            </w:r>
          </w:p>
        </w:tc>
      </w:tr>
      <w:tr w:rsidR="00B92C3E" w:rsidRPr="00F16C5C" w:rsidTr="00B51F18">
        <w:trPr>
          <w:trHeight w:val="250"/>
        </w:trPr>
        <w:tc>
          <w:tcPr>
            <w:tcW w:w="509" w:type="dxa"/>
            <w:vMerge w:val="restart"/>
          </w:tcPr>
          <w:p w:rsidR="00B92C3E" w:rsidRPr="00F16C5C" w:rsidRDefault="00B92C3E" w:rsidP="00F16C5C">
            <w:pPr>
              <w:shd w:val="clear" w:color="auto" w:fill="FFFFFF" w:themeFill="background1"/>
              <w:rPr>
                <w:rFonts w:ascii="Times New Roman" w:hAnsi="Times New Roman" w:cs="Times New Roman"/>
              </w:rPr>
            </w:pPr>
            <w:r w:rsidRPr="00F16C5C">
              <w:rPr>
                <w:rFonts w:ascii="Times New Roman" w:hAnsi="Times New Roman" w:cs="Times New Roman"/>
              </w:rPr>
              <w:t>№</w:t>
            </w:r>
          </w:p>
        </w:tc>
        <w:tc>
          <w:tcPr>
            <w:tcW w:w="2324" w:type="dxa"/>
            <w:gridSpan w:val="2"/>
            <w:vMerge w:val="restart"/>
          </w:tcPr>
          <w:p w:rsidR="00A57F22" w:rsidRPr="00F16C5C" w:rsidRDefault="00B92C3E" w:rsidP="00F16C5C">
            <w:pPr>
              <w:shd w:val="clear" w:color="auto" w:fill="FFFFFF" w:themeFill="background1"/>
              <w:rPr>
                <w:rFonts w:ascii="Times New Roman" w:hAnsi="Times New Roman" w:cs="Times New Roman"/>
                <w:sz w:val="20"/>
                <w:szCs w:val="20"/>
              </w:rPr>
            </w:pPr>
            <w:r w:rsidRPr="00F16C5C">
              <w:rPr>
                <w:rFonts w:ascii="Times New Roman" w:hAnsi="Times New Roman" w:cs="Times New Roman"/>
                <w:sz w:val="20"/>
                <w:szCs w:val="20"/>
              </w:rPr>
              <w:t>Целевые индикаторы</w:t>
            </w:r>
          </w:p>
          <w:p w:rsidR="00B92C3E" w:rsidRPr="00F16C5C" w:rsidRDefault="00B92C3E" w:rsidP="00F16C5C">
            <w:pPr>
              <w:shd w:val="clear" w:color="auto" w:fill="FFFFFF" w:themeFill="background1"/>
              <w:rPr>
                <w:rFonts w:ascii="Times New Roman" w:hAnsi="Times New Roman" w:cs="Times New Roman"/>
                <w:sz w:val="20"/>
                <w:szCs w:val="20"/>
              </w:rPr>
            </w:pPr>
          </w:p>
        </w:tc>
        <w:tc>
          <w:tcPr>
            <w:tcW w:w="1151" w:type="dxa"/>
            <w:vMerge w:val="restart"/>
          </w:tcPr>
          <w:p w:rsidR="00B92C3E" w:rsidRPr="00F16C5C" w:rsidRDefault="00B92C3E" w:rsidP="00F16C5C">
            <w:pPr>
              <w:shd w:val="clear" w:color="auto" w:fill="FFFFFF" w:themeFill="background1"/>
              <w:rPr>
                <w:rFonts w:ascii="Times New Roman" w:hAnsi="Times New Roman" w:cs="Times New Roman"/>
                <w:sz w:val="20"/>
                <w:szCs w:val="20"/>
              </w:rPr>
            </w:pPr>
            <w:r w:rsidRPr="00F16C5C">
              <w:rPr>
                <w:rFonts w:ascii="Times New Roman" w:hAnsi="Times New Roman" w:cs="Times New Roman"/>
                <w:sz w:val="20"/>
                <w:szCs w:val="20"/>
              </w:rPr>
              <w:t>Ед. изм.</w:t>
            </w:r>
          </w:p>
        </w:tc>
        <w:tc>
          <w:tcPr>
            <w:tcW w:w="1056" w:type="dxa"/>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201</w:t>
            </w:r>
            <w:r w:rsidR="005A5071" w:rsidRPr="00F16C5C">
              <w:rPr>
                <w:rFonts w:ascii="Times New Roman" w:hAnsi="Times New Roman" w:cs="Times New Roman"/>
                <w:sz w:val="20"/>
                <w:szCs w:val="20"/>
              </w:rPr>
              <w:t>5</w:t>
            </w:r>
          </w:p>
        </w:tc>
        <w:tc>
          <w:tcPr>
            <w:tcW w:w="1056" w:type="dxa"/>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201</w:t>
            </w:r>
            <w:r w:rsidR="005A5071" w:rsidRPr="00F16C5C">
              <w:rPr>
                <w:rFonts w:ascii="Times New Roman" w:hAnsi="Times New Roman" w:cs="Times New Roman"/>
                <w:sz w:val="20"/>
                <w:szCs w:val="20"/>
              </w:rPr>
              <w:t>6</w:t>
            </w:r>
          </w:p>
        </w:tc>
        <w:tc>
          <w:tcPr>
            <w:tcW w:w="1056" w:type="dxa"/>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201</w:t>
            </w:r>
            <w:r w:rsidR="005A5071" w:rsidRPr="00F16C5C">
              <w:rPr>
                <w:rFonts w:ascii="Times New Roman" w:hAnsi="Times New Roman" w:cs="Times New Roman"/>
                <w:sz w:val="20"/>
                <w:szCs w:val="20"/>
              </w:rPr>
              <w:t>7</w:t>
            </w:r>
          </w:p>
        </w:tc>
        <w:tc>
          <w:tcPr>
            <w:tcW w:w="1056" w:type="dxa"/>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201</w:t>
            </w:r>
            <w:r w:rsidR="005A5071" w:rsidRPr="00F16C5C">
              <w:rPr>
                <w:rFonts w:ascii="Times New Roman" w:hAnsi="Times New Roman" w:cs="Times New Roman"/>
                <w:sz w:val="20"/>
                <w:szCs w:val="20"/>
              </w:rPr>
              <w:t>8</w:t>
            </w:r>
          </w:p>
        </w:tc>
        <w:tc>
          <w:tcPr>
            <w:tcW w:w="996" w:type="dxa"/>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201</w:t>
            </w:r>
            <w:r w:rsidR="005A5071" w:rsidRPr="00F16C5C">
              <w:rPr>
                <w:rFonts w:ascii="Times New Roman" w:hAnsi="Times New Roman" w:cs="Times New Roman"/>
                <w:sz w:val="20"/>
                <w:szCs w:val="20"/>
              </w:rPr>
              <w:t>9</w:t>
            </w:r>
          </w:p>
        </w:tc>
        <w:tc>
          <w:tcPr>
            <w:tcW w:w="1087" w:type="dxa"/>
            <w:gridSpan w:val="2"/>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20</w:t>
            </w:r>
            <w:r w:rsidR="005A5071" w:rsidRPr="00F16C5C">
              <w:rPr>
                <w:rFonts w:ascii="Times New Roman" w:hAnsi="Times New Roman" w:cs="Times New Roman"/>
                <w:sz w:val="20"/>
                <w:szCs w:val="20"/>
              </w:rPr>
              <w:t>20</w:t>
            </w:r>
          </w:p>
        </w:tc>
        <w:tc>
          <w:tcPr>
            <w:tcW w:w="850" w:type="dxa"/>
            <w:vMerge w:val="restart"/>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Ответ исп.</w:t>
            </w:r>
          </w:p>
        </w:tc>
      </w:tr>
      <w:tr w:rsidR="00360553" w:rsidRPr="00F16C5C" w:rsidTr="00B51F18">
        <w:trPr>
          <w:trHeight w:val="213"/>
        </w:trPr>
        <w:tc>
          <w:tcPr>
            <w:tcW w:w="509" w:type="dxa"/>
            <w:vMerge/>
          </w:tcPr>
          <w:p w:rsidR="00360553" w:rsidRPr="00F16C5C" w:rsidRDefault="00360553" w:rsidP="00F16C5C">
            <w:pPr>
              <w:shd w:val="clear" w:color="auto" w:fill="FFFFFF" w:themeFill="background1"/>
              <w:rPr>
                <w:rFonts w:ascii="Times New Roman" w:hAnsi="Times New Roman" w:cs="Times New Roman"/>
              </w:rPr>
            </w:pPr>
          </w:p>
        </w:tc>
        <w:tc>
          <w:tcPr>
            <w:tcW w:w="2324" w:type="dxa"/>
            <w:gridSpan w:val="2"/>
            <w:vMerge/>
          </w:tcPr>
          <w:p w:rsidR="00360553" w:rsidRPr="00F16C5C" w:rsidRDefault="00360553" w:rsidP="00F16C5C">
            <w:pPr>
              <w:shd w:val="clear" w:color="auto" w:fill="FFFFFF" w:themeFill="background1"/>
              <w:rPr>
                <w:rFonts w:ascii="Times New Roman" w:hAnsi="Times New Roman" w:cs="Times New Roman"/>
                <w:sz w:val="20"/>
                <w:szCs w:val="20"/>
              </w:rPr>
            </w:pPr>
          </w:p>
        </w:tc>
        <w:tc>
          <w:tcPr>
            <w:tcW w:w="1151" w:type="dxa"/>
            <w:vMerge/>
          </w:tcPr>
          <w:p w:rsidR="00360553" w:rsidRPr="00F16C5C" w:rsidRDefault="00360553" w:rsidP="00F16C5C">
            <w:pPr>
              <w:shd w:val="clear" w:color="auto" w:fill="FFFFFF" w:themeFill="background1"/>
              <w:rPr>
                <w:rFonts w:ascii="Times New Roman" w:hAnsi="Times New Roman" w:cs="Times New Roman"/>
                <w:sz w:val="20"/>
                <w:szCs w:val="20"/>
              </w:rPr>
            </w:pPr>
          </w:p>
        </w:tc>
        <w:tc>
          <w:tcPr>
            <w:tcW w:w="1056" w:type="dxa"/>
            <w:vAlign w:val="center"/>
          </w:tcPr>
          <w:p w:rsidR="00360553" w:rsidRPr="00F16C5C" w:rsidRDefault="00530E5D"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факт</w:t>
            </w:r>
          </w:p>
        </w:tc>
        <w:tc>
          <w:tcPr>
            <w:tcW w:w="1056" w:type="dxa"/>
            <w:vAlign w:val="center"/>
          </w:tcPr>
          <w:p w:rsidR="00360553" w:rsidRPr="00F16C5C" w:rsidRDefault="00360553"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план</w:t>
            </w:r>
          </w:p>
        </w:tc>
        <w:tc>
          <w:tcPr>
            <w:tcW w:w="1056" w:type="dxa"/>
            <w:vAlign w:val="center"/>
          </w:tcPr>
          <w:p w:rsidR="00360553" w:rsidRPr="00F16C5C" w:rsidRDefault="00360553"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план</w:t>
            </w:r>
          </w:p>
        </w:tc>
        <w:tc>
          <w:tcPr>
            <w:tcW w:w="1056" w:type="dxa"/>
            <w:vAlign w:val="center"/>
          </w:tcPr>
          <w:p w:rsidR="00360553" w:rsidRPr="00F16C5C" w:rsidRDefault="00360553"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план</w:t>
            </w:r>
          </w:p>
        </w:tc>
        <w:tc>
          <w:tcPr>
            <w:tcW w:w="996" w:type="dxa"/>
            <w:vAlign w:val="center"/>
          </w:tcPr>
          <w:p w:rsidR="00360553" w:rsidRPr="00F16C5C" w:rsidRDefault="00360553"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план</w:t>
            </w:r>
          </w:p>
        </w:tc>
        <w:tc>
          <w:tcPr>
            <w:tcW w:w="1087" w:type="dxa"/>
            <w:gridSpan w:val="2"/>
            <w:vAlign w:val="center"/>
          </w:tcPr>
          <w:p w:rsidR="00360553" w:rsidRPr="00F16C5C" w:rsidRDefault="00360553"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план</w:t>
            </w:r>
          </w:p>
        </w:tc>
        <w:tc>
          <w:tcPr>
            <w:tcW w:w="850" w:type="dxa"/>
            <w:vMerge/>
          </w:tcPr>
          <w:p w:rsidR="00360553" w:rsidRPr="00F16C5C" w:rsidRDefault="00360553" w:rsidP="00F16C5C">
            <w:pPr>
              <w:shd w:val="clear" w:color="auto" w:fill="FFFFFF" w:themeFill="background1"/>
              <w:rPr>
                <w:rFonts w:ascii="Times New Roman" w:hAnsi="Times New Roman" w:cs="Times New Roman"/>
                <w:sz w:val="20"/>
                <w:szCs w:val="20"/>
              </w:rPr>
            </w:pPr>
          </w:p>
        </w:tc>
      </w:tr>
      <w:tr w:rsidR="00B92C3E" w:rsidRPr="00F16C5C" w:rsidTr="00B51F18">
        <w:tc>
          <w:tcPr>
            <w:tcW w:w="509" w:type="dxa"/>
          </w:tcPr>
          <w:p w:rsidR="00B92C3E" w:rsidRPr="00F16C5C" w:rsidRDefault="00B92C3E" w:rsidP="00F16C5C">
            <w:pPr>
              <w:shd w:val="clear" w:color="auto" w:fill="FFFFFF" w:themeFill="background1"/>
              <w:jc w:val="center"/>
              <w:rPr>
                <w:rFonts w:ascii="Times New Roman" w:hAnsi="Times New Roman" w:cs="Times New Roman"/>
              </w:rPr>
            </w:pPr>
            <w:r w:rsidRPr="00F16C5C">
              <w:rPr>
                <w:rFonts w:ascii="Times New Roman" w:hAnsi="Times New Roman" w:cs="Times New Roman"/>
              </w:rPr>
              <w:t>1</w:t>
            </w:r>
          </w:p>
        </w:tc>
        <w:tc>
          <w:tcPr>
            <w:tcW w:w="669" w:type="dxa"/>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2</w:t>
            </w:r>
          </w:p>
        </w:tc>
        <w:tc>
          <w:tcPr>
            <w:tcW w:w="1655" w:type="dxa"/>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3</w:t>
            </w:r>
          </w:p>
        </w:tc>
        <w:tc>
          <w:tcPr>
            <w:tcW w:w="1151" w:type="dxa"/>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4</w:t>
            </w:r>
          </w:p>
        </w:tc>
        <w:tc>
          <w:tcPr>
            <w:tcW w:w="1056" w:type="dxa"/>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5</w:t>
            </w:r>
          </w:p>
        </w:tc>
        <w:tc>
          <w:tcPr>
            <w:tcW w:w="1056" w:type="dxa"/>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6</w:t>
            </w:r>
          </w:p>
        </w:tc>
        <w:tc>
          <w:tcPr>
            <w:tcW w:w="1056" w:type="dxa"/>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7</w:t>
            </w:r>
          </w:p>
        </w:tc>
        <w:tc>
          <w:tcPr>
            <w:tcW w:w="1056" w:type="dxa"/>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8</w:t>
            </w:r>
          </w:p>
        </w:tc>
        <w:tc>
          <w:tcPr>
            <w:tcW w:w="996" w:type="dxa"/>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9</w:t>
            </w:r>
          </w:p>
        </w:tc>
        <w:tc>
          <w:tcPr>
            <w:tcW w:w="1087" w:type="dxa"/>
            <w:gridSpan w:val="2"/>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10</w:t>
            </w:r>
          </w:p>
        </w:tc>
        <w:tc>
          <w:tcPr>
            <w:tcW w:w="850" w:type="dxa"/>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11</w:t>
            </w:r>
          </w:p>
        </w:tc>
      </w:tr>
      <w:tr w:rsidR="00B92C3E" w:rsidRPr="00F16C5C" w:rsidTr="00B51F18">
        <w:tc>
          <w:tcPr>
            <w:tcW w:w="509" w:type="dxa"/>
          </w:tcPr>
          <w:p w:rsidR="00B92C3E" w:rsidRPr="00F16C5C" w:rsidRDefault="00B92C3E" w:rsidP="00F16C5C">
            <w:pPr>
              <w:shd w:val="clear" w:color="auto" w:fill="FFFFFF" w:themeFill="background1"/>
              <w:rPr>
                <w:rFonts w:ascii="Times New Roman" w:hAnsi="Times New Roman" w:cs="Times New Roman"/>
                <w:b/>
              </w:rPr>
            </w:pPr>
          </w:p>
        </w:tc>
        <w:tc>
          <w:tcPr>
            <w:tcW w:w="10632" w:type="dxa"/>
            <w:gridSpan w:val="11"/>
          </w:tcPr>
          <w:p w:rsidR="00B92C3E" w:rsidRPr="00F16C5C" w:rsidRDefault="00B92C3E" w:rsidP="00F16C5C">
            <w:pPr>
              <w:shd w:val="clear" w:color="auto" w:fill="FFFFFF" w:themeFill="background1"/>
              <w:spacing w:line="235" w:lineRule="auto"/>
              <w:jc w:val="both"/>
              <w:rPr>
                <w:rFonts w:ascii="Times New Roman" w:hAnsi="Times New Roman" w:cs="Times New Roman"/>
                <w:b/>
                <w:sz w:val="20"/>
                <w:szCs w:val="20"/>
              </w:rPr>
            </w:pPr>
            <w:r w:rsidRPr="00F16C5C">
              <w:rPr>
                <w:rFonts w:ascii="Times New Roman" w:hAnsi="Times New Roman" w:cs="Times New Roman"/>
                <w:b/>
                <w:sz w:val="20"/>
                <w:szCs w:val="20"/>
              </w:rPr>
              <w:t xml:space="preserve">Цель 1: </w:t>
            </w:r>
            <w:r w:rsidR="00BF72CB" w:rsidRPr="00F16C5C">
              <w:rPr>
                <w:rFonts w:ascii="Times New Roman" w:hAnsi="Times New Roman" w:cs="Times New Roman"/>
                <w:b/>
                <w:sz w:val="20"/>
                <w:szCs w:val="20"/>
              </w:rPr>
              <w:t>Развитие  промышленности</w:t>
            </w:r>
          </w:p>
        </w:tc>
      </w:tr>
      <w:tr w:rsidR="00B92C3E" w:rsidRPr="00F16C5C" w:rsidTr="00471136">
        <w:trPr>
          <w:trHeight w:val="920"/>
        </w:trPr>
        <w:tc>
          <w:tcPr>
            <w:tcW w:w="509" w:type="dxa"/>
            <w:vAlign w:val="center"/>
          </w:tcPr>
          <w:p w:rsidR="00B92C3E" w:rsidRPr="00F16C5C" w:rsidRDefault="00DF0DB2" w:rsidP="00F16C5C">
            <w:pPr>
              <w:shd w:val="clear" w:color="auto" w:fill="FFFFFF" w:themeFill="background1"/>
              <w:jc w:val="center"/>
              <w:rPr>
                <w:rFonts w:ascii="Times New Roman" w:hAnsi="Times New Roman" w:cs="Times New Roman"/>
                <w:lang w:val="kk-KZ"/>
              </w:rPr>
            </w:pPr>
            <w:r w:rsidRPr="00F16C5C">
              <w:rPr>
                <w:rFonts w:ascii="Times New Roman" w:hAnsi="Times New Roman" w:cs="Times New Roman"/>
                <w:lang w:val="kk-KZ"/>
              </w:rPr>
              <w:t>1</w:t>
            </w:r>
          </w:p>
        </w:tc>
        <w:tc>
          <w:tcPr>
            <w:tcW w:w="2324" w:type="dxa"/>
            <w:gridSpan w:val="2"/>
          </w:tcPr>
          <w:p w:rsidR="00B92C3E" w:rsidRPr="00F16C5C" w:rsidRDefault="00B92C3E" w:rsidP="00F16C5C">
            <w:pPr>
              <w:shd w:val="clear" w:color="auto" w:fill="FFFFFF" w:themeFill="background1"/>
              <w:jc w:val="both"/>
              <w:rPr>
                <w:rFonts w:ascii="Times New Roman" w:hAnsi="Times New Roman" w:cs="Times New Roman"/>
                <w:sz w:val="20"/>
                <w:szCs w:val="20"/>
              </w:rPr>
            </w:pPr>
            <w:r w:rsidRPr="00F16C5C">
              <w:rPr>
                <w:rFonts w:ascii="Times New Roman" w:hAnsi="Times New Roman" w:cs="Times New Roman"/>
                <w:sz w:val="20"/>
                <w:szCs w:val="20"/>
              </w:rPr>
              <w:t>Индекс физического объема промышленной продукции</w:t>
            </w:r>
            <w:r w:rsidR="00BF72CB" w:rsidRPr="00F16C5C">
              <w:rPr>
                <w:rFonts w:ascii="Times New Roman" w:hAnsi="Times New Roman" w:cs="Times New Roman"/>
                <w:sz w:val="20"/>
                <w:szCs w:val="20"/>
              </w:rPr>
              <w:t xml:space="preserve">, </w:t>
            </w:r>
            <w:proofErr w:type="gramStart"/>
            <w:r w:rsidR="00BF72CB" w:rsidRPr="00F16C5C">
              <w:rPr>
                <w:rFonts w:ascii="Times New Roman" w:hAnsi="Times New Roman" w:cs="Times New Roman"/>
                <w:sz w:val="20"/>
                <w:szCs w:val="20"/>
              </w:rPr>
              <w:t>в</w:t>
            </w:r>
            <w:proofErr w:type="gramEnd"/>
            <w:r w:rsidR="00BF72CB" w:rsidRPr="00F16C5C">
              <w:rPr>
                <w:rFonts w:ascii="Times New Roman" w:hAnsi="Times New Roman" w:cs="Times New Roman"/>
                <w:sz w:val="20"/>
                <w:szCs w:val="20"/>
              </w:rPr>
              <w:t xml:space="preserve"> % к предыдущему</w:t>
            </w:r>
          </w:p>
        </w:tc>
        <w:tc>
          <w:tcPr>
            <w:tcW w:w="1151" w:type="dxa"/>
            <w:vAlign w:val="center"/>
          </w:tcPr>
          <w:p w:rsidR="00B92C3E" w:rsidRPr="00F16C5C" w:rsidRDefault="00B92C3E"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w:t>
            </w:r>
          </w:p>
        </w:tc>
        <w:tc>
          <w:tcPr>
            <w:tcW w:w="1056" w:type="dxa"/>
            <w:vAlign w:val="center"/>
          </w:tcPr>
          <w:p w:rsidR="00B92C3E" w:rsidRPr="00F16C5C" w:rsidRDefault="007F7B6B"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97,4</w:t>
            </w:r>
          </w:p>
        </w:tc>
        <w:tc>
          <w:tcPr>
            <w:tcW w:w="1056" w:type="dxa"/>
            <w:vAlign w:val="center"/>
          </w:tcPr>
          <w:p w:rsidR="00B92C3E" w:rsidRPr="00F16C5C" w:rsidRDefault="00FE4F7F"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100,6</w:t>
            </w:r>
          </w:p>
        </w:tc>
        <w:tc>
          <w:tcPr>
            <w:tcW w:w="1056" w:type="dxa"/>
            <w:vAlign w:val="center"/>
          </w:tcPr>
          <w:p w:rsidR="00B92C3E" w:rsidRPr="00F16C5C" w:rsidRDefault="00B9390E"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102,0</w:t>
            </w:r>
          </w:p>
        </w:tc>
        <w:tc>
          <w:tcPr>
            <w:tcW w:w="1056" w:type="dxa"/>
            <w:vAlign w:val="center"/>
          </w:tcPr>
          <w:p w:rsidR="00B92C3E" w:rsidRPr="00F16C5C" w:rsidRDefault="00B9390E"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102,1</w:t>
            </w:r>
          </w:p>
        </w:tc>
        <w:tc>
          <w:tcPr>
            <w:tcW w:w="996" w:type="dxa"/>
            <w:vAlign w:val="center"/>
          </w:tcPr>
          <w:p w:rsidR="00B92C3E" w:rsidRPr="00F16C5C" w:rsidRDefault="00B9390E"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102,3</w:t>
            </w:r>
          </w:p>
        </w:tc>
        <w:tc>
          <w:tcPr>
            <w:tcW w:w="945" w:type="dxa"/>
            <w:vAlign w:val="center"/>
          </w:tcPr>
          <w:p w:rsidR="00B92C3E" w:rsidRPr="00F16C5C" w:rsidRDefault="00B9390E"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102,3</w:t>
            </w:r>
          </w:p>
        </w:tc>
        <w:tc>
          <w:tcPr>
            <w:tcW w:w="992" w:type="dxa"/>
            <w:gridSpan w:val="2"/>
            <w:vAlign w:val="center"/>
          </w:tcPr>
          <w:p w:rsidR="00B92C3E" w:rsidRPr="00F16C5C" w:rsidRDefault="00B92C3E" w:rsidP="00F16C5C">
            <w:pPr>
              <w:shd w:val="clear" w:color="auto" w:fill="FFFFFF" w:themeFill="background1"/>
              <w:jc w:val="center"/>
              <w:rPr>
                <w:rFonts w:ascii="Times New Roman" w:hAnsi="Times New Roman" w:cs="Times New Roman"/>
                <w:bCs/>
                <w:sz w:val="20"/>
                <w:szCs w:val="20"/>
              </w:rPr>
            </w:pPr>
            <w:r w:rsidRPr="00F16C5C">
              <w:rPr>
                <w:rFonts w:ascii="Times New Roman" w:hAnsi="Times New Roman" w:cs="Times New Roman"/>
                <w:bCs/>
                <w:sz w:val="20"/>
                <w:szCs w:val="20"/>
              </w:rPr>
              <w:t>ОП</w:t>
            </w:r>
          </w:p>
        </w:tc>
      </w:tr>
      <w:tr w:rsidR="009224D8" w:rsidRPr="00F16C5C" w:rsidTr="00471136">
        <w:trPr>
          <w:trHeight w:val="546"/>
        </w:trPr>
        <w:tc>
          <w:tcPr>
            <w:tcW w:w="509" w:type="dxa"/>
            <w:vAlign w:val="center"/>
          </w:tcPr>
          <w:p w:rsidR="009224D8" w:rsidRPr="00F16C5C" w:rsidRDefault="008C4A6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2</w:t>
            </w:r>
          </w:p>
        </w:tc>
        <w:tc>
          <w:tcPr>
            <w:tcW w:w="2324" w:type="dxa"/>
            <w:gridSpan w:val="2"/>
            <w:vAlign w:val="center"/>
          </w:tcPr>
          <w:p w:rsidR="009224D8" w:rsidRPr="00F16C5C" w:rsidRDefault="009224D8" w:rsidP="00F16C5C">
            <w:pPr>
              <w:shd w:val="clear" w:color="auto" w:fill="FFFFFF" w:themeFill="background1"/>
              <w:spacing w:line="235" w:lineRule="auto"/>
              <w:rPr>
                <w:rFonts w:ascii="Times New Roman" w:hAnsi="Times New Roman" w:cs="Times New Roman"/>
                <w:sz w:val="20"/>
                <w:szCs w:val="20"/>
              </w:rPr>
            </w:pPr>
            <w:r w:rsidRPr="00F16C5C">
              <w:rPr>
                <w:rFonts w:ascii="Times New Roman" w:hAnsi="Times New Roman" w:cs="Times New Roman"/>
                <w:sz w:val="20"/>
                <w:szCs w:val="20"/>
              </w:rPr>
              <w:t>Объем промышленной продукции</w:t>
            </w:r>
          </w:p>
        </w:tc>
        <w:tc>
          <w:tcPr>
            <w:tcW w:w="1151" w:type="dxa"/>
            <w:vAlign w:val="center"/>
          </w:tcPr>
          <w:p w:rsidR="009224D8" w:rsidRPr="00F16C5C" w:rsidRDefault="009224D8"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млн. тенге</w:t>
            </w:r>
          </w:p>
        </w:tc>
        <w:tc>
          <w:tcPr>
            <w:tcW w:w="1056" w:type="dxa"/>
            <w:vAlign w:val="center"/>
          </w:tcPr>
          <w:p w:rsidR="009224D8" w:rsidRPr="00F16C5C" w:rsidRDefault="00051433"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83694,5</w:t>
            </w:r>
          </w:p>
        </w:tc>
        <w:tc>
          <w:tcPr>
            <w:tcW w:w="1056" w:type="dxa"/>
            <w:vAlign w:val="center"/>
          </w:tcPr>
          <w:p w:rsidR="009224D8" w:rsidRPr="00F16C5C" w:rsidRDefault="000D3A67"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85</w:t>
            </w:r>
            <w:r w:rsidR="00051433" w:rsidRPr="00F16C5C">
              <w:rPr>
                <w:rFonts w:ascii="Times New Roman" w:hAnsi="Times New Roman" w:cs="Times New Roman"/>
                <w:sz w:val="20"/>
                <w:szCs w:val="20"/>
                <w:lang w:val="kk-KZ"/>
              </w:rPr>
              <w:t>565,7</w:t>
            </w:r>
          </w:p>
        </w:tc>
        <w:tc>
          <w:tcPr>
            <w:tcW w:w="1056" w:type="dxa"/>
            <w:vAlign w:val="center"/>
          </w:tcPr>
          <w:p w:rsidR="009224D8" w:rsidRPr="00F16C5C" w:rsidRDefault="007F7B6B"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99000</w:t>
            </w:r>
          </w:p>
        </w:tc>
        <w:tc>
          <w:tcPr>
            <w:tcW w:w="1056" w:type="dxa"/>
            <w:vAlign w:val="center"/>
          </w:tcPr>
          <w:p w:rsidR="009224D8" w:rsidRPr="00F16C5C" w:rsidRDefault="007F7B6B"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108000</w:t>
            </w:r>
          </w:p>
        </w:tc>
        <w:tc>
          <w:tcPr>
            <w:tcW w:w="996" w:type="dxa"/>
            <w:vAlign w:val="center"/>
          </w:tcPr>
          <w:p w:rsidR="009224D8" w:rsidRPr="00F16C5C" w:rsidRDefault="007F7B6B" w:rsidP="00F16C5C">
            <w:pPr>
              <w:shd w:val="clear" w:color="auto" w:fill="FFFFFF" w:themeFill="background1"/>
              <w:rPr>
                <w:rFonts w:ascii="Times New Roman" w:hAnsi="Times New Roman" w:cs="Times New Roman"/>
                <w:sz w:val="20"/>
                <w:szCs w:val="20"/>
                <w:lang w:val="kk-KZ"/>
              </w:rPr>
            </w:pPr>
            <w:r w:rsidRPr="00F16C5C">
              <w:rPr>
                <w:rFonts w:ascii="Times New Roman" w:hAnsi="Times New Roman" w:cs="Times New Roman"/>
                <w:sz w:val="20"/>
                <w:szCs w:val="20"/>
                <w:lang w:val="kk-KZ"/>
              </w:rPr>
              <w:t>116600</w:t>
            </w:r>
          </w:p>
        </w:tc>
        <w:tc>
          <w:tcPr>
            <w:tcW w:w="945" w:type="dxa"/>
            <w:vAlign w:val="center"/>
          </w:tcPr>
          <w:p w:rsidR="009224D8" w:rsidRPr="00F16C5C" w:rsidRDefault="007F7B6B"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124100</w:t>
            </w:r>
          </w:p>
        </w:tc>
        <w:tc>
          <w:tcPr>
            <w:tcW w:w="992" w:type="dxa"/>
            <w:gridSpan w:val="2"/>
            <w:vAlign w:val="center"/>
          </w:tcPr>
          <w:p w:rsidR="009224D8" w:rsidRPr="00F16C5C" w:rsidRDefault="009224D8" w:rsidP="00F16C5C">
            <w:pPr>
              <w:shd w:val="clear" w:color="auto" w:fill="FFFFFF" w:themeFill="background1"/>
              <w:jc w:val="center"/>
              <w:rPr>
                <w:rFonts w:ascii="Times New Roman" w:hAnsi="Times New Roman" w:cs="Times New Roman"/>
                <w:bCs/>
                <w:sz w:val="20"/>
                <w:szCs w:val="20"/>
              </w:rPr>
            </w:pPr>
            <w:r w:rsidRPr="00F16C5C">
              <w:rPr>
                <w:rFonts w:ascii="Times New Roman" w:hAnsi="Times New Roman" w:cs="Times New Roman"/>
                <w:bCs/>
                <w:sz w:val="20"/>
                <w:szCs w:val="20"/>
              </w:rPr>
              <w:t>ОП</w:t>
            </w:r>
          </w:p>
        </w:tc>
      </w:tr>
      <w:tr w:rsidR="00A705C1" w:rsidRPr="00F16C5C" w:rsidTr="00471136">
        <w:tc>
          <w:tcPr>
            <w:tcW w:w="509" w:type="dxa"/>
            <w:vAlign w:val="center"/>
          </w:tcPr>
          <w:p w:rsidR="00A705C1" w:rsidRPr="00F16C5C" w:rsidRDefault="00A705C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3</w:t>
            </w:r>
          </w:p>
        </w:tc>
        <w:tc>
          <w:tcPr>
            <w:tcW w:w="2324" w:type="dxa"/>
            <w:gridSpan w:val="2"/>
          </w:tcPr>
          <w:p w:rsidR="00A705C1" w:rsidRPr="00F16C5C" w:rsidRDefault="00A705C1" w:rsidP="00F16C5C">
            <w:pPr>
              <w:shd w:val="clear" w:color="auto" w:fill="FFFFFF" w:themeFill="background1"/>
              <w:rPr>
                <w:rFonts w:ascii="Times New Roman" w:hAnsi="Times New Roman" w:cs="Times New Roman"/>
                <w:sz w:val="20"/>
                <w:szCs w:val="20"/>
              </w:rPr>
            </w:pPr>
            <w:r w:rsidRPr="00F16C5C">
              <w:rPr>
                <w:rFonts w:ascii="Times New Roman" w:hAnsi="Times New Roman" w:cs="Times New Roman"/>
                <w:sz w:val="20"/>
                <w:szCs w:val="20"/>
              </w:rPr>
              <w:t>Индекс физического объема выпуска продукции обрабатывающей промышленности</w:t>
            </w:r>
          </w:p>
        </w:tc>
        <w:tc>
          <w:tcPr>
            <w:tcW w:w="1151" w:type="dxa"/>
          </w:tcPr>
          <w:p w:rsidR="00A705C1" w:rsidRPr="00F16C5C" w:rsidRDefault="00A705C1" w:rsidP="00F16C5C">
            <w:pPr>
              <w:shd w:val="clear" w:color="auto" w:fill="FFFFFF" w:themeFill="background1"/>
              <w:jc w:val="center"/>
              <w:rPr>
                <w:rFonts w:ascii="Times New Roman" w:hAnsi="Times New Roman" w:cs="Times New Roman"/>
                <w:sz w:val="20"/>
                <w:szCs w:val="20"/>
              </w:rPr>
            </w:pPr>
          </w:p>
          <w:p w:rsidR="00A705C1" w:rsidRPr="00F16C5C" w:rsidRDefault="00A705C1" w:rsidP="00F16C5C">
            <w:pPr>
              <w:shd w:val="clear" w:color="auto" w:fill="FFFFFF" w:themeFill="background1"/>
              <w:jc w:val="center"/>
              <w:rPr>
                <w:rFonts w:ascii="Times New Roman" w:hAnsi="Times New Roman" w:cs="Times New Roman"/>
                <w:sz w:val="20"/>
                <w:szCs w:val="20"/>
              </w:rPr>
            </w:pPr>
          </w:p>
          <w:p w:rsidR="00A705C1" w:rsidRPr="00F16C5C" w:rsidRDefault="00A705C1" w:rsidP="00F16C5C">
            <w:pPr>
              <w:shd w:val="clear" w:color="auto" w:fill="FFFFFF" w:themeFill="background1"/>
              <w:jc w:val="center"/>
              <w:rPr>
                <w:rFonts w:ascii="Times New Roman" w:hAnsi="Times New Roman" w:cs="Times New Roman"/>
                <w:sz w:val="20"/>
                <w:szCs w:val="20"/>
              </w:rPr>
            </w:pPr>
          </w:p>
          <w:p w:rsidR="00A705C1" w:rsidRPr="00F16C5C" w:rsidRDefault="00A705C1"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w:t>
            </w:r>
          </w:p>
        </w:tc>
        <w:tc>
          <w:tcPr>
            <w:tcW w:w="1056" w:type="dxa"/>
            <w:vAlign w:val="center"/>
          </w:tcPr>
          <w:p w:rsidR="00A705C1" w:rsidRPr="00F16C5C" w:rsidRDefault="00A705C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96,8</w:t>
            </w:r>
          </w:p>
        </w:tc>
        <w:tc>
          <w:tcPr>
            <w:tcW w:w="1056" w:type="dxa"/>
            <w:vAlign w:val="center"/>
          </w:tcPr>
          <w:p w:rsidR="00A705C1" w:rsidRPr="00F16C5C" w:rsidRDefault="00A705C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102,0</w:t>
            </w:r>
          </w:p>
        </w:tc>
        <w:tc>
          <w:tcPr>
            <w:tcW w:w="1056" w:type="dxa"/>
            <w:vAlign w:val="center"/>
          </w:tcPr>
          <w:p w:rsidR="00A705C1" w:rsidRPr="00F16C5C" w:rsidRDefault="00A705C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103,0</w:t>
            </w:r>
          </w:p>
        </w:tc>
        <w:tc>
          <w:tcPr>
            <w:tcW w:w="1056" w:type="dxa"/>
            <w:vAlign w:val="center"/>
          </w:tcPr>
          <w:p w:rsidR="00A705C1" w:rsidRPr="00F16C5C" w:rsidRDefault="00A705C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103,5</w:t>
            </w:r>
          </w:p>
        </w:tc>
        <w:tc>
          <w:tcPr>
            <w:tcW w:w="996" w:type="dxa"/>
            <w:vAlign w:val="center"/>
          </w:tcPr>
          <w:p w:rsidR="00A705C1" w:rsidRPr="00F16C5C" w:rsidRDefault="00A705C1" w:rsidP="00F16C5C">
            <w:pPr>
              <w:shd w:val="clear" w:color="auto" w:fill="FFFFFF" w:themeFill="background1"/>
              <w:jc w:val="center"/>
            </w:pPr>
            <w:r w:rsidRPr="00F16C5C">
              <w:rPr>
                <w:rFonts w:ascii="Times New Roman" w:hAnsi="Times New Roman" w:cs="Times New Roman"/>
                <w:sz w:val="20"/>
                <w:szCs w:val="20"/>
                <w:lang w:val="kk-KZ"/>
              </w:rPr>
              <w:t>103,5</w:t>
            </w:r>
          </w:p>
        </w:tc>
        <w:tc>
          <w:tcPr>
            <w:tcW w:w="945" w:type="dxa"/>
            <w:vAlign w:val="center"/>
          </w:tcPr>
          <w:p w:rsidR="00A705C1" w:rsidRPr="00F16C5C" w:rsidRDefault="00A705C1" w:rsidP="00F16C5C">
            <w:pPr>
              <w:shd w:val="clear" w:color="auto" w:fill="FFFFFF" w:themeFill="background1"/>
              <w:jc w:val="center"/>
            </w:pPr>
            <w:r w:rsidRPr="00F16C5C">
              <w:rPr>
                <w:rFonts w:ascii="Times New Roman" w:hAnsi="Times New Roman" w:cs="Times New Roman"/>
                <w:sz w:val="20"/>
                <w:szCs w:val="20"/>
                <w:lang w:val="kk-KZ"/>
              </w:rPr>
              <w:t>103,5</w:t>
            </w:r>
          </w:p>
        </w:tc>
        <w:tc>
          <w:tcPr>
            <w:tcW w:w="992" w:type="dxa"/>
            <w:gridSpan w:val="2"/>
          </w:tcPr>
          <w:p w:rsidR="00A705C1" w:rsidRPr="00F16C5C" w:rsidRDefault="00A705C1" w:rsidP="00F16C5C">
            <w:pPr>
              <w:shd w:val="clear" w:color="auto" w:fill="FFFFFF" w:themeFill="background1"/>
              <w:jc w:val="center"/>
              <w:rPr>
                <w:rFonts w:ascii="Times New Roman" w:hAnsi="Times New Roman" w:cs="Times New Roman"/>
                <w:bCs/>
                <w:sz w:val="20"/>
                <w:szCs w:val="20"/>
              </w:rPr>
            </w:pPr>
          </w:p>
          <w:p w:rsidR="00A705C1" w:rsidRPr="00F16C5C" w:rsidRDefault="00A705C1" w:rsidP="00F16C5C">
            <w:pPr>
              <w:shd w:val="clear" w:color="auto" w:fill="FFFFFF" w:themeFill="background1"/>
              <w:jc w:val="center"/>
              <w:rPr>
                <w:rFonts w:ascii="Times New Roman" w:hAnsi="Times New Roman" w:cs="Times New Roman"/>
                <w:bCs/>
                <w:sz w:val="20"/>
                <w:szCs w:val="20"/>
              </w:rPr>
            </w:pPr>
          </w:p>
          <w:p w:rsidR="00A705C1" w:rsidRPr="00F16C5C" w:rsidRDefault="00A705C1" w:rsidP="00F16C5C">
            <w:pPr>
              <w:shd w:val="clear" w:color="auto" w:fill="FFFFFF" w:themeFill="background1"/>
              <w:jc w:val="center"/>
              <w:rPr>
                <w:rFonts w:ascii="Times New Roman" w:hAnsi="Times New Roman" w:cs="Times New Roman"/>
                <w:bCs/>
                <w:sz w:val="20"/>
                <w:szCs w:val="20"/>
              </w:rPr>
            </w:pPr>
          </w:p>
          <w:p w:rsidR="00A705C1" w:rsidRPr="00F16C5C" w:rsidRDefault="00A705C1"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bCs/>
                <w:sz w:val="20"/>
                <w:szCs w:val="20"/>
              </w:rPr>
              <w:t>ОП</w:t>
            </w:r>
          </w:p>
        </w:tc>
      </w:tr>
      <w:tr w:rsidR="009224D8" w:rsidRPr="00F16C5C" w:rsidTr="00471136">
        <w:trPr>
          <w:trHeight w:val="1068"/>
        </w:trPr>
        <w:tc>
          <w:tcPr>
            <w:tcW w:w="509" w:type="dxa"/>
            <w:vAlign w:val="center"/>
          </w:tcPr>
          <w:p w:rsidR="009224D8" w:rsidRPr="00F16C5C" w:rsidRDefault="008C4A6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4</w:t>
            </w:r>
          </w:p>
        </w:tc>
        <w:tc>
          <w:tcPr>
            <w:tcW w:w="2324" w:type="dxa"/>
            <w:gridSpan w:val="2"/>
            <w:vAlign w:val="bottom"/>
          </w:tcPr>
          <w:p w:rsidR="009224D8" w:rsidRPr="00F16C5C" w:rsidRDefault="009224D8" w:rsidP="00F16C5C">
            <w:pPr>
              <w:shd w:val="clear" w:color="auto" w:fill="FFFFFF" w:themeFill="background1"/>
              <w:spacing w:line="235" w:lineRule="auto"/>
              <w:jc w:val="both"/>
              <w:rPr>
                <w:rFonts w:ascii="Times New Roman" w:hAnsi="Times New Roman" w:cs="Times New Roman"/>
                <w:sz w:val="20"/>
                <w:szCs w:val="20"/>
              </w:rPr>
            </w:pPr>
            <w:r w:rsidRPr="00F16C5C">
              <w:rPr>
                <w:rFonts w:ascii="Times New Roman" w:hAnsi="Times New Roman" w:cs="Times New Roman"/>
                <w:sz w:val="20"/>
                <w:szCs w:val="20"/>
              </w:rPr>
              <w:t>Доля обрабатывающей промышленности в  общем объеме  промышленного производства города</w:t>
            </w:r>
          </w:p>
        </w:tc>
        <w:tc>
          <w:tcPr>
            <w:tcW w:w="1151" w:type="dxa"/>
            <w:vAlign w:val="center"/>
          </w:tcPr>
          <w:p w:rsidR="009224D8" w:rsidRPr="00F16C5C" w:rsidRDefault="009224D8"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w:t>
            </w:r>
          </w:p>
        </w:tc>
        <w:tc>
          <w:tcPr>
            <w:tcW w:w="1056" w:type="dxa"/>
            <w:vAlign w:val="center"/>
          </w:tcPr>
          <w:p w:rsidR="009224D8" w:rsidRPr="00F16C5C" w:rsidRDefault="006A1630"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70,5</w:t>
            </w:r>
          </w:p>
        </w:tc>
        <w:tc>
          <w:tcPr>
            <w:tcW w:w="1056" w:type="dxa"/>
            <w:vAlign w:val="center"/>
          </w:tcPr>
          <w:p w:rsidR="009224D8" w:rsidRPr="00F16C5C" w:rsidRDefault="006A1630"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71,1</w:t>
            </w:r>
          </w:p>
        </w:tc>
        <w:tc>
          <w:tcPr>
            <w:tcW w:w="1056" w:type="dxa"/>
            <w:vAlign w:val="center"/>
          </w:tcPr>
          <w:p w:rsidR="009224D8" w:rsidRPr="00F16C5C" w:rsidRDefault="00FE4F7F"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71,8</w:t>
            </w:r>
          </w:p>
        </w:tc>
        <w:tc>
          <w:tcPr>
            <w:tcW w:w="1056" w:type="dxa"/>
            <w:vAlign w:val="center"/>
          </w:tcPr>
          <w:p w:rsidR="009224D8" w:rsidRPr="00F16C5C" w:rsidRDefault="00FE4F7F"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72,6</w:t>
            </w:r>
          </w:p>
        </w:tc>
        <w:tc>
          <w:tcPr>
            <w:tcW w:w="996" w:type="dxa"/>
            <w:vAlign w:val="center"/>
          </w:tcPr>
          <w:p w:rsidR="009224D8" w:rsidRPr="00F16C5C" w:rsidRDefault="00FE4F7F"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74,0</w:t>
            </w:r>
          </w:p>
        </w:tc>
        <w:tc>
          <w:tcPr>
            <w:tcW w:w="945" w:type="dxa"/>
            <w:vAlign w:val="center"/>
          </w:tcPr>
          <w:p w:rsidR="009224D8" w:rsidRPr="00F16C5C" w:rsidRDefault="00FE4F7F"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75,8</w:t>
            </w:r>
          </w:p>
        </w:tc>
        <w:tc>
          <w:tcPr>
            <w:tcW w:w="992" w:type="dxa"/>
            <w:gridSpan w:val="2"/>
            <w:vAlign w:val="center"/>
          </w:tcPr>
          <w:p w:rsidR="009224D8" w:rsidRPr="00F16C5C" w:rsidRDefault="009224D8" w:rsidP="00F16C5C">
            <w:pPr>
              <w:shd w:val="clear" w:color="auto" w:fill="FFFFFF" w:themeFill="background1"/>
              <w:jc w:val="center"/>
              <w:rPr>
                <w:rFonts w:ascii="Times New Roman" w:hAnsi="Times New Roman" w:cs="Times New Roman"/>
                <w:bCs/>
                <w:sz w:val="20"/>
                <w:szCs w:val="20"/>
              </w:rPr>
            </w:pPr>
          </w:p>
          <w:p w:rsidR="009224D8" w:rsidRPr="00F16C5C" w:rsidRDefault="009224D8" w:rsidP="00F16C5C">
            <w:pPr>
              <w:shd w:val="clear" w:color="auto" w:fill="FFFFFF" w:themeFill="background1"/>
              <w:jc w:val="center"/>
              <w:rPr>
                <w:rFonts w:ascii="Times New Roman" w:hAnsi="Times New Roman" w:cs="Times New Roman"/>
                <w:bCs/>
                <w:sz w:val="20"/>
                <w:szCs w:val="20"/>
              </w:rPr>
            </w:pPr>
          </w:p>
          <w:p w:rsidR="009224D8" w:rsidRPr="00F16C5C" w:rsidRDefault="009224D8" w:rsidP="00F16C5C">
            <w:pPr>
              <w:shd w:val="clear" w:color="auto" w:fill="FFFFFF" w:themeFill="background1"/>
              <w:jc w:val="center"/>
              <w:rPr>
                <w:rFonts w:ascii="Times New Roman" w:hAnsi="Times New Roman" w:cs="Times New Roman"/>
                <w:bCs/>
                <w:sz w:val="20"/>
                <w:szCs w:val="20"/>
              </w:rPr>
            </w:pPr>
            <w:r w:rsidRPr="00F16C5C">
              <w:rPr>
                <w:rFonts w:ascii="Times New Roman" w:hAnsi="Times New Roman" w:cs="Times New Roman"/>
                <w:bCs/>
                <w:sz w:val="20"/>
                <w:szCs w:val="20"/>
              </w:rPr>
              <w:t>ОП</w:t>
            </w:r>
          </w:p>
          <w:p w:rsidR="009224D8" w:rsidRPr="00F16C5C" w:rsidRDefault="009224D8" w:rsidP="00F16C5C">
            <w:pPr>
              <w:shd w:val="clear" w:color="auto" w:fill="FFFFFF" w:themeFill="background1"/>
              <w:jc w:val="center"/>
              <w:rPr>
                <w:rFonts w:ascii="Times New Roman" w:hAnsi="Times New Roman" w:cs="Times New Roman"/>
                <w:sz w:val="20"/>
                <w:szCs w:val="20"/>
              </w:rPr>
            </w:pPr>
          </w:p>
          <w:p w:rsidR="009224D8" w:rsidRPr="00F16C5C" w:rsidRDefault="009224D8" w:rsidP="00F16C5C">
            <w:pPr>
              <w:shd w:val="clear" w:color="auto" w:fill="FFFFFF" w:themeFill="background1"/>
              <w:jc w:val="center"/>
              <w:rPr>
                <w:rFonts w:ascii="Times New Roman" w:hAnsi="Times New Roman" w:cs="Times New Roman"/>
                <w:sz w:val="20"/>
                <w:szCs w:val="20"/>
              </w:rPr>
            </w:pPr>
          </w:p>
        </w:tc>
      </w:tr>
      <w:tr w:rsidR="00F1454C" w:rsidRPr="00F16C5C" w:rsidTr="00471136">
        <w:trPr>
          <w:trHeight w:val="1068"/>
        </w:trPr>
        <w:tc>
          <w:tcPr>
            <w:tcW w:w="509" w:type="dxa"/>
            <w:vAlign w:val="center"/>
          </w:tcPr>
          <w:p w:rsidR="00F1454C" w:rsidRPr="00F16C5C" w:rsidRDefault="008C4A6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5</w:t>
            </w:r>
          </w:p>
        </w:tc>
        <w:tc>
          <w:tcPr>
            <w:tcW w:w="2324" w:type="dxa"/>
            <w:gridSpan w:val="2"/>
            <w:vAlign w:val="bottom"/>
          </w:tcPr>
          <w:p w:rsidR="00F1454C" w:rsidRPr="00F16C5C" w:rsidRDefault="00F1454C" w:rsidP="00F16C5C">
            <w:pPr>
              <w:shd w:val="clear" w:color="auto" w:fill="FFFFFF" w:themeFill="background1"/>
              <w:spacing w:line="235" w:lineRule="auto"/>
              <w:jc w:val="both"/>
              <w:rPr>
                <w:rFonts w:ascii="Times New Roman" w:hAnsi="Times New Roman" w:cs="Times New Roman"/>
                <w:sz w:val="20"/>
                <w:szCs w:val="20"/>
              </w:rPr>
            </w:pPr>
            <w:r w:rsidRPr="00F16C5C">
              <w:rPr>
                <w:rFonts w:ascii="Times New Roman" w:hAnsi="Times New Roman" w:cs="Times New Roman"/>
                <w:sz w:val="20"/>
                <w:szCs w:val="20"/>
              </w:rPr>
              <w:t xml:space="preserve">Индекс физического объема горнодобывающей промышленности и разработки карьеров, </w:t>
            </w:r>
            <w:proofErr w:type="gramStart"/>
            <w:r w:rsidRPr="00F16C5C">
              <w:rPr>
                <w:rFonts w:ascii="Times New Roman" w:hAnsi="Times New Roman" w:cs="Times New Roman"/>
                <w:sz w:val="20"/>
                <w:szCs w:val="20"/>
              </w:rPr>
              <w:t>в</w:t>
            </w:r>
            <w:proofErr w:type="gramEnd"/>
            <w:r w:rsidRPr="00F16C5C">
              <w:rPr>
                <w:rFonts w:ascii="Times New Roman" w:hAnsi="Times New Roman" w:cs="Times New Roman"/>
                <w:sz w:val="20"/>
                <w:szCs w:val="20"/>
              </w:rPr>
              <w:t xml:space="preserve"> % </w:t>
            </w:r>
            <w:proofErr w:type="gramStart"/>
            <w:r w:rsidRPr="00F16C5C">
              <w:rPr>
                <w:rFonts w:ascii="Times New Roman" w:hAnsi="Times New Roman" w:cs="Times New Roman"/>
                <w:sz w:val="20"/>
                <w:szCs w:val="20"/>
              </w:rPr>
              <w:t>к</w:t>
            </w:r>
            <w:proofErr w:type="gramEnd"/>
            <w:r w:rsidRPr="00F16C5C">
              <w:rPr>
                <w:rFonts w:ascii="Times New Roman" w:hAnsi="Times New Roman" w:cs="Times New Roman"/>
                <w:sz w:val="20"/>
                <w:szCs w:val="20"/>
              </w:rPr>
              <w:t xml:space="preserve"> предыдущему году</w:t>
            </w:r>
          </w:p>
        </w:tc>
        <w:tc>
          <w:tcPr>
            <w:tcW w:w="1151" w:type="dxa"/>
            <w:vAlign w:val="center"/>
          </w:tcPr>
          <w:p w:rsidR="00F1454C" w:rsidRPr="00F16C5C" w:rsidRDefault="00F1454C"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w:t>
            </w:r>
          </w:p>
        </w:tc>
        <w:tc>
          <w:tcPr>
            <w:tcW w:w="1056" w:type="dxa"/>
            <w:vAlign w:val="center"/>
          </w:tcPr>
          <w:p w:rsidR="00F1454C" w:rsidRPr="00F16C5C" w:rsidRDefault="00F1454C"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85,4</w:t>
            </w:r>
          </w:p>
        </w:tc>
        <w:tc>
          <w:tcPr>
            <w:tcW w:w="1056" w:type="dxa"/>
            <w:vAlign w:val="center"/>
          </w:tcPr>
          <w:p w:rsidR="00F1454C" w:rsidRPr="00F16C5C" w:rsidRDefault="00F1454C"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74,9</w:t>
            </w:r>
          </w:p>
        </w:tc>
        <w:tc>
          <w:tcPr>
            <w:tcW w:w="1056" w:type="dxa"/>
            <w:vAlign w:val="center"/>
          </w:tcPr>
          <w:p w:rsidR="00F1454C" w:rsidRPr="00F16C5C" w:rsidRDefault="00F1454C"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lang w:val="kk-KZ"/>
              </w:rPr>
              <w:t>74,9</w:t>
            </w:r>
          </w:p>
        </w:tc>
        <w:tc>
          <w:tcPr>
            <w:tcW w:w="1056" w:type="dxa"/>
            <w:vAlign w:val="center"/>
          </w:tcPr>
          <w:p w:rsidR="00F1454C" w:rsidRPr="00F16C5C" w:rsidRDefault="00F1454C"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lang w:val="kk-KZ"/>
              </w:rPr>
              <w:t>74,9</w:t>
            </w:r>
          </w:p>
        </w:tc>
        <w:tc>
          <w:tcPr>
            <w:tcW w:w="996" w:type="dxa"/>
            <w:vAlign w:val="center"/>
          </w:tcPr>
          <w:p w:rsidR="00F1454C" w:rsidRPr="00F16C5C" w:rsidRDefault="00F1454C"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75,5</w:t>
            </w:r>
          </w:p>
        </w:tc>
        <w:tc>
          <w:tcPr>
            <w:tcW w:w="945" w:type="dxa"/>
            <w:vAlign w:val="center"/>
          </w:tcPr>
          <w:p w:rsidR="00F1454C" w:rsidRPr="00F16C5C" w:rsidRDefault="00F1454C"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76,0</w:t>
            </w:r>
          </w:p>
        </w:tc>
        <w:tc>
          <w:tcPr>
            <w:tcW w:w="992" w:type="dxa"/>
            <w:gridSpan w:val="2"/>
            <w:vAlign w:val="center"/>
          </w:tcPr>
          <w:p w:rsidR="00F1454C" w:rsidRPr="00F16C5C" w:rsidRDefault="00F1454C" w:rsidP="00F16C5C">
            <w:pPr>
              <w:shd w:val="clear" w:color="auto" w:fill="FFFFFF" w:themeFill="background1"/>
              <w:jc w:val="center"/>
              <w:rPr>
                <w:rFonts w:ascii="Times New Roman" w:hAnsi="Times New Roman" w:cs="Times New Roman"/>
                <w:bCs/>
                <w:sz w:val="20"/>
                <w:szCs w:val="20"/>
              </w:rPr>
            </w:pPr>
          </w:p>
          <w:p w:rsidR="00F1454C" w:rsidRPr="00F16C5C" w:rsidRDefault="00F1454C" w:rsidP="00F16C5C">
            <w:pPr>
              <w:shd w:val="clear" w:color="auto" w:fill="FFFFFF" w:themeFill="background1"/>
              <w:jc w:val="center"/>
              <w:rPr>
                <w:rFonts w:ascii="Times New Roman" w:hAnsi="Times New Roman" w:cs="Times New Roman"/>
                <w:bCs/>
                <w:sz w:val="20"/>
                <w:szCs w:val="20"/>
              </w:rPr>
            </w:pPr>
          </w:p>
          <w:p w:rsidR="00F1454C" w:rsidRPr="00F16C5C" w:rsidRDefault="00F1454C" w:rsidP="00F16C5C">
            <w:pPr>
              <w:shd w:val="clear" w:color="auto" w:fill="FFFFFF" w:themeFill="background1"/>
              <w:jc w:val="center"/>
              <w:rPr>
                <w:rFonts w:ascii="Times New Roman" w:hAnsi="Times New Roman" w:cs="Times New Roman"/>
                <w:bCs/>
                <w:sz w:val="20"/>
                <w:szCs w:val="20"/>
              </w:rPr>
            </w:pPr>
            <w:r w:rsidRPr="00F16C5C">
              <w:rPr>
                <w:rFonts w:ascii="Times New Roman" w:hAnsi="Times New Roman" w:cs="Times New Roman"/>
                <w:bCs/>
                <w:sz w:val="20"/>
                <w:szCs w:val="20"/>
              </w:rPr>
              <w:t>ОП</w:t>
            </w:r>
          </w:p>
          <w:p w:rsidR="00F1454C" w:rsidRPr="00F16C5C" w:rsidRDefault="00F1454C" w:rsidP="00F16C5C">
            <w:pPr>
              <w:shd w:val="clear" w:color="auto" w:fill="FFFFFF" w:themeFill="background1"/>
              <w:jc w:val="center"/>
              <w:rPr>
                <w:rFonts w:ascii="Times New Roman" w:hAnsi="Times New Roman" w:cs="Times New Roman"/>
                <w:sz w:val="20"/>
                <w:szCs w:val="20"/>
              </w:rPr>
            </w:pPr>
          </w:p>
          <w:p w:rsidR="00F1454C" w:rsidRPr="00F16C5C" w:rsidRDefault="00F1454C" w:rsidP="00F16C5C">
            <w:pPr>
              <w:shd w:val="clear" w:color="auto" w:fill="FFFFFF" w:themeFill="background1"/>
              <w:jc w:val="center"/>
              <w:rPr>
                <w:rFonts w:ascii="Times New Roman" w:hAnsi="Times New Roman" w:cs="Times New Roman"/>
                <w:sz w:val="20"/>
                <w:szCs w:val="20"/>
              </w:rPr>
            </w:pPr>
          </w:p>
        </w:tc>
      </w:tr>
      <w:tr w:rsidR="00051433" w:rsidRPr="00F16C5C" w:rsidTr="00471136">
        <w:tc>
          <w:tcPr>
            <w:tcW w:w="509" w:type="dxa"/>
            <w:vAlign w:val="center"/>
          </w:tcPr>
          <w:p w:rsidR="00051433" w:rsidRPr="00F16C5C" w:rsidRDefault="008C4A6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6</w:t>
            </w:r>
          </w:p>
        </w:tc>
        <w:tc>
          <w:tcPr>
            <w:tcW w:w="2324" w:type="dxa"/>
            <w:gridSpan w:val="2"/>
            <w:vAlign w:val="bottom"/>
          </w:tcPr>
          <w:p w:rsidR="00051433" w:rsidRPr="00F16C5C" w:rsidRDefault="00051433" w:rsidP="00F16C5C">
            <w:pPr>
              <w:shd w:val="clear" w:color="auto" w:fill="FFFFFF" w:themeFill="background1"/>
              <w:spacing w:line="235" w:lineRule="auto"/>
              <w:jc w:val="both"/>
              <w:rPr>
                <w:rFonts w:ascii="Times New Roman" w:hAnsi="Times New Roman" w:cs="Times New Roman"/>
                <w:sz w:val="20"/>
                <w:szCs w:val="20"/>
              </w:rPr>
            </w:pPr>
            <w:r w:rsidRPr="00F16C5C">
              <w:rPr>
                <w:rFonts w:ascii="Times New Roman" w:hAnsi="Times New Roman" w:cs="Times New Roman"/>
                <w:sz w:val="20"/>
                <w:szCs w:val="20"/>
              </w:rPr>
              <w:t xml:space="preserve">Индекс физического объема производства продуктов питания </w:t>
            </w:r>
            <w:proofErr w:type="gramStart"/>
            <w:r w:rsidRPr="00F16C5C">
              <w:rPr>
                <w:rFonts w:ascii="Times New Roman" w:hAnsi="Times New Roman" w:cs="Times New Roman"/>
                <w:sz w:val="20"/>
                <w:szCs w:val="20"/>
              </w:rPr>
              <w:t>в</w:t>
            </w:r>
            <w:proofErr w:type="gramEnd"/>
            <w:r w:rsidRPr="00F16C5C">
              <w:rPr>
                <w:rFonts w:ascii="Times New Roman" w:hAnsi="Times New Roman" w:cs="Times New Roman"/>
                <w:sz w:val="20"/>
                <w:szCs w:val="20"/>
              </w:rPr>
              <w:t xml:space="preserve"> % </w:t>
            </w:r>
            <w:proofErr w:type="gramStart"/>
            <w:r w:rsidRPr="00F16C5C">
              <w:rPr>
                <w:rFonts w:ascii="Times New Roman" w:hAnsi="Times New Roman" w:cs="Times New Roman"/>
                <w:sz w:val="20"/>
                <w:szCs w:val="20"/>
              </w:rPr>
              <w:t>к</w:t>
            </w:r>
            <w:proofErr w:type="gramEnd"/>
            <w:r w:rsidRPr="00F16C5C">
              <w:rPr>
                <w:rFonts w:ascii="Times New Roman" w:hAnsi="Times New Roman" w:cs="Times New Roman"/>
                <w:sz w:val="20"/>
                <w:szCs w:val="20"/>
              </w:rPr>
              <w:t xml:space="preserve"> предыдущему году</w:t>
            </w:r>
          </w:p>
        </w:tc>
        <w:tc>
          <w:tcPr>
            <w:tcW w:w="1151" w:type="dxa"/>
          </w:tcPr>
          <w:p w:rsidR="00051433" w:rsidRPr="00F16C5C" w:rsidRDefault="00051433" w:rsidP="00F16C5C">
            <w:pPr>
              <w:shd w:val="clear" w:color="auto" w:fill="FFFFFF" w:themeFill="background1"/>
              <w:jc w:val="center"/>
              <w:rPr>
                <w:rFonts w:ascii="Times New Roman" w:hAnsi="Times New Roman" w:cs="Times New Roman"/>
                <w:b/>
                <w:sz w:val="20"/>
                <w:szCs w:val="20"/>
              </w:rPr>
            </w:pPr>
          </w:p>
          <w:p w:rsidR="00051433" w:rsidRPr="00F16C5C" w:rsidRDefault="00051433" w:rsidP="00F16C5C">
            <w:pPr>
              <w:shd w:val="clear" w:color="auto" w:fill="FFFFFF" w:themeFill="background1"/>
              <w:jc w:val="center"/>
              <w:rPr>
                <w:rFonts w:ascii="Times New Roman" w:hAnsi="Times New Roman" w:cs="Times New Roman"/>
                <w:sz w:val="20"/>
                <w:szCs w:val="20"/>
              </w:rPr>
            </w:pPr>
          </w:p>
          <w:p w:rsidR="00051433" w:rsidRPr="00F16C5C" w:rsidRDefault="00051433" w:rsidP="00F16C5C">
            <w:pPr>
              <w:shd w:val="clear" w:color="auto" w:fill="FFFFFF" w:themeFill="background1"/>
              <w:jc w:val="center"/>
              <w:rPr>
                <w:rFonts w:ascii="Times New Roman" w:hAnsi="Times New Roman" w:cs="Times New Roman"/>
                <w:sz w:val="20"/>
                <w:szCs w:val="20"/>
              </w:rPr>
            </w:pPr>
          </w:p>
          <w:p w:rsidR="00051433" w:rsidRPr="00F16C5C" w:rsidRDefault="00051433"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w:t>
            </w:r>
          </w:p>
        </w:tc>
        <w:tc>
          <w:tcPr>
            <w:tcW w:w="1056" w:type="dxa"/>
            <w:vAlign w:val="center"/>
          </w:tcPr>
          <w:p w:rsidR="00051433" w:rsidRPr="00F16C5C" w:rsidRDefault="00051433"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103,7</w:t>
            </w:r>
          </w:p>
        </w:tc>
        <w:tc>
          <w:tcPr>
            <w:tcW w:w="1056" w:type="dxa"/>
            <w:vAlign w:val="center"/>
          </w:tcPr>
          <w:p w:rsidR="00051433" w:rsidRPr="00F16C5C" w:rsidRDefault="00051433"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bCs/>
                <w:sz w:val="20"/>
                <w:szCs w:val="20"/>
                <w:lang w:val="kk-KZ"/>
              </w:rPr>
              <w:t>108,0</w:t>
            </w:r>
          </w:p>
        </w:tc>
        <w:tc>
          <w:tcPr>
            <w:tcW w:w="1056" w:type="dxa"/>
            <w:vAlign w:val="center"/>
          </w:tcPr>
          <w:p w:rsidR="00051433" w:rsidRPr="00F16C5C" w:rsidRDefault="00051433"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bCs/>
                <w:sz w:val="20"/>
                <w:szCs w:val="20"/>
                <w:lang w:val="kk-KZ"/>
              </w:rPr>
              <w:t>108,0</w:t>
            </w:r>
          </w:p>
        </w:tc>
        <w:tc>
          <w:tcPr>
            <w:tcW w:w="1056" w:type="dxa"/>
            <w:vAlign w:val="center"/>
          </w:tcPr>
          <w:p w:rsidR="00051433" w:rsidRPr="00F16C5C" w:rsidRDefault="00051433"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bCs/>
                <w:sz w:val="20"/>
                <w:szCs w:val="20"/>
                <w:lang w:val="kk-KZ"/>
              </w:rPr>
              <w:t>108,0</w:t>
            </w:r>
          </w:p>
        </w:tc>
        <w:tc>
          <w:tcPr>
            <w:tcW w:w="996" w:type="dxa"/>
            <w:vAlign w:val="center"/>
          </w:tcPr>
          <w:p w:rsidR="00051433" w:rsidRPr="00F16C5C" w:rsidRDefault="00051433"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bCs/>
                <w:sz w:val="20"/>
                <w:szCs w:val="20"/>
                <w:lang w:val="kk-KZ"/>
              </w:rPr>
              <w:t>108,0</w:t>
            </w:r>
          </w:p>
        </w:tc>
        <w:tc>
          <w:tcPr>
            <w:tcW w:w="945" w:type="dxa"/>
            <w:vAlign w:val="center"/>
          </w:tcPr>
          <w:p w:rsidR="00051433" w:rsidRPr="00F16C5C" w:rsidRDefault="00051433"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bCs/>
                <w:sz w:val="20"/>
                <w:szCs w:val="20"/>
                <w:lang w:val="kk-KZ"/>
              </w:rPr>
              <w:t>108,0</w:t>
            </w:r>
          </w:p>
        </w:tc>
        <w:tc>
          <w:tcPr>
            <w:tcW w:w="992" w:type="dxa"/>
            <w:gridSpan w:val="2"/>
          </w:tcPr>
          <w:p w:rsidR="00051433" w:rsidRPr="00F16C5C" w:rsidRDefault="00051433" w:rsidP="00F16C5C">
            <w:pPr>
              <w:shd w:val="clear" w:color="auto" w:fill="FFFFFF" w:themeFill="background1"/>
              <w:jc w:val="center"/>
              <w:rPr>
                <w:rFonts w:ascii="Times New Roman" w:hAnsi="Times New Roman" w:cs="Times New Roman"/>
                <w:bCs/>
                <w:sz w:val="20"/>
                <w:szCs w:val="20"/>
              </w:rPr>
            </w:pPr>
          </w:p>
          <w:p w:rsidR="00051433" w:rsidRPr="00F16C5C" w:rsidRDefault="00051433" w:rsidP="00F16C5C">
            <w:pPr>
              <w:shd w:val="clear" w:color="auto" w:fill="FFFFFF" w:themeFill="background1"/>
              <w:jc w:val="center"/>
              <w:rPr>
                <w:rFonts w:ascii="Times New Roman" w:hAnsi="Times New Roman" w:cs="Times New Roman"/>
                <w:bCs/>
                <w:sz w:val="20"/>
                <w:szCs w:val="20"/>
              </w:rPr>
            </w:pPr>
            <w:r w:rsidRPr="00F16C5C">
              <w:rPr>
                <w:rFonts w:ascii="Times New Roman" w:hAnsi="Times New Roman" w:cs="Times New Roman"/>
                <w:bCs/>
                <w:sz w:val="20"/>
                <w:szCs w:val="20"/>
              </w:rPr>
              <w:t>ОП</w:t>
            </w:r>
          </w:p>
        </w:tc>
      </w:tr>
      <w:tr w:rsidR="00115D0F" w:rsidRPr="00F16C5C" w:rsidTr="00471136">
        <w:tc>
          <w:tcPr>
            <w:tcW w:w="509" w:type="dxa"/>
            <w:vAlign w:val="center"/>
          </w:tcPr>
          <w:p w:rsidR="00115D0F" w:rsidRPr="00F16C5C" w:rsidRDefault="008C4A6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7</w:t>
            </w:r>
          </w:p>
        </w:tc>
        <w:tc>
          <w:tcPr>
            <w:tcW w:w="2324" w:type="dxa"/>
            <w:gridSpan w:val="2"/>
            <w:vAlign w:val="bottom"/>
          </w:tcPr>
          <w:p w:rsidR="00115D0F" w:rsidRPr="00F16C5C" w:rsidRDefault="00115D0F" w:rsidP="00F16C5C">
            <w:pPr>
              <w:shd w:val="clear" w:color="auto" w:fill="FFFFFF" w:themeFill="background1"/>
              <w:spacing w:line="235" w:lineRule="auto"/>
              <w:jc w:val="both"/>
              <w:rPr>
                <w:rFonts w:ascii="Times New Roman" w:hAnsi="Times New Roman" w:cs="Times New Roman"/>
                <w:sz w:val="20"/>
                <w:szCs w:val="20"/>
              </w:rPr>
            </w:pPr>
            <w:r w:rsidRPr="00F16C5C">
              <w:rPr>
                <w:rFonts w:ascii="Times New Roman" w:hAnsi="Times New Roman" w:cs="Times New Roman"/>
                <w:sz w:val="20"/>
                <w:szCs w:val="20"/>
              </w:rPr>
              <w:t xml:space="preserve">Индекс физического объема производства напитков </w:t>
            </w:r>
            <w:proofErr w:type="gramStart"/>
            <w:r w:rsidRPr="00F16C5C">
              <w:rPr>
                <w:rFonts w:ascii="Times New Roman" w:hAnsi="Times New Roman" w:cs="Times New Roman"/>
                <w:sz w:val="20"/>
                <w:szCs w:val="20"/>
              </w:rPr>
              <w:t>в</w:t>
            </w:r>
            <w:proofErr w:type="gramEnd"/>
            <w:r w:rsidRPr="00F16C5C">
              <w:rPr>
                <w:rFonts w:ascii="Times New Roman" w:hAnsi="Times New Roman" w:cs="Times New Roman"/>
                <w:sz w:val="20"/>
                <w:szCs w:val="20"/>
              </w:rPr>
              <w:t xml:space="preserve"> % </w:t>
            </w:r>
            <w:proofErr w:type="gramStart"/>
            <w:r w:rsidRPr="00F16C5C">
              <w:rPr>
                <w:rFonts w:ascii="Times New Roman" w:hAnsi="Times New Roman" w:cs="Times New Roman"/>
                <w:sz w:val="20"/>
                <w:szCs w:val="20"/>
              </w:rPr>
              <w:t>к</w:t>
            </w:r>
            <w:proofErr w:type="gramEnd"/>
            <w:r w:rsidRPr="00F16C5C">
              <w:rPr>
                <w:rFonts w:ascii="Times New Roman" w:hAnsi="Times New Roman" w:cs="Times New Roman"/>
                <w:sz w:val="20"/>
                <w:szCs w:val="20"/>
              </w:rPr>
              <w:t xml:space="preserve"> предыдущему году</w:t>
            </w:r>
          </w:p>
        </w:tc>
        <w:tc>
          <w:tcPr>
            <w:tcW w:w="1151" w:type="dxa"/>
          </w:tcPr>
          <w:p w:rsidR="00115D0F" w:rsidRPr="00F16C5C" w:rsidRDefault="00115D0F" w:rsidP="00F16C5C">
            <w:pPr>
              <w:shd w:val="clear" w:color="auto" w:fill="FFFFFF" w:themeFill="background1"/>
              <w:jc w:val="center"/>
              <w:rPr>
                <w:rFonts w:ascii="Times New Roman" w:hAnsi="Times New Roman" w:cs="Times New Roman"/>
                <w:b/>
                <w:sz w:val="20"/>
                <w:szCs w:val="20"/>
              </w:rPr>
            </w:pPr>
          </w:p>
          <w:p w:rsidR="00115D0F" w:rsidRPr="00F16C5C" w:rsidRDefault="00115D0F"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w:t>
            </w:r>
          </w:p>
        </w:tc>
        <w:tc>
          <w:tcPr>
            <w:tcW w:w="1056" w:type="dxa"/>
            <w:vAlign w:val="center"/>
          </w:tcPr>
          <w:p w:rsidR="00115D0F" w:rsidRPr="00F16C5C" w:rsidRDefault="00115D0F"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90,9</w:t>
            </w:r>
          </w:p>
        </w:tc>
        <w:tc>
          <w:tcPr>
            <w:tcW w:w="1056" w:type="dxa"/>
            <w:vAlign w:val="center"/>
          </w:tcPr>
          <w:p w:rsidR="00115D0F" w:rsidRPr="00F16C5C" w:rsidRDefault="00051433"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103,0</w:t>
            </w:r>
          </w:p>
        </w:tc>
        <w:tc>
          <w:tcPr>
            <w:tcW w:w="1056" w:type="dxa"/>
            <w:vAlign w:val="center"/>
          </w:tcPr>
          <w:p w:rsidR="00115D0F" w:rsidRPr="00F16C5C" w:rsidRDefault="00A705C1"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7</w:t>
            </w:r>
            <w:r w:rsidR="00D71039" w:rsidRPr="00F16C5C">
              <w:rPr>
                <w:rFonts w:ascii="Times New Roman" w:hAnsi="Times New Roman" w:cs="Times New Roman"/>
                <w:bCs/>
                <w:sz w:val="20"/>
                <w:szCs w:val="20"/>
                <w:lang w:val="kk-KZ"/>
              </w:rPr>
              <w:t>1</w:t>
            </w:r>
            <w:r w:rsidRPr="00F16C5C">
              <w:rPr>
                <w:rFonts w:ascii="Times New Roman" w:hAnsi="Times New Roman" w:cs="Times New Roman"/>
                <w:bCs/>
                <w:sz w:val="20"/>
                <w:szCs w:val="20"/>
                <w:lang w:val="kk-KZ"/>
              </w:rPr>
              <w:t>,0</w:t>
            </w:r>
          </w:p>
        </w:tc>
        <w:tc>
          <w:tcPr>
            <w:tcW w:w="1056" w:type="dxa"/>
            <w:vAlign w:val="center"/>
          </w:tcPr>
          <w:p w:rsidR="00115D0F" w:rsidRPr="00F16C5C" w:rsidRDefault="00A705C1"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bCs/>
                <w:sz w:val="20"/>
                <w:szCs w:val="20"/>
                <w:lang w:val="kk-KZ"/>
              </w:rPr>
              <w:t>78,0</w:t>
            </w:r>
          </w:p>
        </w:tc>
        <w:tc>
          <w:tcPr>
            <w:tcW w:w="996" w:type="dxa"/>
            <w:vAlign w:val="center"/>
          </w:tcPr>
          <w:p w:rsidR="00115D0F" w:rsidRPr="00F16C5C" w:rsidRDefault="00A705C1"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bCs/>
                <w:sz w:val="20"/>
                <w:szCs w:val="20"/>
                <w:lang w:val="kk-KZ"/>
              </w:rPr>
              <w:t>86,0</w:t>
            </w:r>
          </w:p>
        </w:tc>
        <w:tc>
          <w:tcPr>
            <w:tcW w:w="945" w:type="dxa"/>
            <w:vAlign w:val="center"/>
          </w:tcPr>
          <w:p w:rsidR="00115D0F" w:rsidRPr="00F16C5C" w:rsidRDefault="00A705C1"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bCs/>
                <w:sz w:val="20"/>
                <w:szCs w:val="20"/>
                <w:lang w:val="kk-KZ"/>
              </w:rPr>
              <w:t>94,0</w:t>
            </w:r>
          </w:p>
        </w:tc>
        <w:tc>
          <w:tcPr>
            <w:tcW w:w="992" w:type="dxa"/>
            <w:gridSpan w:val="2"/>
          </w:tcPr>
          <w:p w:rsidR="00115D0F" w:rsidRPr="00F16C5C" w:rsidRDefault="00115D0F" w:rsidP="00F16C5C">
            <w:pPr>
              <w:shd w:val="clear" w:color="auto" w:fill="FFFFFF" w:themeFill="background1"/>
              <w:jc w:val="center"/>
              <w:rPr>
                <w:rFonts w:ascii="Times New Roman" w:hAnsi="Times New Roman" w:cs="Times New Roman"/>
                <w:bCs/>
                <w:sz w:val="20"/>
                <w:szCs w:val="20"/>
              </w:rPr>
            </w:pPr>
          </w:p>
          <w:p w:rsidR="00115D0F" w:rsidRPr="00F16C5C" w:rsidRDefault="00115D0F" w:rsidP="00F16C5C">
            <w:pPr>
              <w:shd w:val="clear" w:color="auto" w:fill="FFFFFF" w:themeFill="background1"/>
              <w:jc w:val="center"/>
              <w:rPr>
                <w:rFonts w:ascii="Times New Roman" w:hAnsi="Times New Roman" w:cs="Times New Roman"/>
                <w:bCs/>
                <w:sz w:val="20"/>
                <w:szCs w:val="20"/>
              </w:rPr>
            </w:pPr>
            <w:r w:rsidRPr="00F16C5C">
              <w:rPr>
                <w:rFonts w:ascii="Times New Roman" w:hAnsi="Times New Roman" w:cs="Times New Roman"/>
                <w:bCs/>
                <w:sz w:val="20"/>
                <w:szCs w:val="20"/>
              </w:rPr>
              <w:t>ОП</w:t>
            </w:r>
          </w:p>
        </w:tc>
      </w:tr>
      <w:tr w:rsidR="00F1454C" w:rsidRPr="00F16C5C" w:rsidTr="00471136">
        <w:tc>
          <w:tcPr>
            <w:tcW w:w="509" w:type="dxa"/>
            <w:vAlign w:val="center"/>
          </w:tcPr>
          <w:p w:rsidR="00F1454C" w:rsidRPr="00F16C5C" w:rsidRDefault="008C4A6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8</w:t>
            </w:r>
          </w:p>
        </w:tc>
        <w:tc>
          <w:tcPr>
            <w:tcW w:w="2324" w:type="dxa"/>
            <w:gridSpan w:val="2"/>
            <w:vAlign w:val="bottom"/>
          </w:tcPr>
          <w:p w:rsidR="00F1454C" w:rsidRPr="00F16C5C" w:rsidRDefault="00F1454C" w:rsidP="00F16C5C">
            <w:pPr>
              <w:shd w:val="clear" w:color="auto" w:fill="FFFFFF" w:themeFill="background1"/>
              <w:spacing w:line="235" w:lineRule="auto"/>
              <w:jc w:val="both"/>
              <w:rPr>
                <w:rFonts w:ascii="Times New Roman" w:hAnsi="Times New Roman" w:cs="Times New Roman"/>
                <w:sz w:val="20"/>
                <w:szCs w:val="20"/>
              </w:rPr>
            </w:pPr>
            <w:r w:rsidRPr="00F16C5C">
              <w:rPr>
                <w:rFonts w:ascii="Times New Roman" w:hAnsi="Times New Roman" w:cs="Times New Roman"/>
                <w:sz w:val="20"/>
                <w:szCs w:val="20"/>
              </w:rPr>
              <w:t xml:space="preserve">Индекс физического объема производства продукции машиностроения, </w:t>
            </w:r>
            <w:proofErr w:type="gramStart"/>
            <w:r w:rsidRPr="00F16C5C">
              <w:rPr>
                <w:rFonts w:ascii="Times New Roman" w:hAnsi="Times New Roman" w:cs="Times New Roman"/>
                <w:sz w:val="20"/>
                <w:szCs w:val="20"/>
              </w:rPr>
              <w:t>в</w:t>
            </w:r>
            <w:proofErr w:type="gramEnd"/>
            <w:r w:rsidRPr="00F16C5C">
              <w:rPr>
                <w:rFonts w:ascii="Times New Roman" w:hAnsi="Times New Roman" w:cs="Times New Roman"/>
                <w:sz w:val="20"/>
                <w:szCs w:val="20"/>
              </w:rPr>
              <w:t xml:space="preserve"> % </w:t>
            </w:r>
            <w:proofErr w:type="gramStart"/>
            <w:r w:rsidRPr="00F16C5C">
              <w:rPr>
                <w:rFonts w:ascii="Times New Roman" w:hAnsi="Times New Roman" w:cs="Times New Roman"/>
                <w:sz w:val="20"/>
                <w:szCs w:val="20"/>
              </w:rPr>
              <w:t>к</w:t>
            </w:r>
            <w:proofErr w:type="gramEnd"/>
            <w:r w:rsidRPr="00F16C5C">
              <w:rPr>
                <w:rFonts w:ascii="Times New Roman" w:hAnsi="Times New Roman" w:cs="Times New Roman"/>
                <w:sz w:val="20"/>
                <w:szCs w:val="20"/>
              </w:rPr>
              <w:t xml:space="preserve"> предыдущему году</w:t>
            </w:r>
          </w:p>
        </w:tc>
        <w:tc>
          <w:tcPr>
            <w:tcW w:w="1151" w:type="dxa"/>
          </w:tcPr>
          <w:p w:rsidR="00F1454C" w:rsidRPr="00F16C5C" w:rsidRDefault="00F1454C" w:rsidP="00F16C5C">
            <w:pPr>
              <w:shd w:val="clear" w:color="auto" w:fill="FFFFFF" w:themeFill="background1"/>
              <w:jc w:val="center"/>
              <w:rPr>
                <w:rFonts w:ascii="Times New Roman" w:hAnsi="Times New Roman" w:cs="Times New Roman"/>
                <w:b/>
                <w:sz w:val="20"/>
                <w:szCs w:val="20"/>
              </w:rPr>
            </w:pPr>
          </w:p>
          <w:p w:rsidR="00F1454C" w:rsidRPr="00F16C5C" w:rsidRDefault="00F1454C" w:rsidP="00F16C5C">
            <w:pPr>
              <w:shd w:val="clear" w:color="auto" w:fill="FFFFFF" w:themeFill="background1"/>
              <w:jc w:val="center"/>
              <w:rPr>
                <w:rFonts w:ascii="Times New Roman" w:hAnsi="Times New Roman" w:cs="Times New Roman"/>
                <w:sz w:val="20"/>
                <w:szCs w:val="20"/>
              </w:rPr>
            </w:pPr>
          </w:p>
          <w:p w:rsidR="00F1454C" w:rsidRPr="00F16C5C" w:rsidRDefault="00F1454C" w:rsidP="00F16C5C">
            <w:pPr>
              <w:shd w:val="clear" w:color="auto" w:fill="FFFFFF" w:themeFill="background1"/>
              <w:jc w:val="center"/>
              <w:rPr>
                <w:rFonts w:ascii="Times New Roman" w:hAnsi="Times New Roman" w:cs="Times New Roman"/>
                <w:sz w:val="20"/>
                <w:szCs w:val="20"/>
              </w:rPr>
            </w:pPr>
          </w:p>
          <w:p w:rsidR="00F1454C" w:rsidRPr="00F16C5C" w:rsidRDefault="00F1454C"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w:t>
            </w:r>
          </w:p>
        </w:tc>
        <w:tc>
          <w:tcPr>
            <w:tcW w:w="1056" w:type="dxa"/>
            <w:vAlign w:val="center"/>
          </w:tcPr>
          <w:p w:rsidR="00F1454C" w:rsidRPr="00F16C5C" w:rsidRDefault="00F1454C"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91,9</w:t>
            </w:r>
          </w:p>
        </w:tc>
        <w:tc>
          <w:tcPr>
            <w:tcW w:w="1056" w:type="dxa"/>
            <w:vAlign w:val="center"/>
          </w:tcPr>
          <w:p w:rsidR="00F1454C" w:rsidRPr="00F16C5C" w:rsidRDefault="00F1454C"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77,1</w:t>
            </w:r>
          </w:p>
        </w:tc>
        <w:tc>
          <w:tcPr>
            <w:tcW w:w="1056" w:type="dxa"/>
            <w:vAlign w:val="center"/>
          </w:tcPr>
          <w:p w:rsidR="00F1454C" w:rsidRPr="00F16C5C" w:rsidRDefault="00F1454C"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77,4</w:t>
            </w:r>
          </w:p>
        </w:tc>
        <w:tc>
          <w:tcPr>
            <w:tcW w:w="1056" w:type="dxa"/>
            <w:vAlign w:val="center"/>
          </w:tcPr>
          <w:p w:rsidR="00F1454C" w:rsidRPr="00F16C5C" w:rsidRDefault="00F1454C"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lang w:val="kk-KZ"/>
              </w:rPr>
              <w:t>77,4</w:t>
            </w:r>
          </w:p>
        </w:tc>
        <w:tc>
          <w:tcPr>
            <w:tcW w:w="996" w:type="dxa"/>
            <w:vAlign w:val="center"/>
          </w:tcPr>
          <w:p w:rsidR="00F1454C" w:rsidRPr="00F16C5C" w:rsidRDefault="00F1454C"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lang w:val="kk-KZ"/>
              </w:rPr>
              <w:t>77,4</w:t>
            </w:r>
          </w:p>
        </w:tc>
        <w:tc>
          <w:tcPr>
            <w:tcW w:w="945" w:type="dxa"/>
            <w:vAlign w:val="center"/>
          </w:tcPr>
          <w:p w:rsidR="00F1454C" w:rsidRPr="00F16C5C" w:rsidRDefault="00F1454C" w:rsidP="00F16C5C">
            <w:pPr>
              <w:shd w:val="clear" w:color="auto" w:fill="FFFFFF" w:themeFill="background1"/>
              <w:rPr>
                <w:rFonts w:ascii="Times New Roman" w:hAnsi="Times New Roman" w:cs="Times New Roman"/>
                <w:sz w:val="20"/>
                <w:szCs w:val="20"/>
                <w:lang w:val="kk-KZ"/>
              </w:rPr>
            </w:pPr>
            <w:r w:rsidRPr="00F16C5C">
              <w:rPr>
                <w:rFonts w:ascii="Times New Roman" w:hAnsi="Times New Roman" w:cs="Times New Roman"/>
                <w:sz w:val="20"/>
                <w:szCs w:val="20"/>
                <w:lang w:val="kk-KZ"/>
              </w:rPr>
              <w:t>80,0</w:t>
            </w:r>
          </w:p>
        </w:tc>
        <w:tc>
          <w:tcPr>
            <w:tcW w:w="992" w:type="dxa"/>
            <w:gridSpan w:val="2"/>
            <w:vAlign w:val="center"/>
          </w:tcPr>
          <w:p w:rsidR="00F1454C" w:rsidRPr="00F16C5C" w:rsidRDefault="00F1454C" w:rsidP="00F16C5C">
            <w:pPr>
              <w:shd w:val="clear" w:color="auto" w:fill="FFFFFF" w:themeFill="background1"/>
              <w:jc w:val="center"/>
              <w:rPr>
                <w:rFonts w:ascii="Times New Roman" w:hAnsi="Times New Roman" w:cs="Times New Roman"/>
                <w:bCs/>
                <w:sz w:val="20"/>
                <w:szCs w:val="20"/>
              </w:rPr>
            </w:pPr>
            <w:r w:rsidRPr="00F16C5C">
              <w:rPr>
                <w:rFonts w:ascii="Times New Roman" w:hAnsi="Times New Roman" w:cs="Times New Roman"/>
                <w:bCs/>
                <w:sz w:val="20"/>
                <w:szCs w:val="20"/>
              </w:rPr>
              <w:t>ОП</w:t>
            </w:r>
          </w:p>
        </w:tc>
      </w:tr>
      <w:tr w:rsidR="00115D0F" w:rsidRPr="00F16C5C" w:rsidTr="002820DD">
        <w:tc>
          <w:tcPr>
            <w:tcW w:w="509" w:type="dxa"/>
            <w:vAlign w:val="center"/>
          </w:tcPr>
          <w:p w:rsidR="00115D0F" w:rsidRPr="00F16C5C" w:rsidRDefault="008C4A6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9</w:t>
            </w:r>
          </w:p>
        </w:tc>
        <w:tc>
          <w:tcPr>
            <w:tcW w:w="2324" w:type="dxa"/>
            <w:gridSpan w:val="2"/>
            <w:vAlign w:val="bottom"/>
          </w:tcPr>
          <w:p w:rsidR="00115D0F" w:rsidRPr="00F16C5C" w:rsidRDefault="00115D0F" w:rsidP="00F16C5C">
            <w:pPr>
              <w:shd w:val="clear" w:color="auto" w:fill="FFFFFF" w:themeFill="background1"/>
              <w:spacing w:line="235" w:lineRule="auto"/>
              <w:jc w:val="both"/>
              <w:rPr>
                <w:rFonts w:ascii="Times New Roman" w:hAnsi="Times New Roman" w:cs="Times New Roman"/>
                <w:sz w:val="20"/>
                <w:szCs w:val="20"/>
              </w:rPr>
            </w:pPr>
            <w:r w:rsidRPr="00F16C5C">
              <w:rPr>
                <w:rFonts w:ascii="Times New Roman" w:hAnsi="Times New Roman" w:cs="Times New Roman"/>
                <w:sz w:val="20"/>
                <w:szCs w:val="20"/>
              </w:rPr>
              <w:t xml:space="preserve">Индекс физического </w:t>
            </w:r>
            <w:r w:rsidRPr="00F16C5C">
              <w:rPr>
                <w:rFonts w:ascii="Times New Roman" w:hAnsi="Times New Roman" w:cs="Times New Roman"/>
                <w:sz w:val="20"/>
                <w:szCs w:val="20"/>
              </w:rPr>
              <w:lastRenderedPageBreak/>
              <w:t xml:space="preserve">объема производства автотранспортных средств, трейлеров и полуприцепов, </w:t>
            </w:r>
            <w:proofErr w:type="gramStart"/>
            <w:r w:rsidRPr="00F16C5C">
              <w:rPr>
                <w:rFonts w:ascii="Times New Roman" w:hAnsi="Times New Roman" w:cs="Times New Roman"/>
                <w:sz w:val="20"/>
                <w:szCs w:val="20"/>
              </w:rPr>
              <w:t>в</w:t>
            </w:r>
            <w:proofErr w:type="gramEnd"/>
            <w:r w:rsidRPr="00F16C5C">
              <w:rPr>
                <w:rFonts w:ascii="Times New Roman" w:hAnsi="Times New Roman" w:cs="Times New Roman"/>
                <w:sz w:val="20"/>
                <w:szCs w:val="20"/>
              </w:rPr>
              <w:t xml:space="preserve"> % </w:t>
            </w:r>
            <w:proofErr w:type="gramStart"/>
            <w:r w:rsidRPr="00F16C5C">
              <w:rPr>
                <w:rFonts w:ascii="Times New Roman" w:hAnsi="Times New Roman" w:cs="Times New Roman"/>
                <w:sz w:val="20"/>
                <w:szCs w:val="20"/>
              </w:rPr>
              <w:t>к</w:t>
            </w:r>
            <w:proofErr w:type="gramEnd"/>
            <w:r w:rsidRPr="00F16C5C">
              <w:rPr>
                <w:rFonts w:ascii="Times New Roman" w:hAnsi="Times New Roman" w:cs="Times New Roman"/>
                <w:sz w:val="20"/>
                <w:szCs w:val="20"/>
              </w:rPr>
              <w:t xml:space="preserve"> предыдущему году</w:t>
            </w:r>
          </w:p>
        </w:tc>
        <w:tc>
          <w:tcPr>
            <w:tcW w:w="1151" w:type="dxa"/>
          </w:tcPr>
          <w:p w:rsidR="00115D0F" w:rsidRPr="00F16C5C" w:rsidRDefault="00115D0F" w:rsidP="00F16C5C">
            <w:pPr>
              <w:shd w:val="clear" w:color="auto" w:fill="FFFFFF" w:themeFill="background1"/>
              <w:jc w:val="center"/>
              <w:rPr>
                <w:rFonts w:ascii="Times New Roman" w:hAnsi="Times New Roman" w:cs="Times New Roman"/>
                <w:b/>
                <w:sz w:val="20"/>
                <w:szCs w:val="20"/>
              </w:rPr>
            </w:pPr>
          </w:p>
          <w:p w:rsidR="00F9734D" w:rsidRPr="00F16C5C" w:rsidRDefault="00F9734D" w:rsidP="00F16C5C">
            <w:pPr>
              <w:shd w:val="clear" w:color="auto" w:fill="FFFFFF" w:themeFill="background1"/>
              <w:jc w:val="center"/>
              <w:rPr>
                <w:rFonts w:ascii="Times New Roman" w:hAnsi="Times New Roman" w:cs="Times New Roman"/>
                <w:b/>
                <w:sz w:val="20"/>
                <w:szCs w:val="20"/>
              </w:rPr>
            </w:pPr>
          </w:p>
          <w:p w:rsidR="00F9734D" w:rsidRPr="00F16C5C" w:rsidRDefault="00F9734D" w:rsidP="00F16C5C">
            <w:pPr>
              <w:shd w:val="clear" w:color="auto" w:fill="FFFFFF" w:themeFill="background1"/>
              <w:jc w:val="center"/>
              <w:rPr>
                <w:rFonts w:ascii="Times New Roman" w:hAnsi="Times New Roman" w:cs="Times New Roman"/>
                <w:b/>
                <w:sz w:val="20"/>
                <w:szCs w:val="20"/>
              </w:rPr>
            </w:pPr>
          </w:p>
          <w:p w:rsidR="00115D0F" w:rsidRPr="00F16C5C" w:rsidRDefault="00115D0F"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w:t>
            </w:r>
          </w:p>
        </w:tc>
        <w:tc>
          <w:tcPr>
            <w:tcW w:w="1056" w:type="dxa"/>
            <w:vAlign w:val="center"/>
          </w:tcPr>
          <w:p w:rsidR="00115D0F" w:rsidRPr="00F16C5C" w:rsidRDefault="00115D0F"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lastRenderedPageBreak/>
              <w:t>63,7</w:t>
            </w:r>
          </w:p>
        </w:tc>
        <w:tc>
          <w:tcPr>
            <w:tcW w:w="1056" w:type="dxa"/>
            <w:vAlign w:val="center"/>
          </w:tcPr>
          <w:p w:rsidR="00115D0F" w:rsidRPr="00F16C5C" w:rsidRDefault="00051433"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80,0</w:t>
            </w:r>
          </w:p>
        </w:tc>
        <w:tc>
          <w:tcPr>
            <w:tcW w:w="1056" w:type="dxa"/>
            <w:vAlign w:val="center"/>
          </w:tcPr>
          <w:p w:rsidR="00115D0F" w:rsidRPr="00F16C5C" w:rsidRDefault="00A705C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103,0</w:t>
            </w:r>
          </w:p>
        </w:tc>
        <w:tc>
          <w:tcPr>
            <w:tcW w:w="1056" w:type="dxa"/>
            <w:vAlign w:val="center"/>
          </w:tcPr>
          <w:p w:rsidR="00115D0F" w:rsidRPr="00F16C5C" w:rsidRDefault="00A705C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106,0</w:t>
            </w:r>
          </w:p>
        </w:tc>
        <w:tc>
          <w:tcPr>
            <w:tcW w:w="996" w:type="dxa"/>
            <w:vAlign w:val="center"/>
          </w:tcPr>
          <w:p w:rsidR="00115D0F" w:rsidRPr="00F16C5C" w:rsidRDefault="00A705C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109,0</w:t>
            </w:r>
          </w:p>
        </w:tc>
        <w:tc>
          <w:tcPr>
            <w:tcW w:w="945" w:type="dxa"/>
            <w:vAlign w:val="center"/>
          </w:tcPr>
          <w:p w:rsidR="00115D0F" w:rsidRPr="00F16C5C" w:rsidRDefault="00A705C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112,0</w:t>
            </w:r>
          </w:p>
        </w:tc>
        <w:tc>
          <w:tcPr>
            <w:tcW w:w="992" w:type="dxa"/>
            <w:gridSpan w:val="2"/>
            <w:vAlign w:val="center"/>
          </w:tcPr>
          <w:p w:rsidR="00115D0F" w:rsidRPr="00F16C5C" w:rsidRDefault="00115D0F"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bCs/>
                <w:sz w:val="20"/>
                <w:szCs w:val="20"/>
              </w:rPr>
              <w:t>ОП</w:t>
            </w:r>
          </w:p>
        </w:tc>
      </w:tr>
      <w:tr w:rsidR="00115D0F" w:rsidRPr="00F16C5C" w:rsidTr="002820DD">
        <w:tc>
          <w:tcPr>
            <w:tcW w:w="509" w:type="dxa"/>
            <w:vAlign w:val="center"/>
          </w:tcPr>
          <w:p w:rsidR="00115D0F" w:rsidRPr="00F16C5C" w:rsidRDefault="008C4A6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lastRenderedPageBreak/>
              <w:t>10</w:t>
            </w:r>
          </w:p>
        </w:tc>
        <w:tc>
          <w:tcPr>
            <w:tcW w:w="2324" w:type="dxa"/>
            <w:gridSpan w:val="2"/>
            <w:vAlign w:val="bottom"/>
          </w:tcPr>
          <w:p w:rsidR="00115D0F" w:rsidRPr="00F16C5C" w:rsidRDefault="00115D0F" w:rsidP="00F16C5C">
            <w:pPr>
              <w:shd w:val="clear" w:color="auto" w:fill="FFFFFF" w:themeFill="background1"/>
              <w:spacing w:line="235" w:lineRule="auto"/>
              <w:jc w:val="both"/>
              <w:rPr>
                <w:rFonts w:ascii="Times New Roman" w:hAnsi="Times New Roman" w:cs="Times New Roman"/>
                <w:sz w:val="20"/>
                <w:szCs w:val="20"/>
              </w:rPr>
            </w:pPr>
            <w:r w:rsidRPr="00F16C5C">
              <w:rPr>
                <w:rFonts w:ascii="Times New Roman" w:hAnsi="Times New Roman" w:cs="Times New Roman"/>
                <w:sz w:val="20"/>
                <w:szCs w:val="20"/>
              </w:rPr>
              <w:t xml:space="preserve">Индекс физического объема производства химической промышленности </w:t>
            </w:r>
            <w:proofErr w:type="gramStart"/>
            <w:r w:rsidRPr="00F16C5C">
              <w:rPr>
                <w:rFonts w:ascii="Times New Roman" w:hAnsi="Times New Roman" w:cs="Times New Roman"/>
                <w:sz w:val="20"/>
                <w:szCs w:val="20"/>
              </w:rPr>
              <w:t>в</w:t>
            </w:r>
            <w:proofErr w:type="gramEnd"/>
            <w:r w:rsidRPr="00F16C5C">
              <w:rPr>
                <w:rFonts w:ascii="Times New Roman" w:hAnsi="Times New Roman" w:cs="Times New Roman"/>
                <w:sz w:val="20"/>
                <w:szCs w:val="20"/>
              </w:rPr>
              <w:t xml:space="preserve"> % </w:t>
            </w:r>
            <w:proofErr w:type="gramStart"/>
            <w:r w:rsidRPr="00F16C5C">
              <w:rPr>
                <w:rFonts w:ascii="Times New Roman" w:hAnsi="Times New Roman" w:cs="Times New Roman"/>
                <w:sz w:val="20"/>
                <w:szCs w:val="20"/>
              </w:rPr>
              <w:t>к</w:t>
            </w:r>
            <w:proofErr w:type="gramEnd"/>
            <w:r w:rsidRPr="00F16C5C">
              <w:rPr>
                <w:rFonts w:ascii="Times New Roman" w:hAnsi="Times New Roman" w:cs="Times New Roman"/>
                <w:sz w:val="20"/>
                <w:szCs w:val="20"/>
              </w:rPr>
              <w:t xml:space="preserve"> предыдущему году</w:t>
            </w:r>
          </w:p>
        </w:tc>
        <w:tc>
          <w:tcPr>
            <w:tcW w:w="1151" w:type="dxa"/>
          </w:tcPr>
          <w:p w:rsidR="00115D0F" w:rsidRPr="00F16C5C" w:rsidRDefault="00115D0F" w:rsidP="00F16C5C">
            <w:pPr>
              <w:shd w:val="clear" w:color="auto" w:fill="FFFFFF" w:themeFill="background1"/>
              <w:jc w:val="center"/>
              <w:rPr>
                <w:rFonts w:ascii="Times New Roman" w:hAnsi="Times New Roman" w:cs="Times New Roman"/>
                <w:sz w:val="20"/>
                <w:szCs w:val="20"/>
              </w:rPr>
            </w:pPr>
          </w:p>
          <w:p w:rsidR="00F9734D" w:rsidRPr="00F16C5C" w:rsidRDefault="00F9734D" w:rsidP="00F16C5C">
            <w:pPr>
              <w:shd w:val="clear" w:color="auto" w:fill="FFFFFF" w:themeFill="background1"/>
              <w:jc w:val="center"/>
              <w:rPr>
                <w:rFonts w:ascii="Times New Roman" w:hAnsi="Times New Roman" w:cs="Times New Roman"/>
                <w:sz w:val="20"/>
                <w:szCs w:val="20"/>
              </w:rPr>
            </w:pPr>
          </w:p>
          <w:p w:rsidR="00F9734D" w:rsidRPr="00F16C5C" w:rsidRDefault="00F9734D" w:rsidP="00F16C5C">
            <w:pPr>
              <w:shd w:val="clear" w:color="auto" w:fill="FFFFFF" w:themeFill="background1"/>
              <w:jc w:val="center"/>
              <w:rPr>
                <w:rFonts w:ascii="Times New Roman" w:hAnsi="Times New Roman" w:cs="Times New Roman"/>
                <w:sz w:val="20"/>
                <w:szCs w:val="20"/>
              </w:rPr>
            </w:pPr>
          </w:p>
          <w:p w:rsidR="00115D0F" w:rsidRPr="00F16C5C" w:rsidRDefault="00115D0F"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w:t>
            </w:r>
          </w:p>
        </w:tc>
        <w:tc>
          <w:tcPr>
            <w:tcW w:w="1056" w:type="dxa"/>
            <w:vAlign w:val="center"/>
          </w:tcPr>
          <w:p w:rsidR="00115D0F" w:rsidRPr="00F16C5C" w:rsidRDefault="00F9734D"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307,2</w:t>
            </w:r>
          </w:p>
        </w:tc>
        <w:tc>
          <w:tcPr>
            <w:tcW w:w="1056" w:type="dxa"/>
            <w:vAlign w:val="center"/>
          </w:tcPr>
          <w:p w:rsidR="00115D0F" w:rsidRPr="00F16C5C" w:rsidRDefault="00051433"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204,0</w:t>
            </w:r>
          </w:p>
        </w:tc>
        <w:tc>
          <w:tcPr>
            <w:tcW w:w="1056" w:type="dxa"/>
            <w:vAlign w:val="center"/>
          </w:tcPr>
          <w:p w:rsidR="00115D0F" w:rsidRPr="00F16C5C" w:rsidRDefault="004D558A"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120,0</w:t>
            </w:r>
          </w:p>
        </w:tc>
        <w:tc>
          <w:tcPr>
            <w:tcW w:w="1056" w:type="dxa"/>
            <w:vAlign w:val="center"/>
          </w:tcPr>
          <w:p w:rsidR="00115D0F" w:rsidRPr="00F16C5C" w:rsidRDefault="004D558A"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122,0</w:t>
            </w:r>
          </w:p>
        </w:tc>
        <w:tc>
          <w:tcPr>
            <w:tcW w:w="996" w:type="dxa"/>
            <w:vAlign w:val="center"/>
          </w:tcPr>
          <w:p w:rsidR="00115D0F" w:rsidRPr="00F16C5C" w:rsidRDefault="004D558A"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124,0</w:t>
            </w:r>
          </w:p>
        </w:tc>
        <w:tc>
          <w:tcPr>
            <w:tcW w:w="945" w:type="dxa"/>
            <w:vAlign w:val="center"/>
          </w:tcPr>
          <w:p w:rsidR="00115D0F" w:rsidRPr="00F16C5C" w:rsidRDefault="004D558A"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125,0</w:t>
            </w:r>
          </w:p>
        </w:tc>
        <w:tc>
          <w:tcPr>
            <w:tcW w:w="992" w:type="dxa"/>
            <w:gridSpan w:val="2"/>
            <w:vAlign w:val="center"/>
          </w:tcPr>
          <w:p w:rsidR="00115D0F" w:rsidRPr="00F16C5C" w:rsidRDefault="00115D0F" w:rsidP="00F16C5C">
            <w:pPr>
              <w:shd w:val="clear" w:color="auto" w:fill="FFFFFF" w:themeFill="background1"/>
              <w:jc w:val="center"/>
              <w:rPr>
                <w:rFonts w:ascii="Times New Roman" w:hAnsi="Times New Roman" w:cs="Times New Roman"/>
                <w:bCs/>
                <w:sz w:val="20"/>
                <w:szCs w:val="20"/>
              </w:rPr>
            </w:pPr>
            <w:r w:rsidRPr="00F16C5C">
              <w:rPr>
                <w:rFonts w:ascii="Times New Roman" w:hAnsi="Times New Roman" w:cs="Times New Roman"/>
                <w:bCs/>
                <w:sz w:val="20"/>
                <w:szCs w:val="20"/>
              </w:rPr>
              <w:t>ОП</w:t>
            </w:r>
          </w:p>
        </w:tc>
      </w:tr>
      <w:tr w:rsidR="00115D0F" w:rsidRPr="00F16C5C" w:rsidTr="002820DD">
        <w:tc>
          <w:tcPr>
            <w:tcW w:w="509" w:type="dxa"/>
            <w:vAlign w:val="center"/>
          </w:tcPr>
          <w:p w:rsidR="00115D0F" w:rsidRPr="00F16C5C" w:rsidRDefault="008C4A6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11</w:t>
            </w:r>
          </w:p>
        </w:tc>
        <w:tc>
          <w:tcPr>
            <w:tcW w:w="2324" w:type="dxa"/>
            <w:gridSpan w:val="2"/>
            <w:vAlign w:val="bottom"/>
          </w:tcPr>
          <w:p w:rsidR="00115D0F" w:rsidRPr="00F16C5C" w:rsidRDefault="00115D0F" w:rsidP="00F16C5C">
            <w:pPr>
              <w:shd w:val="clear" w:color="auto" w:fill="FFFFFF" w:themeFill="background1"/>
              <w:spacing w:line="235" w:lineRule="auto"/>
              <w:jc w:val="both"/>
              <w:rPr>
                <w:rFonts w:ascii="Times New Roman" w:hAnsi="Times New Roman" w:cs="Times New Roman"/>
                <w:sz w:val="20"/>
                <w:szCs w:val="20"/>
              </w:rPr>
            </w:pPr>
            <w:r w:rsidRPr="00F16C5C">
              <w:rPr>
                <w:rFonts w:ascii="Times New Roman" w:hAnsi="Times New Roman" w:cs="Times New Roman"/>
                <w:sz w:val="20"/>
                <w:szCs w:val="20"/>
              </w:rPr>
              <w:t xml:space="preserve">Индекс физического объема производства резиновых и пластмассовых изделий, </w:t>
            </w:r>
            <w:proofErr w:type="gramStart"/>
            <w:r w:rsidRPr="00F16C5C">
              <w:rPr>
                <w:rFonts w:ascii="Times New Roman" w:hAnsi="Times New Roman" w:cs="Times New Roman"/>
                <w:sz w:val="20"/>
                <w:szCs w:val="20"/>
              </w:rPr>
              <w:t>в</w:t>
            </w:r>
            <w:proofErr w:type="gramEnd"/>
            <w:r w:rsidRPr="00F16C5C">
              <w:rPr>
                <w:rFonts w:ascii="Times New Roman" w:hAnsi="Times New Roman" w:cs="Times New Roman"/>
                <w:sz w:val="20"/>
                <w:szCs w:val="20"/>
              </w:rPr>
              <w:t xml:space="preserve"> % </w:t>
            </w:r>
            <w:proofErr w:type="gramStart"/>
            <w:r w:rsidRPr="00F16C5C">
              <w:rPr>
                <w:rFonts w:ascii="Times New Roman" w:hAnsi="Times New Roman" w:cs="Times New Roman"/>
                <w:sz w:val="20"/>
                <w:szCs w:val="20"/>
              </w:rPr>
              <w:t>к</w:t>
            </w:r>
            <w:proofErr w:type="gramEnd"/>
            <w:r w:rsidRPr="00F16C5C">
              <w:rPr>
                <w:rFonts w:ascii="Times New Roman" w:hAnsi="Times New Roman" w:cs="Times New Roman"/>
                <w:sz w:val="20"/>
                <w:szCs w:val="20"/>
              </w:rPr>
              <w:t xml:space="preserve"> предыдущему году</w:t>
            </w:r>
          </w:p>
        </w:tc>
        <w:tc>
          <w:tcPr>
            <w:tcW w:w="1151" w:type="dxa"/>
          </w:tcPr>
          <w:p w:rsidR="00115D0F" w:rsidRPr="00F16C5C" w:rsidRDefault="00115D0F" w:rsidP="00F16C5C">
            <w:pPr>
              <w:shd w:val="clear" w:color="auto" w:fill="FFFFFF" w:themeFill="background1"/>
              <w:jc w:val="center"/>
              <w:rPr>
                <w:rFonts w:ascii="Times New Roman" w:hAnsi="Times New Roman" w:cs="Times New Roman"/>
                <w:sz w:val="20"/>
                <w:szCs w:val="20"/>
              </w:rPr>
            </w:pPr>
          </w:p>
          <w:p w:rsidR="00F9734D" w:rsidRPr="00F16C5C" w:rsidRDefault="00F9734D" w:rsidP="00F16C5C">
            <w:pPr>
              <w:shd w:val="clear" w:color="auto" w:fill="FFFFFF" w:themeFill="background1"/>
              <w:jc w:val="center"/>
              <w:rPr>
                <w:rFonts w:ascii="Times New Roman" w:hAnsi="Times New Roman" w:cs="Times New Roman"/>
                <w:sz w:val="20"/>
                <w:szCs w:val="20"/>
              </w:rPr>
            </w:pPr>
          </w:p>
          <w:p w:rsidR="00F9734D" w:rsidRPr="00F16C5C" w:rsidRDefault="00F9734D" w:rsidP="00F16C5C">
            <w:pPr>
              <w:shd w:val="clear" w:color="auto" w:fill="FFFFFF" w:themeFill="background1"/>
              <w:jc w:val="center"/>
              <w:rPr>
                <w:rFonts w:ascii="Times New Roman" w:hAnsi="Times New Roman" w:cs="Times New Roman"/>
                <w:sz w:val="20"/>
                <w:szCs w:val="20"/>
              </w:rPr>
            </w:pPr>
          </w:p>
          <w:p w:rsidR="00115D0F" w:rsidRPr="00F16C5C" w:rsidRDefault="00115D0F"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w:t>
            </w:r>
          </w:p>
        </w:tc>
        <w:tc>
          <w:tcPr>
            <w:tcW w:w="1056" w:type="dxa"/>
            <w:vAlign w:val="center"/>
          </w:tcPr>
          <w:p w:rsidR="00115D0F" w:rsidRPr="00F16C5C" w:rsidRDefault="00F9734D"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99,2</w:t>
            </w:r>
          </w:p>
        </w:tc>
        <w:tc>
          <w:tcPr>
            <w:tcW w:w="1056" w:type="dxa"/>
            <w:vAlign w:val="center"/>
          </w:tcPr>
          <w:p w:rsidR="00115D0F" w:rsidRPr="00F16C5C" w:rsidRDefault="00051433"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104,0</w:t>
            </w:r>
          </w:p>
        </w:tc>
        <w:tc>
          <w:tcPr>
            <w:tcW w:w="1056" w:type="dxa"/>
            <w:vAlign w:val="center"/>
          </w:tcPr>
          <w:p w:rsidR="00115D0F" w:rsidRPr="00F16C5C" w:rsidRDefault="004D558A"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95,0</w:t>
            </w:r>
          </w:p>
        </w:tc>
        <w:tc>
          <w:tcPr>
            <w:tcW w:w="1056" w:type="dxa"/>
            <w:vAlign w:val="center"/>
          </w:tcPr>
          <w:p w:rsidR="00115D0F" w:rsidRPr="00F16C5C" w:rsidRDefault="004D558A"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97,0</w:t>
            </w:r>
          </w:p>
        </w:tc>
        <w:tc>
          <w:tcPr>
            <w:tcW w:w="996" w:type="dxa"/>
            <w:vAlign w:val="center"/>
          </w:tcPr>
          <w:p w:rsidR="00115D0F" w:rsidRPr="00F16C5C" w:rsidRDefault="004D558A"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99,0</w:t>
            </w:r>
          </w:p>
        </w:tc>
        <w:tc>
          <w:tcPr>
            <w:tcW w:w="945" w:type="dxa"/>
            <w:vAlign w:val="center"/>
          </w:tcPr>
          <w:p w:rsidR="00E259C5" w:rsidRPr="00F16C5C" w:rsidRDefault="00E259C5" w:rsidP="00F16C5C">
            <w:pPr>
              <w:shd w:val="clear" w:color="auto" w:fill="FFFFFF" w:themeFill="background1"/>
              <w:jc w:val="center"/>
              <w:rPr>
                <w:rFonts w:ascii="Times New Roman" w:hAnsi="Times New Roman" w:cs="Times New Roman"/>
                <w:bCs/>
                <w:sz w:val="20"/>
                <w:szCs w:val="20"/>
                <w:lang w:val="kk-KZ"/>
              </w:rPr>
            </w:pPr>
          </w:p>
          <w:p w:rsidR="00115D0F" w:rsidRPr="00F16C5C" w:rsidRDefault="00051433"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10</w:t>
            </w:r>
            <w:r w:rsidR="004D558A" w:rsidRPr="00F16C5C">
              <w:rPr>
                <w:rFonts w:ascii="Times New Roman" w:hAnsi="Times New Roman" w:cs="Times New Roman"/>
                <w:bCs/>
                <w:sz w:val="20"/>
                <w:szCs w:val="20"/>
                <w:lang w:val="kk-KZ"/>
              </w:rPr>
              <w:t>0</w:t>
            </w:r>
            <w:r w:rsidRPr="00F16C5C">
              <w:rPr>
                <w:rFonts w:ascii="Times New Roman" w:hAnsi="Times New Roman" w:cs="Times New Roman"/>
                <w:bCs/>
                <w:sz w:val="20"/>
                <w:szCs w:val="20"/>
                <w:lang w:val="kk-KZ"/>
              </w:rPr>
              <w:t>,0</w:t>
            </w:r>
          </w:p>
          <w:p w:rsidR="00E1155C" w:rsidRPr="00F16C5C" w:rsidRDefault="00E1155C" w:rsidP="00F16C5C">
            <w:pPr>
              <w:shd w:val="clear" w:color="auto" w:fill="FFFFFF" w:themeFill="background1"/>
              <w:rPr>
                <w:rFonts w:ascii="Times New Roman" w:hAnsi="Times New Roman" w:cs="Times New Roman"/>
                <w:bCs/>
                <w:sz w:val="20"/>
                <w:szCs w:val="20"/>
                <w:lang w:val="kk-KZ"/>
              </w:rPr>
            </w:pPr>
          </w:p>
        </w:tc>
        <w:tc>
          <w:tcPr>
            <w:tcW w:w="992" w:type="dxa"/>
            <w:gridSpan w:val="2"/>
            <w:vAlign w:val="center"/>
          </w:tcPr>
          <w:p w:rsidR="00115D0F" w:rsidRPr="00F16C5C" w:rsidRDefault="00115D0F" w:rsidP="00F16C5C">
            <w:pPr>
              <w:shd w:val="clear" w:color="auto" w:fill="FFFFFF" w:themeFill="background1"/>
              <w:jc w:val="center"/>
              <w:rPr>
                <w:rFonts w:ascii="Times New Roman" w:hAnsi="Times New Roman" w:cs="Times New Roman"/>
                <w:bCs/>
                <w:sz w:val="20"/>
                <w:szCs w:val="20"/>
              </w:rPr>
            </w:pPr>
            <w:r w:rsidRPr="00F16C5C">
              <w:rPr>
                <w:rFonts w:ascii="Times New Roman" w:hAnsi="Times New Roman" w:cs="Times New Roman"/>
                <w:bCs/>
                <w:sz w:val="20"/>
                <w:szCs w:val="20"/>
              </w:rPr>
              <w:t>ОП</w:t>
            </w:r>
          </w:p>
        </w:tc>
      </w:tr>
      <w:tr w:rsidR="00115D0F" w:rsidRPr="00F16C5C" w:rsidTr="002820DD">
        <w:tc>
          <w:tcPr>
            <w:tcW w:w="509" w:type="dxa"/>
            <w:vAlign w:val="center"/>
          </w:tcPr>
          <w:p w:rsidR="00115D0F" w:rsidRPr="00F16C5C" w:rsidRDefault="00D606BC"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w:t>
            </w:r>
            <w:r w:rsidR="008C4A61" w:rsidRPr="00F16C5C">
              <w:rPr>
                <w:rFonts w:ascii="Times New Roman" w:hAnsi="Times New Roman" w:cs="Times New Roman"/>
                <w:sz w:val="20"/>
                <w:szCs w:val="20"/>
                <w:lang w:val="kk-KZ"/>
              </w:rPr>
              <w:t>2</w:t>
            </w:r>
          </w:p>
        </w:tc>
        <w:tc>
          <w:tcPr>
            <w:tcW w:w="2324" w:type="dxa"/>
            <w:gridSpan w:val="2"/>
            <w:vAlign w:val="bottom"/>
          </w:tcPr>
          <w:p w:rsidR="00115D0F" w:rsidRPr="00F16C5C" w:rsidRDefault="00115D0F" w:rsidP="00F16C5C">
            <w:pPr>
              <w:shd w:val="clear" w:color="auto" w:fill="FFFFFF" w:themeFill="background1"/>
              <w:spacing w:line="235" w:lineRule="auto"/>
              <w:jc w:val="both"/>
              <w:rPr>
                <w:rFonts w:ascii="Times New Roman" w:hAnsi="Times New Roman" w:cs="Times New Roman"/>
                <w:sz w:val="20"/>
                <w:szCs w:val="20"/>
              </w:rPr>
            </w:pPr>
            <w:r w:rsidRPr="00F16C5C">
              <w:rPr>
                <w:rFonts w:ascii="Times New Roman" w:hAnsi="Times New Roman" w:cs="Times New Roman"/>
                <w:sz w:val="20"/>
                <w:szCs w:val="20"/>
              </w:rPr>
              <w:t xml:space="preserve">Индекс </w:t>
            </w:r>
            <w:r w:rsidR="00D606BC" w:rsidRPr="00F16C5C">
              <w:rPr>
                <w:rFonts w:ascii="Times New Roman" w:hAnsi="Times New Roman" w:cs="Times New Roman"/>
                <w:sz w:val="20"/>
                <w:szCs w:val="20"/>
              </w:rPr>
              <w:t>физического о</w:t>
            </w:r>
            <w:r w:rsidRPr="00F16C5C">
              <w:rPr>
                <w:rFonts w:ascii="Times New Roman" w:hAnsi="Times New Roman" w:cs="Times New Roman"/>
                <w:sz w:val="20"/>
                <w:szCs w:val="20"/>
              </w:rPr>
              <w:t>бъема производства прочей неметал</w:t>
            </w:r>
            <w:r w:rsidR="006A1630" w:rsidRPr="00F16C5C">
              <w:rPr>
                <w:rFonts w:ascii="Times New Roman" w:hAnsi="Times New Roman" w:cs="Times New Roman"/>
                <w:sz w:val="20"/>
                <w:szCs w:val="20"/>
              </w:rPr>
              <w:t>л</w:t>
            </w:r>
            <w:r w:rsidRPr="00F16C5C">
              <w:rPr>
                <w:rFonts w:ascii="Times New Roman" w:hAnsi="Times New Roman" w:cs="Times New Roman"/>
                <w:sz w:val="20"/>
                <w:szCs w:val="20"/>
              </w:rPr>
              <w:t xml:space="preserve">ической минеральной продукции, </w:t>
            </w:r>
            <w:proofErr w:type="gramStart"/>
            <w:r w:rsidRPr="00F16C5C">
              <w:rPr>
                <w:rFonts w:ascii="Times New Roman" w:hAnsi="Times New Roman" w:cs="Times New Roman"/>
                <w:sz w:val="20"/>
                <w:szCs w:val="20"/>
              </w:rPr>
              <w:t>в</w:t>
            </w:r>
            <w:proofErr w:type="gramEnd"/>
            <w:r w:rsidRPr="00F16C5C">
              <w:rPr>
                <w:rFonts w:ascii="Times New Roman" w:hAnsi="Times New Roman" w:cs="Times New Roman"/>
                <w:sz w:val="20"/>
                <w:szCs w:val="20"/>
              </w:rPr>
              <w:t xml:space="preserve"> % </w:t>
            </w:r>
            <w:proofErr w:type="gramStart"/>
            <w:r w:rsidRPr="00F16C5C">
              <w:rPr>
                <w:rFonts w:ascii="Times New Roman" w:hAnsi="Times New Roman" w:cs="Times New Roman"/>
                <w:sz w:val="20"/>
                <w:szCs w:val="20"/>
              </w:rPr>
              <w:t>к</w:t>
            </w:r>
            <w:proofErr w:type="gramEnd"/>
            <w:r w:rsidRPr="00F16C5C">
              <w:rPr>
                <w:rFonts w:ascii="Times New Roman" w:hAnsi="Times New Roman" w:cs="Times New Roman"/>
                <w:sz w:val="20"/>
                <w:szCs w:val="20"/>
              </w:rPr>
              <w:t xml:space="preserve"> предыдущему году</w:t>
            </w:r>
          </w:p>
        </w:tc>
        <w:tc>
          <w:tcPr>
            <w:tcW w:w="1151" w:type="dxa"/>
          </w:tcPr>
          <w:p w:rsidR="00115D0F" w:rsidRPr="00F16C5C" w:rsidRDefault="00115D0F" w:rsidP="00F16C5C">
            <w:pPr>
              <w:shd w:val="clear" w:color="auto" w:fill="FFFFFF" w:themeFill="background1"/>
              <w:jc w:val="center"/>
              <w:rPr>
                <w:rFonts w:ascii="Times New Roman" w:hAnsi="Times New Roman" w:cs="Times New Roman"/>
                <w:sz w:val="20"/>
                <w:szCs w:val="20"/>
              </w:rPr>
            </w:pPr>
          </w:p>
          <w:p w:rsidR="00F9734D" w:rsidRPr="00F16C5C" w:rsidRDefault="00F9734D" w:rsidP="00F16C5C">
            <w:pPr>
              <w:shd w:val="clear" w:color="auto" w:fill="FFFFFF" w:themeFill="background1"/>
              <w:jc w:val="center"/>
              <w:rPr>
                <w:rFonts w:ascii="Times New Roman" w:hAnsi="Times New Roman" w:cs="Times New Roman"/>
                <w:sz w:val="20"/>
                <w:szCs w:val="20"/>
              </w:rPr>
            </w:pPr>
          </w:p>
          <w:p w:rsidR="00F9734D" w:rsidRPr="00F16C5C" w:rsidRDefault="00F9734D" w:rsidP="00F16C5C">
            <w:pPr>
              <w:shd w:val="clear" w:color="auto" w:fill="FFFFFF" w:themeFill="background1"/>
              <w:jc w:val="center"/>
              <w:rPr>
                <w:rFonts w:ascii="Times New Roman" w:hAnsi="Times New Roman" w:cs="Times New Roman"/>
                <w:sz w:val="20"/>
                <w:szCs w:val="20"/>
              </w:rPr>
            </w:pPr>
          </w:p>
          <w:p w:rsidR="00F9734D" w:rsidRPr="00F16C5C" w:rsidRDefault="00F9734D" w:rsidP="00F16C5C">
            <w:pPr>
              <w:shd w:val="clear" w:color="auto" w:fill="FFFFFF" w:themeFill="background1"/>
              <w:jc w:val="center"/>
              <w:rPr>
                <w:rFonts w:ascii="Times New Roman" w:hAnsi="Times New Roman" w:cs="Times New Roman"/>
                <w:sz w:val="20"/>
                <w:szCs w:val="20"/>
              </w:rPr>
            </w:pPr>
          </w:p>
          <w:p w:rsidR="00115D0F" w:rsidRPr="00F16C5C" w:rsidRDefault="00115D0F"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w:t>
            </w:r>
          </w:p>
        </w:tc>
        <w:tc>
          <w:tcPr>
            <w:tcW w:w="1056" w:type="dxa"/>
            <w:vAlign w:val="center"/>
          </w:tcPr>
          <w:p w:rsidR="00115D0F" w:rsidRPr="00F16C5C" w:rsidRDefault="00115D0F"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96,9</w:t>
            </w:r>
          </w:p>
        </w:tc>
        <w:tc>
          <w:tcPr>
            <w:tcW w:w="1056" w:type="dxa"/>
            <w:vAlign w:val="center"/>
          </w:tcPr>
          <w:p w:rsidR="00115D0F" w:rsidRPr="00F16C5C" w:rsidRDefault="00051433"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73,0</w:t>
            </w:r>
          </w:p>
        </w:tc>
        <w:tc>
          <w:tcPr>
            <w:tcW w:w="1056" w:type="dxa"/>
            <w:vAlign w:val="center"/>
          </w:tcPr>
          <w:p w:rsidR="00115D0F" w:rsidRPr="00F16C5C" w:rsidRDefault="004D558A"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103,0</w:t>
            </w:r>
          </w:p>
        </w:tc>
        <w:tc>
          <w:tcPr>
            <w:tcW w:w="1056" w:type="dxa"/>
            <w:vAlign w:val="center"/>
          </w:tcPr>
          <w:p w:rsidR="00115D0F" w:rsidRPr="00F16C5C" w:rsidRDefault="004D558A"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105,0</w:t>
            </w:r>
          </w:p>
        </w:tc>
        <w:tc>
          <w:tcPr>
            <w:tcW w:w="996" w:type="dxa"/>
            <w:vAlign w:val="center"/>
          </w:tcPr>
          <w:p w:rsidR="00115D0F" w:rsidRPr="00F16C5C" w:rsidRDefault="004D558A"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108,0</w:t>
            </w:r>
          </w:p>
        </w:tc>
        <w:tc>
          <w:tcPr>
            <w:tcW w:w="945" w:type="dxa"/>
            <w:vAlign w:val="center"/>
          </w:tcPr>
          <w:p w:rsidR="00115D0F" w:rsidRPr="00F16C5C" w:rsidRDefault="004D558A"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110,0</w:t>
            </w:r>
          </w:p>
        </w:tc>
        <w:tc>
          <w:tcPr>
            <w:tcW w:w="992" w:type="dxa"/>
            <w:gridSpan w:val="2"/>
            <w:vAlign w:val="center"/>
          </w:tcPr>
          <w:p w:rsidR="00115D0F" w:rsidRPr="00F16C5C" w:rsidRDefault="00115D0F"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ОП</w:t>
            </w:r>
          </w:p>
        </w:tc>
      </w:tr>
      <w:tr w:rsidR="004D558A" w:rsidRPr="00F16C5C" w:rsidTr="002820DD">
        <w:tc>
          <w:tcPr>
            <w:tcW w:w="509" w:type="dxa"/>
            <w:vAlign w:val="center"/>
          </w:tcPr>
          <w:p w:rsidR="004D558A" w:rsidRPr="00F16C5C" w:rsidRDefault="004D558A"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13</w:t>
            </w:r>
          </w:p>
        </w:tc>
        <w:tc>
          <w:tcPr>
            <w:tcW w:w="2324" w:type="dxa"/>
            <w:gridSpan w:val="2"/>
            <w:vAlign w:val="bottom"/>
          </w:tcPr>
          <w:p w:rsidR="004D558A" w:rsidRPr="00F16C5C" w:rsidRDefault="004D558A" w:rsidP="00F16C5C">
            <w:pPr>
              <w:shd w:val="clear" w:color="auto" w:fill="FFFFFF" w:themeFill="background1"/>
              <w:spacing w:line="235" w:lineRule="auto"/>
              <w:jc w:val="both"/>
              <w:rPr>
                <w:rFonts w:ascii="Times New Roman" w:hAnsi="Times New Roman" w:cs="Times New Roman"/>
                <w:sz w:val="20"/>
                <w:szCs w:val="20"/>
              </w:rPr>
            </w:pPr>
            <w:r w:rsidRPr="00F16C5C">
              <w:rPr>
                <w:rFonts w:ascii="Times New Roman" w:hAnsi="Times New Roman" w:cs="Times New Roman"/>
                <w:sz w:val="20"/>
                <w:szCs w:val="20"/>
              </w:rPr>
              <w:t xml:space="preserve">Индекс физического объема производства готовых металлических изделий, кроме машин и оборудования, </w:t>
            </w:r>
            <w:proofErr w:type="gramStart"/>
            <w:r w:rsidRPr="00F16C5C">
              <w:rPr>
                <w:rFonts w:ascii="Times New Roman" w:hAnsi="Times New Roman" w:cs="Times New Roman"/>
                <w:sz w:val="20"/>
                <w:szCs w:val="20"/>
              </w:rPr>
              <w:t>в</w:t>
            </w:r>
            <w:proofErr w:type="gramEnd"/>
            <w:r w:rsidRPr="00F16C5C">
              <w:rPr>
                <w:rFonts w:ascii="Times New Roman" w:hAnsi="Times New Roman" w:cs="Times New Roman"/>
                <w:sz w:val="20"/>
                <w:szCs w:val="20"/>
              </w:rPr>
              <w:t xml:space="preserve"> % </w:t>
            </w:r>
            <w:proofErr w:type="gramStart"/>
            <w:r w:rsidRPr="00F16C5C">
              <w:rPr>
                <w:rFonts w:ascii="Times New Roman" w:hAnsi="Times New Roman" w:cs="Times New Roman"/>
                <w:sz w:val="20"/>
                <w:szCs w:val="20"/>
              </w:rPr>
              <w:t>к</w:t>
            </w:r>
            <w:proofErr w:type="gramEnd"/>
            <w:r w:rsidRPr="00F16C5C">
              <w:rPr>
                <w:rFonts w:ascii="Times New Roman" w:hAnsi="Times New Roman" w:cs="Times New Roman"/>
                <w:sz w:val="20"/>
                <w:szCs w:val="20"/>
              </w:rPr>
              <w:t xml:space="preserve"> предыдущему году</w:t>
            </w:r>
          </w:p>
        </w:tc>
        <w:tc>
          <w:tcPr>
            <w:tcW w:w="1151" w:type="dxa"/>
          </w:tcPr>
          <w:p w:rsidR="004D558A" w:rsidRPr="00F16C5C" w:rsidRDefault="004D558A" w:rsidP="00F16C5C">
            <w:pPr>
              <w:shd w:val="clear" w:color="auto" w:fill="FFFFFF" w:themeFill="background1"/>
              <w:jc w:val="center"/>
              <w:rPr>
                <w:rFonts w:ascii="Times New Roman" w:hAnsi="Times New Roman" w:cs="Times New Roman"/>
                <w:sz w:val="20"/>
                <w:szCs w:val="20"/>
              </w:rPr>
            </w:pPr>
          </w:p>
          <w:p w:rsidR="004D558A" w:rsidRPr="00F16C5C" w:rsidRDefault="004D558A" w:rsidP="00F16C5C">
            <w:pPr>
              <w:shd w:val="clear" w:color="auto" w:fill="FFFFFF" w:themeFill="background1"/>
              <w:jc w:val="center"/>
              <w:rPr>
                <w:rFonts w:ascii="Times New Roman" w:hAnsi="Times New Roman" w:cs="Times New Roman"/>
                <w:sz w:val="20"/>
                <w:szCs w:val="20"/>
              </w:rPr>
            </w:pPr>
          </w:p>
          <w:p w:rsidR="004D558A" w:rsidRPr="00F16C5C" w:rsidRDefault="004D558A" w:rsidP="00F16C5C">
            <w:pPr>
              <w:shd w:val="clear" w:color="auto" w:fill="FFFFFF" w:themeFill="background1"/>
              <w:jc w:val="center"/>
              <w:rPr>
                <w:rFonts w:ascii="Times New Roman" w:hAnsi="Times New Roman" w:cs="Times New Roman"/>
                <w:sz w:val="20"/>
                <w:szCs w:val="20"/>
              </w:rPr>
            </w:pPr>
          </w:p>
          <w:p w:rsidR="004D558A" w:rsidRPr="00F16C5C" w:rsidRDefault="004D558A" w:rsidP="00F16C5C">
            <w:pPr>
              <w:shd w:val="clear" w:color="auto" w:fill="FFFFFF" w:themeFill="background1"/>
              <w:jc w:val="center"/>
              <w:rPr>
                <w:rFonts w:ascii="Times New Roman" w:hAnsi="Times New Roman" w:cs="Times New Roman"/>
                <w:sz w:val="20"/>
                <w:szCs w:val="20"/>
              </w:rPr>
            </w:pPr>
          </w:p>
          <w:p w:rsidR="004D558A" w:rsidRPr="00F16C5C" w:rsidRDefault="004D558A"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w:t>
            </w:r>
          </w:p>
        </w:tc>
        <w:tc>
          <w:tcPr>
            <w:tcW w:w="1056" w:type="dxa"/>
            <w:vAlign w:val="center"/>
          </w:tcPr>
          <w:p w:rsidR="004D558A" w:rsidRPr="00F16C5C" w:rsidRDefault="004D558A"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128,5</w:t>
            </w:r>
          </w:p>
        </w:tc>
        <w:tc>
          <w:tcPr>
            <w:tcW w:w="1056" w:type="dxa"/>
            <w:vAlign w:val="center"/>
          </w:tcPr>
          <w:p w:rsidR="004D558A" w:rsidRPr="00F16C5C" w:rsidRDefault="004D558A"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101,5</w:t>
            </w:r>
          </w:p>
        </w:tc>
        <w:tc>
          <w:tcPr>
            <w:tcW w:w="1056" w:type="dxa"/>
            <w:vAlign w:val="center"/>
          </w:tcPr>
          <w:p w:rsidR="004D558A" w:rsidRPr="00F16C5C" w:rsidRDefault="004D558A"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100,0</w:t>
            </w:r>
          </w:p>
        </w:tc>
        <w:tc>
          <w:tcPr>
            <w:tcW w:w="1056" w:type="dxa"/>
            <w:vAlign w:val="center"/>
          </w:tcPr>
          <w:p w:rsidR="004D558A" w:rsidRPr="00F16C5C" w:rsidRDefault="004D558A" w:rsidP="00F16C5C">
            <w:pPr>
              <w:shd w:val="clear" w:color="auto" w:fill="FFFFFF" w:themeFill="background1"/>
              <w:jc w:val="center"/>
            </w:pPr>
            <w:r w:rsidRPr="00F16C5C">
              <w:rPr>
                <w:rFonts w:ascii="Times New Roman" w:hAnsi="Times New Roman" w:cs="Times New Roman"/>
                <w:sz w:val="20"/>
                <w:szCs w:val="20"/>
                <w:lang w:val="kk-KZ"/>
              </w:rPr>
              <w:t>100,0</w:t>
            </w:r>
          </w:p>
        </w:tc>
        <w:tc>
          <w:tcPr>
            <w:tcW w:w="996" w:type="dxa"/>
            <w:vAlign w:val="center"/>
          </w:tcPr>
          <w:p w:rsidR="004D558A" w:rsidRPr="00F16C5C" w:rsidRDefault="004D558A" w:rsidP="00F16C5C">
            <w:pPr>
              <w:shd w:val="clear" w:color="auto" w:fill="FFFFFF" w:themeFill="background1"/>
              <w:jc w:val="center"/>
            </w:pPr>
            <w:r w:rsidRPr="00F16C5C">
              <w:rPr>
                <w:rFonts w:ascii="Times New Roman" w:hAnsi="Times New Roman" w:cs="Times New Roman"/>
                <w:sz w:val="20"/>
                <w:szCs w:val="20"/>
                <w:lang w:val="kk-KZ"/>
              </w:rPr>
              <w:t>100,0</w:t>
            </w:r>
          </w:p>
        </w:tc>
        <w:tc>
          <w:tcPr>
            <w:tcW w:w="945" w:type="dxa"/>
            <w:vAlign w:val="center"/>
          </w:tcPr>
          <w:p w:rsidR="004D558A" w:rsidRPr="00F16C5C" w:rsidRDefault="004D558A" w:rsidP="00F16C5C">
            <w:pPr>
              <w:shd w:val="clear" w:color="auto" w:fill="FFFFFF" w:themeFill="background1"/>
              <w:jc w:val="center"/>
            </w:pPr>
            <w:r w:rsidRPr="00F16C5C">
              <w:rPr>
                <w:rFonts w:ascii="Times New Roman" w:hAnsi="Times New Roman" w:cs="Times New Roman"/>
                <w:sz w:val="20"/>
                <w:szCs w:val="20"/>
                <w:lang w:val="kk-KZ"/>
              </w:rPr>
              <w:t>100,0</w:t>
            </w:r>
          </w:p>
        </w:tc>
        <w:tc>
          <w:tcPr>
            <w:tcW w:w="992" w:type="dxa"/>
            <w:gridSpan w:val="2"/>
            <w:vAlign w:val="center"/>
          </w:tcPr>
          <w:p w:rsidR="004D558A" w:rsidRPr="00F16C5C" w:rsidRDefault="004D558A"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bCs/>
                <w:sz w:val="20"/>
                <w:szCs w:val="20"/>
              </w:rPr>
              <w:t>ОП</w:t>
            </w:r>
          </w:p>
        </w:tc>
      </w:tr>
      <w:tr w:rsidR="00115D0F" w:rsidRPr="00F16C5C" w:rsidTr="002820DD">
        <w:tc>
          <w:tcPr>
            <w:tcW w:w="509" w:type="dxa"/>
            <w:vAlign w:val="center"/>
          </w:tcPr>
          <w:p w:rsidR="00115D0F" w:rsidRPr="00F16C5C" w:rsidRDefault="00D606BC"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w:t>
            </w:r>
            <w:r w:rsidR="008C4A61" w:rsidRPr="00F16C5C">
              <w:rPr>
                <w:rFonts w:ascii="Times New Roman" w:hAnsi="Times New Roman" w:cs="Times New Roman"/>
                <w:sz w:val="20"/>
                <w:szCs w:val="20"/>
                <w:lang w:val="kk-KZ"/>
              </w:rPr>
              <w:t>4</w:t>
            </w:r>
          </w:p>
        </w:tc>
        <w:tc>
          <w:tcPr>
            <w:tcW w:w="2324" w:type="dxa"/>
            <w:gridSpan w:val="2"/>
            <w:vAlign w:val="bottom"/>
          </w:tcPr>
          <w:p w:rsidR="00115D0F" w:rsidRPr="00F16C5C" w:rsidRDefault="00115D0F" w:rsidP="00F16C5C">
            <w:pPr>
              <w:shd w:val="clear" w:color="auto" w:fill="FFFFFF" w:themeFill="background1"/>
              <w:spacing w:line="235" w:lineRule="auto"/>
              <w:jc w:val="both"/>
              <w:rPr>
                <w:rFonts w:ascii="Times New Roman" w:hAnsi="Times New Roman" w:cs="Times New Roman"/>
                <w:sz w:val="20"/>
                <w:szCs w:val="20"/>
              </w:rPr>
            </w:pPr>
            <w:r w:rsidRPr="00F16C5C">
              <w:rPr>
                <w:rFonts w:ascii="Times New Roman" w:hAnsi="Times New Roman" w:cs="Times New Roman"/>
                <w:sz w:val="20"/>
                <w:szCs w:val="20"/>
              </w:rPr>
              <w:t xml:space="preserve">Индекс физического объема производства текстильных изделий, </w:t>
            </w:r>
            <w:proofErr w:type="gramStart"/>
            <w:r w:rsidRPr="00F16C5C">
              <w:rPr>
                <w:rFonts w:ascii="Times New Roman" w:hAnsi="Times New Roman" w:cs="Times New Roman"/>
                <w:sz w:val="20"/>
                <w:szCs w:val="20"/>
              </w:rPr>
              <w:t>в</w:t>
            </w:r>
            <w:proofErr w:type="gramEnd"/>
            <w:r w:rsidRPr="00F16C5C">
              <w:rPr>
                <w:rFonts w:ascii="Times New Roman" w:hAnsi="Times New Roman" w:cs="Times New Roman"/>
                <w:sz w:val="20"/>
                <w:szCs w:val="20"/>
              </w:rPr>
              <w:t xml:space="preserve"> % </w:t>
            </w:r>
            <w:proofErr w:type="gramStart"/>
            <w:r w:rsidRPr="00F16C5C">
              <w:rPr>
                <w:rFonts w:ascii="Times New Roman" w:hAnsi="Times New Roman" w:cs="Times New Roman"/>
                <w:sz w:val="20"/>
                <w:szCs w:val="20"/>
              </w:rPr>
              <w:t>к</w:t>
            </w:r>
            <w:proofErr w:type="gramEnd"/>
            <w:r w:rsidRPr="00F16C5C">
              <w:rPr>
                <w:rFonts w:ascii="Times New Roman" w:hAnsi="Times New Roman" w:cs="Times New Roman"/>
                <w:sz w:val="20"/>
                <w:szCs w:val="20"/>
              </w:rPr>
              <w:t xml:space="preserve"> предыдущему году</w:t>
            </w:r>
          </w:p>
        </w:tc>
        <w:tc>
          <w:tcPr>
            <w:tcW w:w="1151" w:type="dxa"/>
            <w:vAlign w:val="center"/>
          </w:tcPr>
          <w:p w:rsidR="00115D0F" w:rsidRPr="00F16C5C" w:rsidRDefault="00115D0F"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w:t>
            </w:r>
          </w:p>
        </w:tc>
        <w:tc>
          <w:tcPr>
            <w:tcW w:w="1056" w:type="dxa"/>
            <w:vAlign w:val="center"/>
          </w:tcPr>
          <w:p w:rsidR="00115D0F" w:rsidRPr="00F16C5C" w:rsidRDefault="00115D0F"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91,1</w:t>
            </w:r>
          </w:p>
        </w:tc>
        <w:tc>
          <w:tcPr>
            <w:tcW w:w="1056" w:type="dxa"/>
            <w:vAlign w:val="center"/>
          </w:tcPr>
          <w:p w:rsidR="00115D0F" w:rsidRPr="00F16C5C" w:rsidRDefault="00051433"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106,0</w:t>
            </w:r>
          </w:p>
        </w:tc>
        <w:tc>
          <w:tcPr>
            <w:tcW w:w="1056" w:type="dxa"/>
            <w:vAlign w:val="center"/>
          </w:tcPr>
          <w:p w:rsidR="00115D0F" w:rsidRPr="00F16C5C" w:rsidRDefault="00D71039"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83,0</w:t>
            </w:r>
          </w:p>
        </w:tc>
        <w:tc>
          <w:tcPr>
            <w:tcW w:w="1056" w:type="dxa"/>
            <w:vAlign w:val="center"/>
          </w:tcPr>
          <w:p w:rsidR="00D71039" w:rsidRPr="00F16C5C" w:rsidRDefault="00D71039" w:rsidP="00F16C5C">
            <w:pPr>
              <w:shd w:val="clear" w:color="auto" w:fill="FFFFFF" w:themeFill="background1"/>
              <w:jc w:val="center"/>
              <w:rPr>
                <w:rFonts w:ascii="Times New Roman" w:hAnsi="Times New Roman" w:cs="Times New Roman"/>
                <w:sz w:val="20"/>
                <w:szCs w:val="20"/>
                <w:lang w:val="kk-KZ"/>
              </w:rPr>
            </w:pPr>
          </w:p>
          <w:p w:rsidR="00115D0F" w:rsidRPr="00F16C5C" w:rsidRDefault="004D558A"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95,0</w:t>
            </w:r>
          </w:p>
          <w:p w:rsidR="00051433" w:rsidRPr="00F16C5C" w:rsidRDefault="00051433" w:rsidP="00F16C5C">
            <w:pPr>
              <w:shd w:val="clear" w:color="auto" w:fill="FFFFFF" w:themeFill="background1"/>
              <w:jc w:val="center"/>
              <w:rPr>
                <w:rFonts w:ascii="Times New Roman" w:hAnsi="Times New Roman" w:cs="Times New Roman"/>
                <w:sz w:val="20"/>
                <w:szCs w:val="20"/>
                <w:lang w:val="kk-KZ"/>
              </w:rPr>
            </w:pPr>
          </w:p>
        </w:tc>
        <w:tc>
          <w:tcPr>
            <w:tcW w:w="996" w:type="dxa"/>
            <w:vAlign w:val="center"/>
          </w:tcPr>
          <w:p w:rsidR="00115D0F" w:rsidRPr="00F16C5C" w:rsidRDefault="004D558A"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100,0</w:t>
            </w:r>
          </w:p>
        </w:tc>
        <w:tc>
          <w:tcPr>
            <w:tcW w:w="945" w:type="dxa"/>
            <w:vAlign w:val="center"/>
          </w:tcPr>
          <w:p w:rsidR="00115D0F" w:rsidRPr="00F16C5C" w:rsidRDefault="004D558A"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100,0</w:t>
            </w:r>
          </w:p>
        </w:tc>
        <w:tc>
          <w:tcPr>
            <w:tcW w:w="992" w:type="dxa"/>
            <w:gridSpan w:val="2"/>
          </w:tcPr>
          <w:p w:rsidR="00115D0F" w:rsidRPr="00F16C5C" w:rsidRDefault="00115D0F"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bCs/>
                <w:sz w:val="20"/>
                <w:szCs w:val="20"/>
              </w:rPr>
              <w:t>ОП</w:t>
            </w:r>
          </w:p>
        </w:tc>
      </w:tr>
      <w:tr w:rsidR="00982083" w:rsidRPr="00F16C5C" w:rsidTr="002820DD">
        <w:tc>
          <w:tcPr>
            <w:tcW w:w="509" w:type="dxa"/>
            <w:vAlign w:val="center"/>
          </w:tcPr>
          <w:p w:rsidR="00982083" w:rsidRPr="00F16C5C" w:rsidRDefault="00982083"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15</w:t>
            </w:r>
          </w:p>
        </w:tc>
        <w:tc>
          <w:tcPr>
            <w:tcW w:w="2324" w:type="dxa"/>
            <w:gridSpan w:val="2"/>
            <w:vAlign w:val="center"/>
          </w:tcPr>
          <w:p w:rsidR="00982083" w:rsidRPr="00F16C5C" w:rsidRDefault="00982083" w:rsidP="00F16C5C">
            <w:pPr>
              <w:shd w:val="clear" w:color="auto" w:fill="FFFFFF" w:themeFill="background1"/>
              <w:rPr>
                <w:rFonts w:ascii="Times New Roman" w:hAnsi="Times New Roman" w:cs="Times New Roman"/>
                <w:sz w:val="20"/>
                <w:szCs w:val="20"/>
              </w:rPr>
            </w:pPr>
            <w:r w:rsidRPr="00F16C5C">
              <w:rPr>
                <w:rFonts w:ascii="Times New Roman" w:hAnsi="Times New Roman" w:cs="Times New Roman"/>
                <w:sz w:val="20"/>
                <w:szCs w:val="20"/>
              </w:rPr>
              <w:t xml:space="preserve">Объем выработанной электроэнергии </w:t>
            </w:r>
            <w:proofErr w:type="gramStart"/>
            <w:r w:rsidRPr="00F16C5C">
              <w:rPr>
                <w:rFonts w:ascii="Times New Roman" w:hAnsi="Times New Roman" w:cs="Times New Roman"/>
                <w:sz w:val="20"/>
                <w:szCs w:val="20"/>
              </w:rPr>
              <w:t>возобновляемых</w:t>
            </w:r>
            <w:proofErr w:type="gramEnd"/>
            <w:r w:rsidRPr="00F16C5C">
              <w:rPr>
                <w:rFonts w:ascii="Times New Roman" w:hAnsi="Times New Roman" w:cs="Times New Roman"/>
                <w:sz w:val="20"/>
                <w:szCs w:val="20"/>
              </w:rPr>
              <w:t xml:space="preserve"> источником энергии</w:t>
            </w:r>
          </w:p>
        </w:tc>
        <w:tc>
          <w:tcPr>
            <w:tcW w:w="1151" w:type="dxa"/>
            <w:vAlign w:val="center"/>
          </w:tcPr>
          <w:p w:rsidR="00982083" w:rsidRPr="00F16C5C" w:rsidRDefault="00982083"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млн</w:t>
            </w:r>
            <w:proofErr w:type="gramStart"/>
            <w:r w:rsidRPr="00F16C5C">
              <w:rPr>
                <w:rFonts w:ascii="Times New Roman" w:hAnsi="Times New Roman" w:cs="Times New Roman"/>
                <w:sz w:val="20"/>
                <w:szCs w:val="20"/>
              </w:rPr>
              <w:t>.к</w:t>
            </w:r>
            <w:proofErr w:type="gramEnd"/>
            <w:r w:rsidRPr="00F16C5C">
              <w:rPr>
                <w:rFonts w:ascii="Times New Roman" w:hAnsi="Times New Roman" w:cs="Times New Roman"/>
                <w:sz w:val="20"/>
                <w:szCs w:val="20"/>
              </w:rPr>
              <w:t>ВТ</w:t>
            </w:r>
          </w:p>
        </w:tc>
        <w:tc>
          <w:tcPr>
            <w:tcW w:w="1056" w:type="dxa"/>
            <w:vAlign w:val="center"/>
          </w:tcPr>
          <w:p w:rsidR="00982083" w:rsidRPr="00F16C5C" w:rsidRDefault="00982083" w:rsidP="00F16C5C">
            <w:pPr>
              <w:shd w:val="clear" w:color="auto" w:fill="FFFFFF" w:themeFill="background1"/>
              <w:jc w:val="center"/>
              <w:outlineLvl w:val="0"/>
              <w:rPr>
                <w:rFonts w:ascii="Times New Roman" w:eastAsia="Calibri" w:hAnsi="Times New Roman" w:cs="Times New Roman"/>
                <w:sz w:val="20"/>
                <w:szCs w:val="20"/>
                <w:lang w:val="kk-KZ" w:eastAsia="en-US"/>
              </w:rPr>
            </w:pPr>
            <w:r w:rsidRPr="00F16C5C">
              <w:rPr>
                <w:rFonts w:ascii="Times New Roman" w:eastAsia="Calibri" w:hAnsi="Times New Roman" w:cs="Times New Roman"/>
                <w:sz w:val="20"/>
                <w:szCs w:val="20"/>
                <w:lang w:val="kk-KZ" w:eastAsia="en-US"/>
              </w:rPr>
              <w:t>-</w:t>
            </w:r>
          </w:p>
        </w:tc>
        <w:tc>
          <w:tcPr>
            <w:tcW w:w="1056" w:type="dxa"/>
            <w:vAlign w:val="center"/>
          </w:tcPr>
          <w:p w:rsidR="00982083" w:rsidRPr="00F16C5C" w:rsidRDefault="00982083" w:rsidP="00F16C5C">
            <w:pPr>
              <w:shd w:val="clear" w:color="auto" w:fill="FFFFFF" w:themeFill="background1"/>
              <w:jc w:val="center"/>
            </w:pPr>
            <w:r w:rsidRPr="00F16C5C">
              <w:rPr>
                <w:rFonts w:ascii="Times New Roman" w:eastAsia="Calibri" w:hAnsi="Times New Roman" w:cs="Times New Roman"/>
                <w:sz w:val="20"/>
                <w:szCs w:val="20"/>
                <w:lang w:val="kk-KZ" w:eastAsia="en-US"/>
              </w:rPr>
              <w:t>-</w:t>
            </w:r>
          </w:p>
        </w:tc>
        <w:tc>
          <w:tcPr>
            <w:tcW w:w="1056" w:type="dxa"/>
            <w:vAlign w:val="center"/>
          </w:tcPr>
          <w:p w:rsidR="00982083" w:rsidRPr="00F16C5C" w:rsidRDefault="00982083" w:rsidP="00F16C5C">
            <w:pPr>
              <w:shd w:val="clear" w:color="auto" w:fill="FFFFFF" w:themeFill="background1"/>
              <w:jc w:val="center"/>
            </w:pPr>
            <w:r w:rsidRPr="00F16C5C">
              <w:rPr>
                <w:rFonts w:ascii="Times New Roman" w:eastAsia="Calibri" w:hAnsi="Times New Roman" w:cs="Times New Roman"/>
                <w:sz w:val="20"/>
                <w:szCs w:val="20"/>
                <w:lang w:val="kk-KZ" w:eastAsia="en-US"/>
              </w:rPr>
              <w:t>-</w:t>
            </w:r>
          </w:p>
        </w:tc>
        <w:tc>
          <w:tcPr>
            <w:tcW w:w="1056" w:type="dxa"/>
            <w:vAlign w:val="center"/>
          </w:tcPr>
          <w:p w:rsidR="00982083" w:rsidRPr="00F16C5C" w:rsidRDefault="00982083" w:rsidP="00F16C5C">
            <w:pPr>
              <w:shd w:val="clear" w:color="auto" w:fill="FFFFFF" w:themeFill="background1"/>
              <w:jc w:val="center"/>
            </w:pPr>
            <w:r w:rsidRPr="00F16C5C">
              <w:rPr>
                <w:rFonts w:ascii="Times New Roman" w:eastAsia="Calibri" w:hAnsi="Times New Roman" w:cs="Times New Roman"/>
                <w:sz w:val="20"/>
                <w:szCs w:val="20"/>
                <w:lang w:val="kk-KZ" w:eastAsia="en-US"/>
              </w:rPr>
              <w:t>-</w:t>
            </w:r>
          </w:p>
        </w:tc>
        <w:tc>
          <w:tcPr>
            <w:tcW w:w="996" w:type="dxa"/>
            <w:vAlign w:val="center"/>
          </w:tcPr>
          <w:p w:rsidR="00982083" w:rsidRPr="00F16C5C" w:rsidRDefault="00982083" w:rsidP="00F16C5C">
            <w:pPr>
              <w:shd w:val="clear" w:color="auto" w:fill="FFFFFF" w:themeFill="background1"/>
              <w:jc w:val="center"/>
            </w:pPr>
            <w:r w:rsidRPr="00F16C5C">
              <w:rPr>
                <w:rFonts w:ascii="Times New Roman" w:eastAsia="Calibri" w:hAnsi="Times New Roman" w:cs="Times New Roman"/>
                <w:sz w:val="20"/>
                <w:szCs w:val="20"/>
                <w:lang w:val="kk-KZ" w:eastAsia="en-US"/>
              </w:rPr>
              <w:t>-</w:t>
            </w:r>
          </w:p>
        </w:tc>
        <w:tc>
          <w:tcPr>
            <w:tcW w:w="945" w:type="dxa"/>
            <w:vAlign w:val="center"/>
          </w:tcPr>
          <w:p w:rsidR="00982083" w:rsidRPr="00F16C5C" w:rsidRDefault="00982083" w:rsidP="00F16C5C">
            <w:pPr>
              <w:shd w:val="clear" w:color="auto" w:fill="FFFFFF" w:themeFill="background1"/>
              <w:jc w:val="center"/>
            </w:pPr>
            <w:r w:rsidRPr="00F16C5C">
              <w:rPr>
                <w:rFonts w:ascii="Times New Roman" w:eastAsia="Calibri" w:hAnsi="Times New Roman" w:cs="Times New Roman"/>
                <w:sz w:val="20"/>
                <w:szCs w:val="20"/>
                <w:lang w:val="kk-KZ" w:eastAsia="en-US"/>
              </w:rPr>
              <w:t>-</w:t>
            </w:r>
          </w:p>
        </w:tc>
        <w:tc>
          <w:tcPr>
            <w:tcW w:w="992" w:type="dxa"/>
            <w:gridSpan w:val="2"/>
            <w:vAlign w:val="center"/>
          </w:tcPr>
          <w:p w:rsidR="00982083" w:rsidRPr="00F16C5C" w:rsidRDefault="00982083" w:rsidP="00F16C5C">
            <w:pPr>
              <w:shd w:val="clear" w:color="auto" w:fill="FFFFFF" w:themeFill="background1"/>
              <w:jc w:val="center"/>
              <w:rPr>
                <w:rFonts w:ascii="Times New Roman" w:eastAsia="Calibri" w:hAnsi="Times New Roman" w:cs="Times New Roman"/>
                <w:sz w:val="20"/>
                <w:szCs w:val="20"/>
                <w:lang w:val="kk-KZ" w:eastAsia="en-US"/>
              </w:rPr>
            </w:pPr>
            <w:r w:rsidRPr="00F16C5C">
              <w:rPr>
                <w:rFonts w:ascii="Times New Roman" w:eastAsia="Calibri" w:hAnsi="Times New Roman" w:cs="Times New Roman"/>
                <w:sz w:val="20"/>
                <w:szCs w:val="20"/>
                <w:lang w:val="kk-KZ" w:eastAsia="en-US"/>
              </w:rPr>
              <w:t>ОП</w:t>
            </w:r>
          </w:p>
        </w:tc>
      </w:tr>
    </w:tbl>
    <w:p w:rsidR="00C87735" w:rsidRPr="00F16C5C" w:rsidRDefault="00C87735" w:rsidP="00F16C5C">
      <w:pPr>
        <w:shd w:val="clear" w:color="auto" w:fill="FFFFFF" w:themeFill="background1"/>
        <w:jc w:val="both"/>
        <w:rPr>
          <w:b/>
        </w:rPr>
      </w:pPr>
    </w:p>
    <w:p w:rsidR="00F6573F" w:rsidRPr="00F16C5C" w:rsidRDefault="00F6573F" w:rsidP="00F16C5C">
      <w:pPr>
        <w:shd w:val="clear" w:color="auto" w:fill="FFFFFF" w:themeFill="background1"/>
        <w:ind w:left="-993" w:firstLine="993"/>
        <w:jc w:val="both"/>
        <w:rPr>
          <w:b/>
        </w:rPr>
      </w:pPr>
      <w:r w:rsidRPr="00F16C5C">
        <w:rPr>
          <w:b/>
        </w:rPr>
        <w:t>Пути достижения:</w:t>
      </w:r>
    </w:p>
    <w:p w:rsidR="002723CA" w:rsidRPr="00F16C5C" w:rsidRDefault="002723CA" w:rsidP="00F16C5C">
      <w:pPr>
        <w:shd w:val="clear" w:color="auto" w:fill="FFFFFF" w:themeFill="background1"/>
        <w:ind w:left="-993" w:firstLine="993"/>
        <w:jc w:val="both"/>
        <w:rPr>
          <w:b/>
        </w:rPr>
      </w:pPr>
      <w:r w:rsidRPr="00F16C5C">
        <w:t xml:space="preserve">Развитие перспективных отраслей, составляющих промышленный потенциал города: производство продуктов питания, производства напитков, машиностроение, производство строительных материалов. </w:t>
      </w:r>
    </w:p>
    <w:p w:rsidR="002723CA" w:rsidRPr="00F16C5C" w:rsidRDefault="002723CA" w:rsidP="00F16C5C">
      <w:pPr>
        <w:shd w:val="clear" w:color="auto" w:fill="FFFFFF" w:themeFill="background1"/>
        <w:ind w:left="-993" w:right="-2" w:firstLine="993"/>
        <w:jc w:val="both"/>
        <w:rPr>
          <w:color w:val="000000"/>
        </w:rPr>
      </w:pPr>
      <w:r w:rsidRPr="00F16C5C">
        <w:t>За счет привлечения инвестиций в рамках государственных программ, а также за счет собственных сре</w:t>
      </w:r>
      <w:proofErr w:type="gramStart"/>
      <w:r w:rsidRPr="00F16C5C">
        <w:t>дств пр</w:t>
      </w:r>
      <w:proofErr w:type="gramEnd"/>
      <w:r w:rsidRPr="00F16C5C">
        <w:t>едприятий будет проведена модернизация и расширение имеющихся производственных мощностей предприятий города. Будут предприняты меры по повышению качества и расширению номенклатуры выпускаемой продукции данных отраслей.</w:t>
      </w:r>
    </w:p>
    <w:p w:rsidR="002723CA" w:rsidRPr="00F16C5C" w:rsidRDefault="002723CA" w:rsidP="00F16C5C">
      <w:pPr>
        <w:shd w:val="clear" w:color="auto" w:fill="FFFFFF" w:themeFill="background1"/>
        <w:ind w:left="-993" w:firstLine="993"/>
        <w:jc w:val="both"/>
      </w:pPr>
      <w:r w:rsidRPr="00F16C5C">
        <w:t>Реализация региональной карты индустриализации и ввод новых инвестиционных объектов позволит освоить новые отраслевые направления, наладить выпуск  высокотехнологичных изделий:</w:t>
      </w:r>
    </w:p>
    <w:p w:rsidR="002723CA" w:rsidRPr="00F16C5C" w:rsidRDefault="0088164A" w:rsidP="00F16C5C">
      <w:pPr>
        <w:shd w:val="clear" w:color="auto" w:fill="FFFFFF" w:themeFill="background1"/>
        <w:ind w:left="-993" w:firstLine="993"/>
        <w:jc w:val="both"/>
      </w:pPr>
      <w:r w:rsidRPr="00F16C5C">
        <w:t xml:space="preserve">       </w:t>
      </w:r>
      <w:r w:rsidR="002723CA" w:rsidRPr="00F16C5C">
        <w:t>ТОО «Казахстанская агроинновационная корпорация» - создание индустриально-технологического парка сельскохозяйственной и коммунальной техники мощностью 5575 единиц техники в год;</w:t>
      </w:r>
    </w:p>
    <w:p w:rsidR="002723CA" w:rsidRPr="00F16C5C" w:rsidRDefault="002723CA" w:rsidP="00F16C5C">
      <w:pPr>
        <w:shd w:val="clear" w:color="auto" w:fill="FFFFFF" w:themeFill="background1"/>
        <w:tabs>
          <w:tab w:val="left" w:pos="540"/>
        </w:tabs>
        <w:ind w:left="-993" w:firstLine="993"/>
        <w:jc w:val="both"/>
      </w:pPr>
      <w:r w:rsidRPr="00F16C5C">
        <w:t xml:space="preserve">        ТОО «Комбайновый завод «Вектор» - ввод завода по производству и сборке комбайнов мощностью 300 единиц в год;</w:t>
      </w:r>
    </w:p>
    <w:p w:rsidR="002723CA" w:rsidRPr="00F16C5C" w:rsidRDefault="002723CA" w:rsidP="00F16C5C">
      <w:pPr>
        <w:shd w:val="clear" w:color="auto" w:fill="FFFFFF" w:themeFill="background1"/>
        <w:tabs>
          <w:tab w:val="left" w:pos="540"/>
        </w:tabs>
        <w:ind w:left="-993" w:firstLine="993"/>
        <w:jc w:val="both"/>
      </w:pPr>
      <w:r w:rsidRPr="00F16C5C">
        <w:t xml:space="preserve">       ТОО "</w:t>
      </w:r>
      <w:r w:rsidR="006A1630" w:rsidRPr="00F16C5C">
        <w:t>Королевский продукт</w:t>
      </w:r>
      <w:r w:rsidRPr="00F16C5C">
        <w:t xml:space="preserve">" - </w:t>
      </w:r>
      <w:r w:rsidR="006A1630" w:rsidRPr="00F16C5C">
        <w:t>произ</w:t>
      </w:r>
      <w:r w:rsidRPr="00F16C5C">
        <w:t xml:space="preserve">водство </w:t>
      </w:r>
      <w:r w:rsidR="006A1630" w:rsidRPr="00F16C5C">
        <w:t xml:space="preserve">растительного масла мощностью </w:t>
      </w:r>
      <w:r w:rsidR="0088164A" w:rsidRPr="00F16C5C">
        <w:t>720</w:t>
      </w:r>
      <w:r w:rsidR="006A1630" w:rsidRPr="00F16C5C">
        <w:t xml:space="preserve"> тонн в </w:t>
      </w:r>
      <w:r w:rsidR="0088164A" w:rsidRPr="00F16C5C">
        <w:t>год</w:t>
      </w:r>
      <w:r w:rsidRPr="00F16C5C">
        <w:t>;</w:t>
      </w:r>
    </w:p>
    <w:p w:rsidR="002723CA" w:rsidRPr="00F16C5C" w:rsidRDefault="002723CA" w:rsidP="00F16C5C">
      <w:pPr>
        <w:shd w:val="clear" w:color="auto" w:fill="FFFFFF" w:themeFill="background1"/>
        <w:ind w:left="-993" w:firstLine="993"/>
        <w:jc w:val="both"/>
      </w:pPr>
      <w:r w:rsidRPr="00F16C5C">
        <w:t xml:space="preserve">       ТОО "Grand Royal Bottlers" - производство алкогольной продукции мощностью 6  млн. литров в год.</w:t>
      </w:r>
    </w:p>
    <w:p w:rsidR="00AA4007" w:rsidRPr="00F16C5C" w:rsidRDefault="00AA4007" w:rsidP="00F16C5C">
      <w:pPr>
        <w:shd w:val="clear" w:color="auto" w:fill="FFFFFF" w:themeFill="background1"/>
        <w:tabs>
          <w:tab w:val="left" w:pos="540"/>
        </w:tabs>
        <w:jc w:val="both"/>
      </w:pPr>
    </w:p>
    <w:p w:rsidR="0035346E" w:rsidRPr="00F16C5C" w:rsidRDefault="0035346E" w:rsidP="00F16C5C">
      <w:pPr>
        <w:shd w:val="clear" w:color="auto" w:fill="FFFFFF" w:themeFill="background1"/>
        <w:tabs>
          <w:tab w:val="left" w:pos="540"/>
        </w:tabs>
        <w:jc w:val="both"/>
      </w:pPr>
    </w:p>
    <w:tbl>
      <w:tblPr>
        <w:tblW w:w="5776" w:type="pct"/>
        <w:tblInd w:w="-1168" w:type="dxa"/>
        <w:tblLayout w:type="fixed"/>
        <w:tblLook w:val="04A0" w:firstRow="1" w:lastRow="0" w:firstColumn="1" w:lastColumn="0" w:noHBand="0" w:noVBand="1"/>
      </w:tblPr>
      <w:tblGrid>
        <w:gridCol w:w="573"/>
        <w:gridCol w:w="2546"/>
        <w:gridCol w:w="1464"/>
        <w:gridCol w:w="922"/>
        <w:gridCol w:w="889"/>
        <w:gridCol w:w="889"/>
        <w:gridCol w:w="889"/>
        <w:gridCol w:w="51"/>
        <w:gridCol w:w="124"/>
        <w:gridCol w:w="723"/>
        <w:gridCol w:w="911"/>
        <w:gridCol w:w="1077"/>
      </w:tblGrid>
      <w:tr w:rsidR="00A57F22" w:rsidRPr="00F16C5C" w:rsidTr="007D619E">
        <w:trPr>
          <w:trHeight w:val="315"/>
        </w:trPr>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lastRenderedPageBreak/>
              <w:t>№</w:t>
            </w:r>
          </w:p>
        </w:tc>
        <w:tc>
          <w:tcPr>
            <w:tcW w:w="1151" w:type="pct"/>
            <w:vMerge w:val="restart"/>
            <w:tcBorders>
              <w:top w:val="single" w:sz="4" w:space="0" w:color="auto"/>
              <w:left w:val="single" w:sz="4" w:space="0" w:color="auto"/>
              <w:bottom w:val="single" w:sz="4" w:space="0" w:color="auto"/>
              <w:right w:val="single" w:sz="4" w:space="0" w:color="auto"/>
            </w:tcBorders>
            <w:shd w:val="clear" w:color="auto" w:fill="auto"/>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Ед. изм</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A57F22" w:rsidRPr="00F16C5C" w:rsidRDefault="00A57F22" w:rsidP="00F16C5C">
            <w:pPr>
              <w:shd w:val="clear" w:color="auto" w:fill="FFFFFF" w:themeFill="background1"/>
              <w:rPr>
                <w:sz w:val="20"/>
                <w:szCs w:val="20"/>
              </w:rPr>
            </w:pPr>
            <w:r w:rsidRPr="00F16C5C">
              <w:rPr>
                <w:sz w:val="20"/>
                <w:szCs w:val="20"/>
              </w:rPr>
              <w:t xml:space="preserve">2015 </w:t>
            </w:r>
          </w:p>
        </w:tc>
        <w:tc>
          <w:tcPr>
            <w:tcW w:w="402" w:type="pct"/>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2016</w:t>
            </w:r>
          </w:p>
        </w:tc>
        <w:tc>
          <w:tcPr>
            <w:tcW w:w="402" w:type="pct"/>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2017</w:t>
            </w:r>
          </w:p>
        </w:tc>
        <w:tc>
          <w:tcPr>
            <w:tcW w:w="402" w:type="pct"/>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2018</w:t>
            </w:r>
          </w:p>
        </w:tc>
        <w:tc>
          <w:tcPr>
            <w:tcW w:w="405" w:type="pct"/>
            <w:gridSpan w:val="3"/>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2019</w:t>
            </w:r>
          </w:p>
        </w:tc>
        <w:tc>
          <w:tcPr>
            <w:tcW w:w="412" w:type="pct"/>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2020</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Ответ</w:t>
            </w:r>
            <w:proofErr w:type="gramStart"/>
            <w:r w:rsidRPr="00F16C5C">
              <w:rPr>
                <w:sz w:val="20"/>
                <w:szCs w:val="20"/>
              </w:rPr>
              <w:t>.и</w:t>
            </w:r>
            <w:proofErr w:type="gramEnd"/>
            <w:r w:rsidRPr="00F16C5C">
              <w:rPr>
                <w:sz w:val="20"/>
                <w:szCs w:val="20"/>
              </w:rPr>
              <w:t>сп.</w:t>
            </w:r>
          </w:p>
        </w:tc>
      </w:tr>
      <w:tr w:rsidR="00A57F22" w:rsidRPr="00F16C5C" w:rsidTr="00A62BFE">
        <w:trPr>
          <w:trHeight w:val="197"/>
        </w:trPr>
        <w:tc>
          <w:tcPr>
            <w:tcW w:w="2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p>
        </w:tc>
        <w:tc>
          <w:tcPr>
            <w:tcW w:w="11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p>
        </w:tc>
        <w:tc>
          <w:tcPr>
            <w:tcW w:w="662"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факт</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lang w:val="kk-KZ"/>
              </w:rPr>
            </w:pPr>
            <w:r w:rsidRPr="00F16C5C">
              <w:rPr>
                <w:sz w:val="20"/>
                <w:szCs w:val="20"/>
                <w:lang w:val="kk-KZ"/>
              </w:rPr>
              <w:t>план</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sz w:val="20"/>
                <w:szCs w:val="20"/>
              </w:rPr>
              <w:t>план</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sz w:val="20"/>
                <w:szCs w:val="20"/>
              </w:rPr>
              <w:t>план</w:t>
            </w:r>
          </w:p>
        </w:tc>
        <w:tc>
          <w:tcPr>
            <w:tcW w:w="4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sz w:val="20"/>
                <w:szCs w:val="20"/>
              </w:rPr>
              <w:t>план</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sz w:val="20"/>
                <w:szCs w:val="20"/>
              </w:rPr>
              <w:t>план</w:t>
            </w:r>
          </w:p>
        </w:tc>
        <w:tc>
          <w:tcPr>
            <w:tcW w:w="4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p>
        </w:tc>
      </w:tr>
      <w:tr w:rsidR="00A57F22" w:rsidRPr="00F16C5C" w:rsidTr="00A62BFE">
        <w:trPr>
          <w:trHeight w:val="36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b/>
                <w:bCs/>
                <w:i/>
                <w:iCs/>
                <w:sz w:val="20"/>
                <w:szCs w:val="20"/>
              </w:rPr>
            </w:pPr>
          </w:p>
        </w:tc>
        <w:tc>
          <w:tcPr>
            <w:tcW w:w="4741" w:type="pct"/>
            <w:gridSpan w:val="11"/>
            <w:tcBorders>
              <w:top w:val="single" w:sz="4" w:space="0" w:color="auto"/>
              <w:left w:val="nil"/>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rPr>
                <w:b/>
                <w:bCs/>
                <w:sz w:val="20"/>
                <w:szCs w:val="20"/>
              </w:rPr>
            </w:pPr>
            <w:r w:rsidRPr="00F16C5C">
              <w:rPr>
                <w:b/>
                <w:bCs/>
                <w:sz w:val="20"/>
                <w:szCs w:val="20"/>
              </w:rPr>
              <w:t>Цель 2.Повышение конкурентоспособности агропромышленного комплекса</w:t>
            </w:r>
          </w:p>
        </w:tc>
      </w:tr>
      <w:tr w:rsidR="00A57F22" w:rsidRPr="00F16C5C" w:rsidTr="00D826FE">
        <w:trPr>
          <w:trHeight w:val="54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bCs/>
                <w:sz w:val="20"/>
                <w:szCs w:val="20"/>
                <w:lang w:val="kk-KZ"/>
              </w:rPr>
            </w:pPr>
            <w:r w:rsidRPr="00F16C5C">
              <w:rPr>
                <w:bCs/>
                <w:sz w:val="20"/>
                <w:szCs w:val="20"/>
                <w:lang w:val="kk-KZ"/>
              </w:rPr>
              <w:t>16</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bCs/>
                <w:sz w:val="20"/>
                <w:szCs w:val="20"/>
              </w:rPr>
            </w:pPr>
            <w:r w:rsidRPr="00F16C5C">
              <w:rPr>
                <w:bCs/>
                <w:sz w:val="20"/>
                <w:szCs w:val="20"/>
              </w:rPr>
              <w:t>Валовая продукция сельского хозяйства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bCs/>
                <w:sz w:val="20"/>
                <w:szCs w:val="20"/>
              </w:rPr>
            </w:pPr>
            <w:r w:rsidRPr="00F16C5C">
              <w:rPr>
                <w:bCs/>
                <w:sz w:val="20"/>
                <w:szCs w:val="20"/>
              </w:rPr>
              <w:t>млн</w:t>
            </w:r>
            <w:proofErr w:type="gramStart"/>
            <w:r w:rsidRPr="00F16C5C">
              <w:rPr>
                <w:bCs/>
                <w:sz w:val="20"/>
                <w:szCs w:val="20"/>
              </w:rPr>
              <w:t>.т</w:t>
            </w:r>
            <w:proofErr w:type="gramEnd"/>
            <w:r w:rsidRPr="00F16C5C">
              <w:rPr>
                <w:bCs/>
                <w:sz w:val="20"/>
                <w:szCs w:val="20"/>
              </w:rPr>
              <w:t>енге</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sz w:val="20"/>
                <w:szCs w:val="20"/>
                <w:lang w:eastAsia="en-US"/>
              </w:rPr>
            </w:pPr>
            <w:r w:rsidRPr="00F16C5C">
              <w:rPr>
                <w:rFonts w:eastAsia="Calibri"/>
                <w:bCs/>
                <w:sz w:val="20"/>
                <w:szCs w:val="20"/>
                <w:lang w:eastAsia="en-US"/>
              </w:rPr>
              <w:t>2468,7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sz w:val="20"/>
                <w:szCs w:val="20"/>
                <w:lang w:eastAsia="en-US"/>
              </w:rPr>
            </w:pPr>
            <w:r w:rsidRPr="00F16C5C">
              <w:rPr>
                <w:rFonts w:eastAsia="Calibri"/>
                <w:bCs/>
                <w:sz w:val="20"/>
                <w:szCs w:val="20"/>
                <w:lang w:eastAsia="en-US"/>
              </w:rPr>
              <w:t>3062,4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sz w:val="20"/>
                <w:szCs w:val="20"/>
                <w:lang w:eastAsia="en-US"/>
              </w:rPr>
            </w:pPr>
            <w:r w:rsidRPr="00F16C5C">
              <w:rPr>
                <w:rFonts w:eastAsia="Calibri"/>
                <w:bCs/>
                <w:sz w:val="20"/>
                <w:szCs w:val="20"/>
                <w:lang w:eastAsia="en-US"/>
              </w:rPr>
              <w:t>3123,6</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sz w:val="20"/>
                <w:szCs w:val="20"/>
                <w:lang w:eastAsia="en-US"/>
              </w:rPr>
            </w:pPr>
            <w:r w:rsidRPr="00F16C5C">
              <w:rPr>
                <w:rFonts w:eastAsia="Calibri"/>
                <w:bCs/>
                <w:sz w:val="20"/>
                <w:szCs w:val="20"/>
                <w:lang w:eastAsia="en-US"/>
              </w:rPr>
              <w:t>3186,0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sz w:val="20"/>
                <w:szCs w:val="20"/>
                <w:lang w:eastAsia="en-US"/>
              </w:rPr>
            </w:pPr>
            <w:r w:rsidRPr="00F16C5C">
              <w:rPr>
                <w:rFonts w:eastAsia="Calibri"/>
                <w:bCs/>
                <w:sz w:val="20"/>
                <w:szCs w:val="20"/>
                <w:lang w:eastAsia="en-US"/>
              </w:rPr>
              <w:t>3249,7</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sz w:val="20"/>
                <w:szCs w:val="20"/>
                <w:lang w:eastAsia="en-US"/>
              </w:rPr>
            </w:pPr>
            <w:r w:rsidRPr="00F16C5C">
              <w:rPr>
                <w:rFonts w:eastAsia="Calibri"/>
                <w:bCs/>
                <w:sz w:val="20"/>
                <w:szCs w:val="20"/>
                <w:lang w:eastAsia="en-US"/>
              </w:rPr>
              <w:t>3314,6</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D826FE">
        <w:trPr>
          <w:trHeight w:val="54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bCs/>
                <w:sz w:val="20"/>
                <w:szCs w:val="20"/>
                <w:lang w:val="kk-KZ"/>
              </w:rPr>
            </w:pPr>
            <w:r w:rsidRPr="00F16C5C">
              <w:rPr>
                <w:bCs/>
                <w:sz w:val="20"/>
                <w:szCs w:val="20"/>
                <w:lang w:val="kk-KZ"/>
              </w:rPr>
              <w:t>17</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bCs/>
                <w:sz w:val="20"/>
                <w:szCs w:val="20"/>
              </w:rPr>
            </w:pPr>
            <w:r w:rsidRPr="00F16C5C">
              <w:rPr>
                <w:bCs/>
                <w:sz w:val="20"/>
                <w:szCs w:val="20"/>
              </w:rPr>
              <w:t>Индекс физического объема валовой продукции (услуг) сельского хозяйства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bCs/>
                <w:sz w:val="20"/>
                <w:szCs w:val="20"/>
              </w:rPr>
            </w:pPr>
            <w:r w:rsidRPr="00F16C5C">
              <w:rPr>
                <w:bCs/>
                <w:sz w:val="20"/>
                <w:szCs w:val="20"/>
              </w:rPr>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sz w:val="20"/>
                <w:szCs w:val="20"/>
                <w:lang w:eastAsia="en-US"/>
              </w:rPr>
            </w:pPr>
            <w:r w:rsidRPr="00F16C5C">
              <w:rPr>
                <w:rFonts w:eastAsia="Calibri"/>
                <w:bCs/>
                <w:sz w:val="20"/>
                <w:szCs w:val="20"/>
                <w:lang w:eastAsia="en-US"/>
              </w:rPr>
              <w:t>100,1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sz w:val="20"/>
                <w:szCs w:val="20"/>
                <w:lang w:eastAsia="en-US"/>
              </w:rPr>
            </w:pPr>
            <w:r w:rsidRPr="00F16C5C">
              <w:rPr>
                <w:rFonts w:eastAsia="Calibri"/>
                <w:bCs/>
                <w:sz w:val="20"/>
                <w:szCs w:val="20"/>
                <w:lang w:eastAsia="en-US"/>
              </w:rPr>
              <w:t>101,0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sz w:val="20"/>
                <w:szCs w:val="20"/>
                <w:lang w:eastAsia="en-US"/>
              </w:rPr>
            </w:pPr>
            <w:r w:rsidRPr="00F16C5C">
              <w:rPr>
                <w:rFonts w:eastAsia="Calibri"/>
                <w:bCs/>
                <w:sz w:val="20"/>
                <w:szCs w:val="20"/>
                <w:lang w:eastAsia="en-US"/>
              </w:rPr>
              <w:t>101,1</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sz w:val="20"/>
                <w:szCs w:val="20"/>
                <w:lang w:eastAsia="en-US"/>
              </w:rPr>
            </w:pPr>
            <w:r w:rsidRPr="00F16C5C">
              <w:rPr>
                <w:rFonts w:eastAsia="Calibri"/>
                <w:bCs/>
                <w:sz w:val="20"/>
                <w:szCs w:val="20"/>
                <w:lang w:eastAsia="en-US"/>
              </w:rPr>
              <w:t>101,2</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sz w:val="20"/>
                <w:szCs w:val="20"/>
                <w:lang w:eastAsia="en-US"/>
              </w:rPr>
            </w:pPr>
            <w:r w:rsidRPr="00F16C5C">
              <w:rPr>
                <w:rFonts w:eastAsia="Calibri"/>
                <w:bCs/>
                <w:sz w:val="20"/>
                <w:szCs w:val="20"/>
                <w:lang w:eastAsia="en-US"/>
              </w:rPr>
              <w:t>101,3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sz w:val="20"/>
                <w:szCs w:val="20"/>
                <w:lang w:eastAsia="en-US"/>
              </w:rPr>
            </w:pPr>
            <w:r w:rsidRPr="00F16C5C">
              <w:rPr>
                <w:rFonts w:eastAsia="Calibri"/>
                <w:bCs/>
                <w:sz w:val="20"/>
                <w:szCs w:val="20"/>
                <w:lang w:eastAsia="en-US"/>
              </w:rPr>
              <w:t>101,4</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D826FE">
        <w:trPr>
          <w:trHeight w:val="54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bCs/>
                <w:sz w:val="20"/>
                <w:szCs w:val="20"/>
                <w:lang w:val="kk-KZ"/>
              </w:rPr>
            </w:pPr>
            <w:r w:rsidRPr="00F16C5C">
              <w:rPr>
                <w:bCs/>
                <w:sz w:val="20"/>
                <w:szCs w:val="20"/>
                <w:lang w:val="kk-KZ"/>
              </w:rPr>
              <w:t>18</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bCs/>
                <w:sz w:val="20"/>
                <w:szCs w:val="20"/>
              </w:rPr>
            </w:pPr>
            <w:r w:rsidRPr="00F16C5C">
              <w:rPr>
                <w:bCs/>
                <w:sz w:val="20"/>
                <w:szCs w:val="20"/>
              </w:rPr>
              <w:t>Валовый выпуск продукции (услуг) растениеводства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bCs/>
                <w:sz w:val="20"/>
                <w:szCs w:val="20"/>
              </w:rPr>
            </w:pPr>
            <w:r w:rsidRPr="00F16C5C">
              <w:rPr>
                <w:bCs/>
                <w:sz w:val="20"/>
                <w:szCs w:val="20"/>
              </w:rPr>
              <w:t>млн</w:t>
            </w:r>
            <w:proofErr w:type="gramStart"/>
            <w:r w:rsidRPr="00F16C5C">
              <w:rPr>
                <w:bCs/>
                <w:sz w:val="20"/>
                <w:szCs w:val="20"/>
              </w:rPr>
              <w:t>.т</w:t>
            </w:r>
            <w:proofErr w:type="gramEnd"/>
            <w:r w:rsidRPr="00F16C5C">
              <w:rPr>
                <w:bCs/>
                <w:sz w:val="20"/>
                <w:szCs w:val="20"/>
              </w:rPr>
              <w:t>енге</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1129,6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2211,0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2233,1</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val="kk-KZ" w:eastAsia="en-US"/>
              </w:rPr>
            </w:pPr>
            <w:r w:rsidRPr="00F16C5C">
              <w:rPr>
                <w:rFonts w:eastAsia="Calibri"/>
                <w:bCs/>
                <w:iCs/>
                <w:sz w:val="20"/>
                <w:szCs w:val="20"/>
                <w:lang w:val="kk-KZ" w:eastAsia="en-US"/>
              </w:rPr>
              <w:t>2255,4</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2277,9</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2300,7</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D826FE">
        <w:trPr>
          <w:trHeight w:val="54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bCs/>
                <w:sz w:val="20"/>
                <w:szCs w:val="20"/>
                <w:lang w:val="kk-KZ"/>
              </w:rPr>
            </w:pPr>
            <w:r w:rsidRPr="00F16C5C">
              <w:rPr>
                <w:bCs/>
                <w:sz w:val="20"/>
                <w:szCs w:val="20"/>
                <w:lang w:val="kk-KZ"/>
              </w:rPr>
              <w:t>19</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bCs/>
                <w:sz w:val="20"/>
                <w:szCs w:val="20"/>
              </w:rPr>
            </w:pPr>
            <w:r w:rsidRPr="00F16C5C">
              <w:rPr>
                <w:bCs/>
                <w:sz w:val="20"/>
                <w:szCs w:val="20"/>
              </w:rPr>
              <w:t>Валовый выпуск продукции (услуг) животноводства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bCs/>
                <w:sz w:val="20"/>
                <w:szCs w:val="20"/>
              </w:rPr>
            </w:pPr>
            <w:r w:rsidRPr="00F16C5C">
              <w:rPr>
                <w:bCs/>
                <w:sz w:val="20"/>
                <w:szCs w:val="20"/>
              </w:rPr>
              <w:t>млн</w:t>
            </w:r>
            <w:proofErr w:type="gramStart"/>
            <w:r w:rsidRPr="00F16C5C">
              <w:rPr>
                <w:bCs/>
                <w:sz w:val="20"/>
                <w:szCs w:val="20"/>
              </w:rPr>
              <w:t>.т</w:t>
            </w:r>
            <w:proofErr w:type="gramEnd"/>
            <w:r w:rsidRPr="00F16C5C">
              <w:rPr>
                <w:bCs/>
                <w:sz w:val="20"/>
                <w:szCs w:val="20"/>
              </w:rPr>
              <w:t>енге</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575,9</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620,0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629,3</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val="kk-KZ" w:eastAsia="en-US"/>
              </w:rPr>
            </w:pPr>
            <w:r w:rsidRPr="00F16C5C">
              <w:rPr>
                <w:rFonts w:eastAsia="Calibri"/>
                <w:bCs/>
                <w:iCs/>
                <w:sz w:val="20"/>
                <w:szCs w:val="20"/>
                <w:lang w:val="kk-KZ" w:eastAsia="en-US"/>
              </w:rPr>
              <w:t>635,5</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641,8</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648,2</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9C28D0">
        <w:trPr>
          <w:trHeight w:val="131"/>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rPr>
                <w:sz w:val="20"/>
                <w:szCs w:val="20"/>
                <w:lang w:val="kk-KZ"/>
              </w:rPr>
            </w:pPr>
            <w:r w:rsidRPr="00F16C5C">
              <w:rPr>
                <w:sz w:val="20"/>
                <w:szCs w:val="20"/>
                <w:lang w:val="kk-KZ"/>
              </w:rPr>
              <w:t>20</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r w:rsidRPr="00F16C5C">
              <w:rPr>
                <w:sz w:val="20"/>
                <w:szCs w:val="20"/>
              </w:rPr>
              <w:t>Индекс физического объема валового выпуска продукции (услуг) растениеводства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96,6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100,0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100,1</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100,2</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100,3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100,4</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9C28D0">
        <w:trPr>
          <w:trHeight w:val="131"/>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rPr>
                <w:sz w:val="20"/>
                <w:szCs w:val="20"/>
                <w:lang w:val="kk-KZ"/>
              </w:rPr>
            </w:pPr>
            <w:r w:rsidRPr="00F16C5C">
              <w:rPr>
                <w:sz w:val="20"/>
                <w:szCs w:val="20"/>
                <w:lang w:val="kk-KZ"/>
              </w:rPr>
              <w:t>21</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r w:rsidRPr="00F16C5C">
              <w:rPr>
                <w:sz w:val="20"/>
                <w:szCs w:val="20"/>
              </w:rPr>
              <w:t xml:space="preserve">Валовый сбор зерновых и бобовых культур в весе после доработки, </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тыс</w:t>
            </w:r>
            <w:proofErr w:type="gramStart"/>
            <w:r w:rsidRPr="00F16C5C">
              <w:rPr>
                <w:sz w:val="20"/>
                <w:szCs w:val="20"/>
              </w:rPr>
              <w:t>.т</w:t>
            </w:r>
            <w:proofErr w:type="gramEnd"/>
            <w:r w:rsidRPr="00F16C5C">
              <w:rPr>
                <w:sz w:val="20"/>
                <w:szCs w:val="20"/>
              </w:rPr>
              <w:t>онн</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1,2</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1,6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1,7</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1,7</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1,8</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2,0</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9C28D0">
        <w:trPr>
          <w:trHeight w:val="131"/>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rPr>
                <w:sz w:val="20"/>
                <w:szCs w:val="20"/>
                <w:lang w:val="kk-KZ"/>
              </w:rPr>
            </w:pP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r w:rsidRPr="00F16C5C">
              <w:rPr>
                <w:sz w:val="20"/>
                <w:szCs w:val="20"/>
              </w:rPr>
              <w:t>в том числе пшеница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тыс</w:t>
            </w:r>
            <w:proofErr w:type="gramStart"/>
            <w:r w:rsidRPr="00F16C5C">
              <w:rPr>
                <w:sz w:val="20"/>
                <w:szCs w:val="20"/>
              </w:rPr>
              <w:t>.т</w:t>
            </w:r>
            <w:proofErr w:type="gramEnd"/>
            <w:r w:rsidRPr="00F16C5C">
              <w:rPr>
                <w:sz w:val="20"/>
                <w:szCs w:val="20"/>
              </w:rPr>
              <w:t>онн</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0,7</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57F22" w:rsidRPr="00F16C5C" w:rsidRDefault="00A57F22" w:rsidP="00F16C5C">
            <w:pPr>
              <w:shd w:val="clear" w:color="auto" w:fill="FFFFFF" w:themeFill="background1"/>
              <w:jc w:val="center"/>
              <w:rPr>
                <w:sz w:val="20"/>
                <w:szCs w:val="20"/>
              </w:rPr>
            </w:pPr>
            <w:r w:rsidRPr="00F16C5C">
              <w:rPr>
                <w:rFonts w:eastAsia="Calibri"/>
                <w:sz w:val="20"/>
                <w:szCs w:val="20"/>
                <w:lang w:eastAsia="en-US"/>
              </w:rPr>
              <w:t>0,8</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57F22" w:rsidRPr="00F16C5C" w:rsidRDefault="00A57F22" w:rsidP="00F16C5C">
            <w:pPr>
              <w:shd w:val="clear" w:color="auto" w:fill="FFFFFF" w:themeFill="background1"/>
              <w:jc w:val="center"/>
              <w:rPr>
                <w:sz w:val="20"/>
                <w:szCs w:val="20"/>
              </w:rPr>
            </w:pPr>
            <w:r w:rsidRPr="00F16C5C">
              <w:rPr>
                <w:rFonts w:eastAsia="Calibri"/>
                <w:sz w:val="20"/>
                <w:szCs w:val="20"/>
                <w:lang w:eastAsia="en-US"/>
              </w:rPr>
              <w:t>0,8</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A57F22" w:rsidRPr="00F16C5C" w:rsidRDefault="00A57F22" w:rsidP="00F16C5C">
            <w:pPr>
              <w:shd w:val="clear" w:color="auto" w:fill="FFFFFF" w:themeFill="background1"/>
              <w:jc w:val="center"/>
              <w:rPr>
                <w:sz w:val="20"/>
                <w:szCs w:val="20"/>
              </w:rPr>
            </w:pPr>
            <w:r w:rsidRPr="00F16C5C">
              <w:rPr>
                <w:rFonts w:eastAsia="Calibri"/>
                <w:sz w:val="20"/>
                <w:szCs w:val="20"/>
                <w:lang w:eastAsia="en-US"/>
              </w:rPr>
              <w:t>0,9</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tcPr>
          <w:p w:rsidR="00A57F22" w:rsidRPr="00F16C5C" w:rsidRDefault="00A57F22" w:rsidP="00F16C5C">
            <w:pPr>
              <w:shd w:val="clear" w:color="auto" w:fill="FFFFFF" w:themeFill="background1"/>
              <w:jc w:val="center"/>
              <w:rPr>
                <w:sz w:val="20"/>
                <w:szCs w:val="20"/>
              </w:rPr>
            </w:pPr>
            <w:r w:rsidRPr="00F16C5C">
              <w:rPr>
                <w:rFonts w:eastAsia="Calibri"/>
                <w:sz w:val="20"/>
                <w:szCs w:val="20"/>
                <w:lang w:eastAsia="en-US"/>
              </w:rPr>
              <w:t>0,9</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1,0</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9C28D0">
        <w:trPr>
          <w:trHeight w:val="131"/>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rPr>
                <w:sz w:val="20"/>
                <w:szCs w:val="20"/>
                <w:lang w:val="kk-KZ"/>
              </w:rPr>
            </w:pPr>
            <w:r w:rsidRPr="00F16C5C">
              <w:rPr>
                <w:sz w:val="20"/>
                <w:szCs w:val="20"/>
                <w:lang w:val="kk-KZ"/>
              </w:rPr>
              <w:t>22</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r w:rsidRPr="00F16C5C">
              <w:rPr>
                <w:bCs/>
                <w:sz w:val="20"/>
                <w:szCs w:val="20"/>
              </w:rPr>
              <w:t>Степень износа сельскохозяйственной техники*</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32,5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40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2F0381"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35</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bCs/>
                <w:iCs/>
                <w:sz w:val="20"/>
                <w:szCs w:val="20"/>
                <w:lang w:eastAsia="en-US"/>
              </w:rPr>
              <w:t>34</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bCs/>
                <w:iCs/>
                <w:sz w:val="20"/>
                <w:szCs w:val="20"/>
                <w:lang w:eastAsia="en-US"/>
              </w:rPr>
              <w:t>33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bCs/>
                <w:iCs/>
                <w:sz w:val="20"/>
                <w:szCs w:val="20"/>
                <w:lang w:eastAsia="en-US"/>
              </w:rPr>
              <w:t>30</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9C28D0">
        <w:trPr>
          <w:trHeight w:val="51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rPr>
                <w:sz w:val="20"/>
                <w:szCs w:val="20"/>
                <w:lang w:val="kk-KZ"/>
              </w:rPr>
            </w:pPr>
            <w:r w:rsidRPr="00F16C5C">
              <w:rPr>
                <w:sz w:val="20"/>
                <w:szCs w:val="20"/>
                <w:lang w:val="kk-KZ"/>
              </w:rPr>
              <w:t>23</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r w:rsidRPr="00F16C5C">
              <w:rPr>
                <w:sz w:val="20"/>
                <w:szCs w:val="20"/>
              </w:rPr>
              <w:t>Индекс физического объема валового выпуска продукции (услуг) животноводства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sz w:val="20"/>
                <w:szCs w:val="20"/>
                <w:lang w:eastAsia="en-US"/>
              </w:rPr>
            </w:pPr>
            <w:r w:rsidRPr="00F16C5C">
              <w:rPr>
                <w:rFonts w:eastAsia="Calibri"/>
                <w:sz w:val="20"/>
                <w:szCs w:val="20"/>
                <w:lang w:eastAsia="en-US"/>
              </w:rPr>
              <w:t>105,7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sz w:val="20"/>
                <w:szCs w:val="20"/>
                <w:lang w:eastAsia="en-US"/>
              </w:rPr>
              <w:t>104,0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sz w:val="20"/>
                <w:szCs w:val="20"/>
                <w:lang w:eastAsia="en-US"/>
              </w:rPr>
              <w:t>103,0</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sz w:val="20"/>
                <w:szCs w:val="20"/>
                <w:lang w:eastAsia="en-US"/>
              </w:rPr>
              <w:t>103,2</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sz w:val="20"/>
                <w:szCs w:val="20"/>
                <w:lang w:eastAsia="en-US"/>
              </w:rPr>
              <w:t>103,3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sz w:val="20"/>
                <w:szCs w:val="20"/>
                <w:lang w:eastAsia="en-US"/>
              </w:rPr>
              <w:t>103,4</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9C28D0">
        <w:trPr>
          <w:trHeight w:val="510"/>
        </w:trPr>
        <w:tc>
          <w:tcPr>
            <w:tcW w:w="259" w:type="pct"/>
            <w:vMerge w:val="restart"/>
            <w:tcBorders>
              <w:top w:val="single" w:sz="4" w:space="0" w:color="auto"/>
              <w:left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rPr>
                <w:sz w:val="20"/>
                <w:szCs w:val="20"/>
                <w:lang w:val="kk-KZ"/>
              </w:rPr>
            </w:pPr>
            <w:r w:rsidRPr="00F16C5C">
              <w:rPr>
                <w:sz w:val="20"/>
                <w:szCs w:val="20"/>
                <w:lang w:val="kk-KZ"/>
              </w:rPr>
              <w:t>24</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r w:rsidRPr="00F16C5C">
              <w:rPr>
                <w:sz w:val="20"/>
                <w:szCs w:val="20"/>
              </w:rPr>
              <w:t>Удельный вес племенного поголовья скота в общей численности сельскохозяйственных животных, в том числе: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iCs/>
                <w:sz w:val="20"/>
                <w:szCs w:val="20"/>
                <w:lang w:val="kk-KZ" w:eastAsia="en-US"/>
              </w:rPr>
            </w:pPr>
            <w:r w:rsidRPr="00F16C5C">
              <w:rPr>
                <w:rFonts w:eastAsia="Calibri"/>
                <w:iCs/>
                <w:sz w:val="20"/>
                <w:szCs w:val="20"/>
                <w:lang w:val="kk-KZ" w:eastAsia="en-US"/>
              </w:rPr>
              <w:t>0,1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iCs/>
                <w:sz w:val="20"/>
                <w:szCs w:val="20"/>
                <w:lang w:val="kk-KZ" w:eastAsia="en-US"/>
              </w:rPr>
              <w:t>0,1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iCs/>
                <w:sz w:val="20"/>
                <w:szCs w:val="20"/>
                <w:lang w:val="kk-KZ" w:eastAsia="en-US"/>
              </w:rPr>
              <w:t>0,1</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iCs/>
                <w:sz w:val="20"/>
                <w:szCs w:val="20"/>
                <w:lang w:val="kk-KZ" w:eastAsia="en-US"/>
              </w:rPr>
              <w:t>0,1</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iCs/>
                <w:sz w:val="20"/>
                <w:szCs w:val="20"/>
                <w:lang w:val="kk-KZ" w:eastAsia="en-US"/>
              </w:rPr>
              <w:t>0,1</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iCs/>
                <w:sz w:val="20"/>
                <w:szCs w:val="20"/>
                <w:lang w:val="kk-KZ" w:eastAsia="en-US"/>
              </w:rPr>
              <w:t>0,1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9C28D0">
        <w:trPr>
          <w:trHeight w:val="510"/>
        </w:trPr>
        <w:tc>
          <w:tcPr>
            <w:tcW w:w="259" w:type="pct"/>
            <w:vMerge/>
            <w:tcBorders>
              <w:left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rPr>
                <w:sz w:val="20"/>
                <w:szCs w:val="20"/>
                <w:lang w:val="kk-KZ"/>
              </w:rPr>
            </w:pP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r w:rsidRPr="00F16C5C">
              <w:rPr>
                <w:sz w:val="20"/>
                <w:szCs w:val="20"/>
              </w:rPr>
              <w:t>КРС</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iCs/>
                <w:sz w:val="20"/>
                <w:szCs w:val="20"/>
                <w:lang w:val="kk-KZ" w:eastAsia="en-US"/>
              </w:rPr>
            </w:pPr>
            <w:r w:rsidRPr="00F16C5C">
              <w:rPr>
                <w:rFonts w:eastAsia="Calibri"/>
                <w:iCs/>
                <w:sz w:val="20"/>
                <w:szCs w:val="20"/>
                <w:lang w:val="kk-KZ" w:eastAsia="en-US"/>
              </w:rPr>
              <w:t>0,1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iCs/>
                <w:sz w:val="20"/>
                <w:szCs w:val="20"/>
                <w:lang w:val="kk-KZ" w:eastAsia="en-US"/>
              </w:rPr>
              <w:t>0,1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iCs/>
                <w:sz w:val="20"/>
                <w:szCs w:val="20"/>
                <w:lang w:val="kk-KZ" w:eastAsia="en-US"/>
              </w:rPr>
              <w:t>0,1</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iCs/>
                <w:sz w:val="20"/>
                <w:szCs w:val="20"/>
                <w:lang w:val="kk-KZ" w:eastAsia="en-US"/>
              </w:rPr>
              <w:t>0,1</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iCs/>
                <w:sz w:val="20"/>
                <w:szCs w:val="20"/>
                <w:lang w:val="kk-KZ" w:eastAsia="en-US"/>
              </w:rPr>
              <w:t>0,1</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iCs/>
                <w:sz w:val="20"/>
                <w:szCs w:val="20"/>
                <w:lang w:val="kk-KZ" w:eastAsia="en-US"/>
              </w:rPr>
              <w:t>0,1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9C28D0">
        <w:trPr>
          <w:trHeight w:val="131"/>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rPr>
                <w:sz w:val="20"/>
                <w:szCs w:val="20"/>
                <w:lang w:val="kk-KZ"/>
              </w:rPr>
            </w:pPr>
            <w:r w:rsidRPr="00F16C5C">
              <w:rPr>
                <w:sz w:val="20"/>
                <w:szCs w:val="20"/>
                <w:lang w:val="kk-KZ"/>
              </w:rPr>
              <w:t>25</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r w:rsidRPr="00F16C5C">
              <w:rPr>
                <w:bCs/>
                <w:sz w:val="20"/>
                <w:szCs w:val="20"/>
              </w:rPr>
              <w:t>Загруженность производственных мощностей перерабатывающих предприятий АПК*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val="kk-KZ" w:eastAsia="en-US"/>
              </w:rPr>
            </w:pPr>
            <w:r w:rsidRPr="00F16C5C">
              <w:rPr>
                <w:rFonts w:eastAsia="Calibri"/>
                <w:bCs/>
                <w:iCs/>
                <w:sz w:val="20"/>
                <w:szCs w:val="20"/>
                <w:lang w:val="kk-KZ" w:eastAsia="en-US"/>
              </w:rPr>
              <w:t>34,6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val="kk-KZ" w:eastAsia="en-US"/>
              </w:rPr>
            </w:pPr>
            <w:r w:rsidRPr="00F16C5C">
              <w:rPr>
                <w:rFonts w:eastAsia="Calibri"/>
                <w:bCs/>
                <w:iCs/>
                <w:sz w:val="20"/>
                <w:szCs w:val="20"/>
                <w:lang w:val="kk-KZ" w:eastAsia="en-US"/>
              </w:rPr>
              <w:t>40,0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bCs/>
                <w:iCs/>
                <w:sz w:val="20"/>
                <w:szCs w:val="20"/>
                <w:lang w:val="kk-KZ" w:eastAsia="en-US"/>
              </w:rPr>
              <w:t>42,0</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bCs/>
                <w:iCs/>
                <w:sz w:val="20"/>
                <w:szCs w:val="20"/>
                <w:lang w:val="kk-KZ" w:eastAsia="en-US"/>
              </w:rPr>
              <w:t>45,0</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bCs/>
                <w:iCs/>
                <w:sz w:val="20"/>
                <w:szCs w:val="20"/>
                <w:lang w:val="kk-KZ" w:eastAsia="en-US"/>
              </w:rPr>
              <w:t>48</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bCs/>
                <w:iCs/>
                <w:sz w:val="20"/>
                <w:szCs w:val="20"/>
                <w:lang w:val="kk-KZ" w:eastAsia="en-US"/>
              </w:rPr>
              <w:t>50,0</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bCs/>
                <w:sz w:val="20"/>
                <w:szCs w:val="20"/>
              </w:rPr>
            </w:pPr>
          </w:p>
          <w:p w:rsidR="00A57F22" w:rsidRPr="00F16C5C" w:rsidRDefault="00A57F22" w:rsidP="00F16C5C">
            <w:pPr>
              <w:shd w:val="clear" w:color="auto" w:fill="FFFFFF" w:themeFill="background1"/>
              <w:jc w:val="center"/>
              <w:rPr>
                <w:bCs/>
                <w:sz w:val="20"/>
                <w:szCs w:val="20"/>
              </w:rPr>
            </w:pPr>
          </w:p>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9C28D0">
        <w:trPr>
          <w:trHeight w:val="717"/>
        </w:trPr>
        <w:tc>
          <w:tcPr>
            <w:tcW w:w="259" w:type="pct"/>
            <w:vMerge w:val="restart"/>
            <w:tcBorders>
              <w:top w:val="single" w:sz="4" w:space="0" w:color="auto"/>
              <w:left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rPr>
                <w:sz w:val="20"/>
                <w:szCs w:val="20"/>
                <w:lang w:val="kk-KZ"/>
              </w:rPr>
            </w:pPr>
            <w:r w:rsidRPr="00F16C5C">
              <w:rPr>
                <w:sz w:val="20"/>
                <w:szCs w:val="20"/>
                <w:lang w:val="kk-KZ"/>
              </w:rPr>
              <w:t>26</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r w:rsidRPr="00F16C5C">
              <w:rPr>
                <w:sz w:val="20"/>
                <w:szCs w:val="20"/>
              </w:rPr>
              <w:t>Доля переработки: мяса, молока, зерна</w:t>
            </w:r>
          </w:p>
        </w:tc>
        <w:tc>
          <w:tcPr>
            <w:tcW w:w="310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rFonts w:eastAsia="Calibri"/>
                <w:sz w:val="20"/>
                <w:szCs w:val="20"/>
                <w:lang w:eastAsia="en-US"/>
              </w:rPr>
            </w:pPr>
          </w:p>
        </w:tc>
      </w:tr>
      <w:tr w:rsidR="00A57F22" w:rsidRPr="00F16C5C" w:rsidTr="009C28D0">
        <w:trPr>
          <w:trHeight w:val="131"/>
        </w:trPr>
        <w:tc>
          <w:tcPr>
            <w:tcW w:w="259" w:type="pct"/>
            <w:vMerge/>
            <w:tcBorders>
              <w:left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rPr>
                <w:sz w:val="20"/>
                <w:szCs w:val="20"/>
                <w:lang w:val="kk-KZ"/>
              </w:rPr>
            </w:pP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r w:rsidRPr="00F16C5C">
              <w:rPr>
                <w:sz w:val="20"/>
                <w:szCs w:val="20"/>
              </w:rPr>
              <w:t>мяса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5,9</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5,0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5,1</w:t>
            </w:r>
          </w:p>
        </w:tc>
        <w:tc>
          <w:tcPr>
            <w:tcW w:w="4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5,2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5,3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5,4</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9C28D0">
        <w:trPr>
          <w:trHeight w:val="131"/>
        </w:trPr>
        <w:tc>
          <w:tcPr>
            <w:tcW w:w="259" w:type="pct"/>
            <w:vMerge/>
            <w:tcBorders>
              <w:left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rPr>
                <w:sz w:val="20"/>
                <w:szCs w:val="20"/>
                <w:lang w:val="kk-KZ"/>
              </w:rPr>
            </w:pP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r w:rsidRPr="00F16C5C">
              <w:rPr>
                <w:sz w:val="20"/>
                <w:szCs w:val="20"/>
              </w:rPr>
              <w:t>молока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10,7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8,0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8,5</w:t>
            </w:r>
          </w:p>
        </w:tc>
        <w:tc>
          <w:tcPr>
            <w:tcW w:w="4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9,0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9,5</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10,0</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9C28D0">
        <w:trPr>
          <w:trHeight w:val="435"/>
        </w:trPr>
        <w:tc>
          <w:tcPr>
            <w:tcW w:w="259" w:type="pct"/>
            <w:vMerge/>
            <w:tcBorders>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rPr>
                <w:sz w:val="20"/>
                <w:szCs w:val="20"/>
                <w:lang w:val="kk-KZ"/>
              </w:rPr>
            </w:pP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rPr>
                <w:sz w:val="20"/>
                <w:szCs w:val="20"/>
              </w:rPr>
            </w:pPr>
            <w:r w:rsidRPr="00F16C5C">
              <w:rPr>
                <w:sz w:val="20"/>
                <w:szCs w:val="20"/>
              </w:rPr>
              <w:t>зерна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32,0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25,0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bCs/>
                <w:iCs/>
                <w:sz w:val="20"/>
                <w:szCs w:val="20"/>
                <w:lang w:eastAsia="en-US"/>
              </w:rPr>
            </w:pPr>
            <w:r w:rsidRPr="00F16C5C">
              <w:rPr>
                <w:rFonts w:eastAsia="Calibri"/>
                <w:bCs/>
                <w:iCs/>
                <w:sz w:val="20"/>
                <w:szCs w:val="20"/>
                <w:lang w:eastAsia="en-US"/>
              </w:rPr>
              <w:t>26,0</w:t>
            </w:r>
          </w:p>
        </w:tc>
        <w:tc>
          <w:tcPr>
            <w:tcW w:w="4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27,0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28,0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29,0</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r w:rsidR="00A57F22" w:rsidRPr="00F16C5C" w:rsidTr="005B79E7">
        <w:trPr>
          <w:trHeight w:val="274"/>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rPr>
                <w:sz w:val="20"/>
                <w:szCs w:val="20"/>
                <w:lang w:val="kk-KZ"/>
              </w:rPr>
            </w:pPr>
            <w:r w:rsidRPr="00F16C5C">
              <w:rPr>
                <w:sz w:val="20"/>
                <w:szCs w:val="20"/>
                <w:lang w:val="kk-KZ"/>
              </w:rPr>
              <w:t>27</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both"/>
              <w:rPr>
                <w:sz w:val="20"/>
                <w:szCs w:val="20"/>
              </w:rPr>
            </w:pPr>
            <w:r w:rsidRPr="00F16C5C">
              <w:rPr>
                <w:sz w:val="20"/>
                <w:szCs w:val="20"/>
              </w:rPr>
              <w:t>Доля посевных площадей, возделываемых посредством влагоресурсо-сберегающих технологий*</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iCs/>
                <w:sz w:val="20"/>
                <w:szCs w:val="20"/>
                <w:lang w:eastAsia="en-US"/>
              </w:rPr>
            </w:pPr>
            <w:r w:rsidRPr="00F16C5C">
              <w:rPr>
                <w:rFonts w:eastAsia="Calibri"/>
                <w:iCs/>
                <w:sz w:val="20"/>
                <w:szCs w:val="20"/>
                <w:lang w:eastAsia="en-US"/>
              </w:rPr>
              <w:t>53,4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iCs/>
                <w:sz w:val="20"/>
                <w:szCs w:val="20"/>
                <w:lang w:eastAsia="en-US"/>
              </w:rPr>
            </w:pPr>
            <w:r w:rsidRPr="00F16C5C">
              <w:rPr>
                <w:rFonts w:eastAsia="Calibri"/>
                <w:iCs/>
                <w:sz w:val="20"/>
                <w:szCs w:val="20"/>
                <w:lang w:eastAsia="en-US"/>
              </w:rPr>
              <w:t>40,0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outlineLvl w:val="0"/>
              <w:rPr>
                <w:rFonts w:eastAsia="Calibri"/>
                <w:iCs/>
                <w:sz w:val="20"/>
                <w:szCs w:val="20"/>
                <w:lang w:eastAsia="en-US"/>
              </w:rPr>
            </w:pPr>
            <w:r w:rsidRPr="00F16C5C">
              <w:rPr>
                <w:rFonts w:eastAsia="Calibri"/>
                <w:iCs/>
                <w:sz w:val="20"/>
                <w:szCs w:val="20"/>
                <w:lang w:eastAsia="en-US"/>
              </w:rPr>
              <w:t>42,0</w:t>
            </w:r>
          </w:p>
        </w:tc>
        <w:tc>
          <w:tcPr>
            <w:tcW w:w="4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iCs/>
                <w:sz w:val="20"/>
                <w:szCs w:val="20"/>
                <w:lang w:eastAsia="en-US"/>
              </w:rPr>
              <w:t>45,0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iCs/>
                <w:sz w:val="20"/>
                <w:szCs w:val="20"/>
                <w:lang w:eastAsia="en-US"/>
              </w:rPr>
              <w:t>47,0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rFonts w:eastAsia="Calibri"/>
                <w:iCs/>
                <w:sz w:val="20"/>
                <w:szCs w:val="20"/>
                <w:lang w:eastAsia="en-US"/>
              </w:rPr>
              <w:t>50,0</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bCs/>
                <w:sz w:val="20"/>
                <w:szCs w:val="20"/>
              </w:rPr>
              <w:t>ОСХ</w:t>
            </w:r>
          </w:p>
        </w:tc>
      </w:tr>
    </w:tbl>
    <w:p w:rsidR="004C6F17" w:rsidRPr="00F16C5C" w:rsidRDefault="004C6F17" w:rsidP="00F16C5C">
      <w:pPr>
        <w:suppressLineNumbers/>
        <w:shd w:val="clear" w:color="auto" w:fill="FFFFFF" w:themeFill="background1"/>
        <w:suppressAutoHyphens/>
        <w:contextualSpacing/>
        <w:jc w:val="both"/>
      </w:pPr>
    </w:p>
    <w:tbl>
      <w:tblPr>
        <w:tblW w:w="5776" w:type="pct"/>
        <w:tblInd w:w="-1168" w:type="dxa"/>
        <w:tblLayout w:type="fixed"/>
        <w:tblLook w:val="04A0" w:firstRow="1" w:lastRow="0" w:firstColumn="1" w:lastColumn="0" w:noHBand="0" w:noVBand="1"/>
      </w:tblPr>
      <w:tblGrid>
        <w:gridCol w:w="574"/>
        <w:gridCol w:w="2594"/>
        <w:gridCol w:w="721"/>
        <w:gridCol w:w="1152"/>
        <w:gridCol w:w="1152"/>
        <w:gridCol w:w="1006"/>
        <w:gridCol w:w="980"/>
        <w:gridCol w:w="1035"/>
        <w:gridCol w:w="1006"/>
        <w:gridCol w:w="838"/>
      </w:tblGrid>
      <w:tr w:rsidR="00A57F22" w:rsidRPr="00F16C5C" w:rsidTr="00A57F22">
        <w:trPr>
          <w:trHeight w:val="325"/>
        </w:trPr>
        <w:tc>
          <w:tcPr>
            <w:tcW w:w="259" w:type="pct"/>
            <w:vMerge w:val="restart"/>
            <w:tcBorders>
              <w:top w:val="single" w:sz="4" w:space="0" w:color="auto"/>
              <w:left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1173" w:type="pct"/>
            <w:vMerge w:val="restart"/>
            <w:tcBorders>
              <w:top w:val="single" w:sz="4" w:space="0" w:color="auto"/>
              <w:left w:val="single" w:sz="4" w:space="0" w:color="auto"/>
              <w:right w:val="single" w:sz="4" w:space="0" w:color="auto"/>
            </w:tcBorders>
            <w:shd w:val="clear" w:color="auto" w:fill="auto"/>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326" w:type="pct"/>
            <w:vMerge w:val="restart"/>
            <w:tcBorders>
              <w:top w:val="single" w:sz="4" w:space="0" w:color="auto"/>
              <w:left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Ед. изм</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A57F22" w:rsidRPr="00F16C5C" w:rsidRDefault="00A57F22" w:rsidP="00F16C5C">
            <w:pPr>
              <w:shd w:val="clear" w:color="auto" w:fill="FFFFFF" w:themeFill="background1"/>
              <w:jc w:val="center"/>
              <w:rPr>
                <w:sz w:val="20"/>
                <w:szCs w:val="20"/>
              </w:rPr>
            </w:pPr>
            <w:r w:rsidRPr="00F16C5C">
              <w:rPr>
                <w:sz w:val="20"/>
                <w:szCs w:val="20"/>
              </w:rPr>
              <w:t>2015</w:t>
            </w:r>
          </w:p>
        </w:tc>
        <w:tc>
          <w:tcPr>
            <w:tcW w:w="521" w:type="pct"/>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jc w:val="center"/>
              <w:rPr>
                <w:sz w:val="20"/>
                <w:szCs w:val="20"/>
              </w:rPr>
            </w:pPr>
            <w:r w:rsidRPr="00F16C5C">
              <w:rPr>
                <w:sz w:val="20"/>
                <w:szCs w:val="20"/>
              </w:rPr>
              <w:t>2016</w:t>
            </w:r>
          </w:p>
        </w:tc>
        <w:tc>
          <w:tcPr>
            <w:tcW w:w="455" w:type="pct"/>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jc w:val="center"/>
              <w:rPr>
                <w:sz w:val="20"/>
                <w:szCs w:val="20"/>
              </w:rPr>
            </w:pPr>
            <w:r w:rsidRPr="00F16C5C">
              <w:rPr>
                <w:sz w:val="20"/>
                <w:szCs w:val="20"/>
              </w:rPr>
              <w:t>2017</w:t>
            </w:r>
          </w:p>
        </w:tc>
        <w:tc>
          <w:tcPr>
            <w:tcW w:w="443" w:type="pct"/>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jc w:val="center"/>
              <w:rPr>
                <w:sz w:val="20"/>
                <w:szCs w:val="20"/>
              </w:rPr>
            </w:pPr>
            <w:r w:rsidRPr="00F16C5C">
              <w:rPr>
                <w:sz w:val="20"/>
                <w:szCs w:val="20"/>
              </w:rPr>
              <w:t>2018</w:t>
            </w:r>
          </w:p>
        </w:tc>
        <w:tc>
          <w:tcPr>
            <w:tcW w:w="468" w:type="pct"/>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jc w:val="center"/>
              <w:rPr>
                <w:sz w:val="20"/>
                <w:szCs w:val="20"/>
              </w:rPr>
            </w:pPr>
            <w:r w:rsidRPr="00F16C5C">
              <w:rPr>
                <w:sz w:val="20"/>
                <w:szCs w:val="20"/>
              </w:rPr>
              <w:t>2019</w:t>
            </w:r>
          </w:p>
        </w:tc>
        <w:tc>
          <w:tcPr>
            <w:tcW w:w="455" w:type="pct"/>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jc w:val="center"/>
              <w:rPr>
                <w:sz w:val="20"/>
                <w:szCs w:val="20"/>
              </w:rPr>
            </w:pPr>
            <w:r w:rsidRPr="00F16C5C">
              <w:rPr>
                <w:sz w:val="20"/>
                <w:szCs w:val="20"/>
              </w:rPr>
              <w:t>2020</w:t>
            </w:r>
          </w:p>
        </w:tc>
        <w:tc>
          <w:tcPr>
            <w:tcW w:w="380" w:type="pct"/>
            <w:vMerge w:val="restart"/>
            <w:tcBorders>
              <w:top w:val="single" w:sz="4" w:space="0" w:color="auto"/>
              <w:left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Ответ</w:t>
            </w:r>
            <w:proofErr w:type="gramStart"/>
            <w:r w:rsidRPr="00F16C5C">
              <w:rPr>
                <w:sz w:val="20"/>
                <w:szCs w:val="20"/>
              </w:rPr>
              <w:t>.и</w:t>
            </w:r>
            <w:proofErr w:type="gramEnd"/>
            <w:r w:rsidRPr="00F16C5C">
              <w:rPr>
                <w:sz w:val="20"/>
                <w:szCs w:val="20"/>
              </w:rPr>
              <w:t>сп.</w:t>
            </w:r>
          </w:p>
        </w:tc>
      </w:tr>
      <w:tr w:rsidR="00A57F22" w:rsidRPr="00F16C5C" w:rsidTr="00A57F22">
        <w:trPr>
          <w:trHeight w:val="486"/>
        </w:trPr>
        <w:tc>
          <w:tcPr>
            <w:tcW w:w="259" w:type="pct"/>
            <w:vMerge/>
            <w:tcBorders>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p>
        </w:tc>
        <w:tc>
          <w:tcPr>
            <w:tcW w:w="1173" w:type="pct"/>
            <w:vMerge/>
            <w:tcBorders>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p>
        </w:tc>
        <w:tc>
          <w:tcPr>
            <w:tcW w:w="326" w:type="pct"/>
            <w:vMerge/>
            <w:tcBorders>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факт</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sz w:val="20"/>
                <w:szCs w:val="20"/>
              </w:rPr>
              <w:t>план</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sz w:val="20"/>
                <w:szCs w:val="20"/>
              </w:rPr>
              <w:t>план</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sz w:val="20"/>
                <w:szCs w:val="20"/>
              </w:rPr>
              <w:t>план</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sz w:val="20"/>
                <w:szCs w:val="20"/>
              </w:rPr>
              <w:t>план</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sz w:val="20"/>
                <w:szCs w:val="20"/>
              </w:rPr>
              <w:t>план</w:t>
            </w:r>
          </w:p>
        </w:tc>
        <w:tc>
          <w:tcPr>
            <w:tcW w:w="380" w:type="pct"/>
            <w:vMerge/>
            <w:tcBorders>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p>
        </w:tc>
      </w:tr>
    </w:tbl>
    <w:tbl>
      <w:tblPr>
        <w:tblStyle w:val="afc"/>
        <w:tblW w:w="11057" w:type="dxa"/>
        <w:tblInd w:w="-1168" w:type="dxa"/>
        <w:tblLayout w:type="fixed"/>
        <w:tblLook w:val="04A0" w:firstRow="1" w:lastRow="0" w:firstColumn="1" w:lastColumn="0" w:noHBand="0" w:noVBand="1"/>
      </w:tblPr>
      <w:tblGrid>
        <w:gridCol w:w="567"/>
        <w:gridCol w:w="2552"/>
        <w:gridCol w:w="709"/>
        <w:gridCol w:w="1134"/>
        <w:gridCol w:w="1134"/>
        <w:gridCol w:w="992"/>
        <w:gridCol w:w="992"/>
        <w:gridCol w:w="993"/>
        <w:gridCol w:w="992"/>
        <w:gridCol w:w="992"/>
      </w:tblGrid>
      <w:tr w:rsidR="00C80AB0" w:rsidRPr="00F16C5C" w:rsidTr="009C28D0">
        <w:tc>
          <w:tcPr>
            <w:tcW w:w="567" w:type="dxa"/>
            <w:tcBorders>
              <w:top w:val="single" w:sz="4" w:space="0" w:color="auto"/>
            </w:tcBorders>
          </w:tcPr>
          <w:p w:rsidR="00C80AB0" w:rsidRPr="00F16C5C" w:rsidRDefault="00C80AB0" w:rsidP="00F16C5C">
            <w:pPr>
              <w:shd w:val="clear" w:color="auto" w:fill="FFFFFF" w:themeFill="background1"/>
              <w:rPr>
                <w:rFonts w:ascii="Times New Roman" w:hAnsi="Times New Roman" w:cs="Times New Roman"/>
                <w:b/>
                <w:sz w:val="20"/>
                <w:szCs w:val="20"/>
              </w:rPr>
            </w:pPr>
          </w:p>
        </w:tc>
        <w:tc>
          <w:tcPr>
            <w:tcW w:w="10490" w:type="dxa"/>
            <w:gridSpan w:val="9"/>
            <w:tcBorders>
              <w:top w:val="single" w:sz="4" w:space="0" w:color="auto"/>
            </w:tcBorders>
          </w:tcPr>
          <w:p w:rsidR="00C80AB0" w:rsidRPr="00F16C5C" w:rsidRDefault="00C80AB0" w:rsidP="00F16C5C">
            <w:pPr>
              <w:shd w:val="clear" w:color="auto" w:fill="FFFFFF" w:themeFill="background1"/>
              <w:spacing w:line="235" w:lineRule="auto"/>
              <w:jc w:val="center"/>
              <w:rPr>
                <w:rFonts w:ascii="Times New Roman" w:hAnsi="Times New Roman" w:cs="Times New Roman"/>
                <w:b/>
                <w:sz w:val="20"/>
                <w:szCs w:val="20"/>
              </w:rPr>
            </w:pPr>
            <w:r w:rsidRPr="00F16C5C">
              <w:rPr>
                <w:rFonts w:ascii="Times New Roman" w:hAnsi="Times New Roman" w:cs="Times New Roman"/>
                <w:b/>
                <w:sz w:val="20"/>
                <w:szCs w:val="20"/>
              </w:rPr>
              <w:t xml:space="preserve">Цель </w:t>
            </w:r>
            <w:r w:rsidR="009B1816" w:rsidRPr="00F16C5C">
              <w:rPr>
                <w:rFonts w:ascii="Times New Roman" w:hAnsi="Times New Roman" w:cs="Times New Roman"/>
                <w:b/>
                <w:sz w:val="20"/>
                <w:szCs w:val="20"/>
              </w:rPr>
              <w:t>3</w:t>
            </w:r>
            <w:r w:rsidRPr="00F16C5C">
              <w:rPr>
                <w:rFonts w:ascii="Times New Roman" w:hAnsi="Times New Roman" w:cs="Times New Roman"/>
                <w:b/>
                <w:sz w:val="20"/>
                <w:szCs w:val="20"/>
              </w:rPr>
              <w:t>. Развитие рыночной инфраструктуры, обеспечивающей эффективное  функционирование субъектов малого и среднего предпринимательства</w:t>
            </w:r>
          </w:p>
        </w:tc>
      </w:tr>
      <w:tr w:rsidR="00AE0B58" w:rsidRPr="00F16C5C" w:rsidTr="00EC325D">
        <w:tc>
          <w:tcPr>
            <w:tcW w:w="567" w:type="dxa"/>
          </w:tcPr>
          <w:p w:rsidR="00AE0B58" w:rsidRPr="00F16C5C" w:rsidRDefault="00AE0B58" w:rsidP="00F16C5C">
            <w:pPr>
              <w:shd w:val="clear" w:color="auto" w:fill="FFFFFF" w:themeFill="background1"/>
              <w:rPr>
                <w:rFonts w:ascii="Times New Roman" w:hAnsi="Times New Roman" w:cs="Times New Roman"/>
                <w:sz w:val="20"/>
                <w:szCs w:val="20"/>
                <w:lang w:val="kk-KZ"/>
              </w:rPr>
            </w:pPr>
            <w:r w:rsidRPr="00F16C5C">
              <w:rPr>
                <w:rFonts w:ascii="Times New Roman" w:hAnsi="Times New Roman" w:cs="Times New Roman"/>
                <w:sz w:val="20"/>
                <w:szCs w:val="20"/>
                <w:lang w:val="kk-KZ"/>
              </w:rPr>
              <w:t>28</w:t>
            </w:r>
          </w:p>
        </w:tc>
        <w:tc>
          <w:tcPr>
            <w:tcW w:w="2552" w:type="dxa"/>
          </w:tcPr>
          <w:p w:rsidR="00AE0B58" w:rsidRPr="00F16C5C" w:rsidRDefault="00AE0B58" w:rsidP="00F16C5C">
            <w:pPr>
              <w:shd w:val="clear" w:color="auto" w:fill="FFFFFF" w:themeFill="background1"/>
              <w:rPr>
                <w:rFonts w:ascii="Times New Roman" w:hAnsi="Times New Roman" w:cs="Times New Roman"/>
                <w:sz w:val="20"/>
                <w:szCs w:val="20"/>
              </w:rPr>
            </w:pPr>
            <w:r w:rsidRPr="00F16C5C">
              <w:rPr>
                <w:rFonts w:ascii="Times New Roman" w:hAnsi="Times New Roman" w:cs="Times New Roman"/>
                <w:sz w:val="20"/>
                <w:szCs w:val="20"/>
              </w:rPr>
              <w:t xml:space="preserve">Индекс физического </w:t>
            </w:r>
            <w:r w:rsidRPr="00F16C5C">
              <w:rPr>
                <w:rFonts w:ascii="Times New Roman" w:hAnsi="Times New Roman" w:cs="Times New Roman"/>
                <w:sz w:val="20"/>
                <w:szCs w:val="20"/>
              </w:rPr>
              <w:lastRenderedPageBreak/>
              <w:t>объема  розничной торговли</w:t>
            </w:r>
          </w:p>
        </w:tc>
        <w:tc>
          <w:tcPr>
            <w:tcW w:w="709" w:type="dxa"/>
            <w:vAlign w:val="center"/>
          </w:tcPr>
          <w:p w:rsidR="00AE0B58" w:rsidRPr="00F16C5C" w:rsidRDefault="00AE0B58" w:rsidP="00F16C5C">
            <w:pPr>
              <w:shd w:val="clear" w:color="auto" w:fill="FFFFFF" w:themeFill="background1"/>
              <w:rPr>
                <w:rFonts w:ascii="Times New Roman" w:hAnsi="Times New Roman" w:cs="Times New Roman"/>
                <w:sz w:val="20"/>
                <w:szCs w:val="20"/>
              </w:rPr>
            </w:pPr>
            <w:r w:rsidRPr="00F16C5C">
              <w:rPr>
                <w:rFonts w:ascii="Times New Roman" w:hAnsi="Times New Roman" w:cs="Times New Roman"/>
                <w:sz w:val="20"/>
                <w:szCs w:val="20"/>
              </w:rPr>
              <w:lastRenderedPageBreak/>
              <w:t xml:space="preserve">     %</w:t>
            </w:r>
          </w:p>
        </w:tc>
        <w:tc>
          <w:tcPr>
            <w:tcW w:w="1134" w:type="dxa"/>
            <w:vAlign w:val="center"/>
          </w:tcPr>
          <w:p w:rsidR="00AE0B58" w:rsidRPr="00F16C5C" w:rsidRDefault="00AE0B58"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100,1</w:t>
            </w:r>
          </w:p>
        </w:tc>
        <w:tc>
          <w:tcPr>
            <w:tcW w:w="1134" w:type="dxa"/>
            <w:vAlign w:val="center"/>
          </w:tcPr>
          <w:p w:rsidR="00AE0B58" w:rsidRPr="00F16C5C" w:rsidRDefault="00AE0B58"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100,1</w:t>
            </w:r>
          </w:p>
        </w:tc>
        <w:tc>
          <w:tcPr>
            <w:tcW w:w="992" w:type="dxa"/>
            <w:vAlign w:val="center"/>
          </w:tcPr>
          <w:p w:rsidR="00AE0B58" w:rsidRPr="00F16C5C" w:rsidRDefault="00AE0B58" w:rsidP="00F16C5C">
            <w:pPr>
              <w:keepNext/>
              <w:keepLines/>
              <w:shd w:val="clear" w:color="auto" w:fill="FFFFFF" w:themeFill="background1"/>
              <w:outlineLvl w:val="2"/>
              <w:rPr>
                <w:rFonts w:ascii="Times New Roman" w:hAnsi="Times New Roman" w:cs="Times New Roman"/>
                <w:sz w:val="20"/>
                <w:szCs w:val="20"/>
                <w:lang w:val="kk-KZ"/>
              </w:rPr>
            </w:pPr>
            <w:r w:rsidRPr="00F16C5C">
              <w:rPr>
                <w:rFonts w:ascii="Times New Roman" w:hAnsi="Times New Roman" w:cs="Times New Roman"/>
                <w:sz w:val="20"/>
                <w:szCs w:val="20"/>
                <w:lang w:val="kk-KZ"/>
              </w:rPr>
              <w:t>102,5</w:t>
            </w:r>
          </w:p>
        </w:tc>
        <w:tc>
          <w:tcPr>
            <w:tcW w:w="992" w:type="dxa"/>
            <w:vAlign w:val="center"/>
          </w:tcPr>
          <w:p w:rsidR="00AE0B58" w:rsidRPr="00F16C5C" w:rsidRDefault="00AE0B58" w:rsidP="00F16C5C">
            <w:pPr>
              <w:keepNext/>
              <w:keepLines/>
              <w:shd w:val="clear" w:color="auto" w:fill="FFFFFF" w:themeFill="background1"/>
              <w:outlineLvl w:val="2"/>
              <w:rPr>
                <w:rFonts w:ascii="Times New Roman" w:hAnsi="Times New Roman" w:cs="Times New Roman"/>
                <w:sz w:val="20"/>
                <w:szCs w:val="20"/>
                <w:lang w:val="kk-KZ"/>
              </w:rPr>
            </w:pPr>
            <w:r w:rsidRPr="00F16C5C">
              <w:rPr>
                <w:rFonts w:ascii="Times New Roman" w:hAnsi="Times New Roman" w:cs="Times New Roman"/>
                <w:sz w:val="20"/>
                <w:szCs w:val="20"/>
                <w:lang w:val="kk-KZ"/>
              </w:rPr>
              <w:t>102,5</w:t>
            </w:r>
          </w:p>
        </w:tc>
        <w:tc>
          <w:tcPr>
            <w:tcW w:w="993" w:type="dxa"/>
            <w:vAlign w:val="center"/>
          </w:tcPr>
          <w:p w:rsidR="00AE0B58" w:rsidRPr="00F16C5C" w:rsidRDefault="00AE0B58" w:rsidP="00F16C5C">
            <w:pPr>
              <w:keepNext/>
              <w:keepLines/>
              <w:shd w:val="clear" w:color="auto" w:fill="FFFFFF" w:themeFill="background1"/>
              <w:outlineLvl w:val="2"/>
              <w:rPr>
                <w:rFonts w:ascii="Times New Roman" w:hAnsi="Times New Roman" w:cs="Times New Roman"/>
                <w:sz w:val="20"/>
                <w:szCs w:val="20"/>
                <w:lang w:val="kk-KZ"/>
              </w:rPr>
            </w:pPr>
            <w:r w:rsidRPr="00F16C5C">
              <w:rPr>
                <w:rFonts w:ascii="Times New Roman" w:hAnsi="Times New Roman" w:cs="Times New Roman"/>
                <w:sz w:val="20"/>
                <w:szCs w:val="20"/>
                <w:lang w:val="kk-KZ"/>
              </w:rPr>
              <w:t>102,5</w:t>
            </w:r>
          </w:p>
        </w:tc>
        <w:tc>
          <w:tcPr>
            <w:tcW w:w="992" w:type="dxa"/>
            <w:vAlign w:val="center"/>
          </w:tcPr>
          <w:p w:rsidR="00AE0B58" w:rsidRPr="00F16C5C" w:rsidRDefault="00AE0B58" w:rsidP="00F16C5C">
            <w:pPr>
              <w:keepNext/>
              <w:keepLines/>
              <w:shd w:val="clear" w:color="auto" w:fill="FFFFFF" w:themeFill="background1"/>
              <w:outlineLvl w:val="2"/>
              <w:rPr>
                <w:rFonts w:ascii="Times New Roman" w:hAnsi="Times New Roman" w:cs="Times New Roman"/>
                <w:sz w:val="20"/>
                <w:szCs w:val="20"/>
                <w:lang w:val="kk-KZ"/>
              </w:rPr>
            </w:pPr>
            <w:r w:rsidRPr="00F16C5C">
              <w:rPr>
                <w:rFonts w:ascii="Times New Roman" w:hAnsi="Times New Roman" w:cs="Times New Roman"/>
                <w:sz w:val="20"/>
                <w:szCs w:val="20"/>
                <w:lang w:val="kk-KZ"/>
              </w:rPr>
              <w:t>103,0</w:t>
            </w:r>
          </w:p>
        </w:tc>
        <w:tc>
          <w:tcPr>
            <w:tcW w:w="992" w:type="dxa"/>
            <w:vAlign w:val="center"/>
          </w:tcPr>
          <w:p w:rsidR="00AE0B58" w:rsidRPr="00F16C5C" w:rsidRDefault="00AE0B58"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ОП</w:t>
            </w:r>
          </w:p>
        </w:tc>
      </w:tr>
      <w:tr w:rsidR="00C80AB0" w:rsidRPr="00F16C5C" w:rsidTr="009C28D0">
        <w:tc>
          <w:tcPr>
            <w:tcW w:w="567" w:type="dxa"/>
          </w:tcPr>
          <w:p w:rsidR="00C80AB0" w:rsidRPr="00F16C5C" w:rsidRDefault="008C4A61" w:rsidP="00F16C5C">
            <w:pPr>
              <w:shd w:val="clear" w:color="auto" w:fill="FFFFFF" w:themeFill="background1"/>
              <w:rPr>
                <w:rFonts w:ascii="Times New Roman" w:hAnsi="Times New Roman" w:cs="Times New Roman"/>
                <w:sz w:val="20"/>
                <w:szCs w:val="20"/>
                <w:lang w:val="kk-KZ"/>
              </w:rPr>
            </w:pPr>
            <w:r w:rsidRPr="00F16C5C">
              <w:rPr>
                <w:rFonts w:ascii="Times New Roman" w:hAnsi="Times New Roman" w:cs="Times New Roman"/>
                <w:sz w:val="20"/>
                <w:szCs w:val="20"/>
                <w:lang w:val="kk-KZ"/>
              </w:rPr>
              <w:lastRenderedPageBreak/>
              <w:t>29</w:t>
            </w:r>
          </w:p>
        </w:tc>
        <w:tc>
          <w:tcPr>
            <w:tcW w:w="2552" w:type="dxa"/>
          </w:tcPr>
          <w:p w:rsidR="00C80AB0" w:rsidRPr="00F16C5C" w:rsidRDefault="00C80AB0" w:rsidP="00F16C5C">
            <w:pPr>
              <w:shd w:val="clear" w:color="auto" w:fill="FFFFFF" w:themeFill="background1"/>
              <w:rPr>
                <w:rFonts w:ascii="Times New Roman" w:hAnsi="Times New Roman" w:cs="Times New Roman"/>
                <w:sz w:val="20"/>
                <w:szCs w:val="20"/>
              </w:rPr>
            </w:pPr>
            <w:r w:rsidRPr="00F16C5C">
              <w:rPr>
                <w:rFonts w:ascii="Times New Roman" w:hAnsi="Times New Roman" w:cs="Times New Roman"/>
                <w:sz w:val="20"/>
                <w:szCs w:val="20"/>
              </w:rPr>
              <w:t>Количество действующих субъектов малого предпринимательства</w:t>
            </w:r>
          </w:p>
        </w:tc>
        <w:tc>
          <w:tcPr>
            <w:tcW w:w="709" w:type="dxa"/>
            <w:vAlign w:val="center"/>
          </w:tcPr>
          <w:p w:rsidR="00C80AB0" w:rsidRPr="00F16C5C" w:rsidRDefault="00C80AB0" w:rsidP="00F16C5C">
            <w:pPr>
              <w:shd w:val="clear" w:color="auto" w:fill="FFFFFF" w:themeFill="background1"/>
              <w:jc w:val="center"/>
              <w:rPr>
                <w:rFonts w:ascii="Times New Roman" w:hAnsi="Times New Roman" w:cs="Times New Roman"/>
                <w:sz w:val="20"/>
                <w:szCs w:val="20"/>
              </w:rPr>
            </w:pPr>
            <w:proofErr w:type="gramStart"/>
            <w:r w:rsidRPr="00F16C5C">
              <w:rPr>
                <w:rFonts w:ascii="Times New Roman" w:hAnsi="Times New Roman" w:cs="Times New Roman"/>
                <w:sz w:val="20"/>
                <w:szCs w:val="20"/>
              </w:rPr>
              <w:t>ед</w:t>
            </w:r>
            <w:proofErr w:type="gramEnd"/>
          </w:p>
        </w:tc>
        <w:tc>
          <w:tcPr>
            <w:tcW w:w="1134" w:type="dxa"/>
            <w:vAlign w:val="center"/>
          </w:tcPr>
          <w:p w:rsidR="00C80AB0" w:rsidRPr="00F16C5C" w:rsidRDefault="00C80AB0"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11 556</w:t>
            </w:r>
          </w:p>
        </w:tc>
        <w:tc>
          <w:tcPr>
            <w:tcW w:w="1134" w:type="dxa"/>
            <w:vAlign w:val="center"/>
          </w:tcPr>
          <w:p w:rsidR="00C80AB0" w:rsidRPr="00F16C5C" w:rsidRDefault="00051433"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13760</w:t>
            </w:r>
          </w:p>
        </w:tc>
        <w:tc>
          <w:tcPr>
            <w:tcW w:w="992" w:type="dxa"/>
            <w:vAlign w:val="center"/>
          </w:tcPr>
          <w:p w:rsidR="00C80AB0" w:rsidRPr="00F16C5C" w:rsidRDefault="00051433"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13</w:t>
            </w:r>
            <w:r w:rsidR="002C3C55" w:rsidRPr="00F16C5C">
              <w:rPr>
                <w:rFonts w:ascii="Times New Roman" w:hAnsi="Times New Roman" w:cs="Times New Roman"/>
                <w:bCs/>
                <w:sz w:val="20"/>
                <w:szCs w:val="20"/>
                <w:lang w:val="kk-KZ"/>
              </w:rPr>
              <w:t>301</w:t>
            </w:r>
          </w:p>
        </w:tc>
        <w:tc>
          <w:tcPr>
            <w:tcW w:w="992" w:type="dxa"/>
            <w:vAlign w:val="center"/>
          </w:tcPr>
          <w:p w:rsidR="00C80AB0" w:rsidRPr="00F16C5C" w:rsidRDefault="00051433"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13</w:t>
            </w:r>
            <w:r w:rsidR="002C3C55" w:rsidRPr="00F16C5C">
              <w:rPr>
                <w:rFonts w:ascii="Times New Roman" w:hAnsi="Times New Roman" w:cs="Times New Roman"/>
                <w:bCs/>
                <w:sz w:val="20"/>
                <w:szCs w:val="20"/>
                <w:lang w:val="kk-KZ"/>
              </w:rPr>
              <w:t>4</w:t>
            </w:r>
            <w:r w:rsidRPr="00F16C5C">
              <w:rPr>
                <w:rFonts w:ascii="Times New Roman" w:hAnsi="Times New Roman" w:cs="Times New Roman"/>
                <w:bCs/>
                <w:sz w:val="20"/>
                <w:szCs w:val="20"/>
                <w:lang w:val="kk-KZ"/>
              </w:rPr>
              <w:t>20</w:t>
            </w:r>
          </w:p>
        </w:tc>
        <w:tc>
          <w:tcPr>
            <w:tcW w:w="993" w:type="dxa"/>
            <w:vAlign w:val="center"/>
          </w:tcPr>
          <w:p w:rsidR="00C80AB0" w:rsidRPr="00F16C5C" w:rsidRDefault="00051433"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13</w:t>
            </w:r>
            <w:r w:rsidR="002C3C55" w:rsidRPr="00F16C5C">
              <w:rPr>
                <w:rFonts w:ascii="Times New Roman" w:hAnsi="Times New Roman" w:cs="Times New Roman"/>
                <w:bCs/>
                <w:sz w:val="20"/>
                <w:szCs w:val="20"/>
                <w:lang w:val="kk-KZ"/>
              </w:rPr>
              <w:t>580</w:t>
            </w:r>
          </w:p>
        </w:tc>
        <w:tc>
          <w:tcPr>
            <w:tcW w:w="992" w:type="dxa"/>
            <w:vAlign w:val="center"/>
          </w:tcPr>
          <w:p w:rsidR="00C80AB0" w:rsidRPr="00F16C5C" w:rsidRDefault="00051433"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138</w:t>
            </w:r>
            <w:r w:rsidR="002C3C55" w:rsidRPr="00F16C5C">
              <w:rPr>
                <w:rFonts w:ascii="Times New Roman" w:hAnsi="Times New Roman" w:cs="Times New Roman"/>
                <w:bCs/>
                <w:sz w:val="20"/>
                <w:szCs w:val="20"/>
                <w:lang w:val="kk-KZ"/>
              </w:rPr>
              <w:t>0</w:t>
            </w:r>
            <w:r w:rsidRPr="00F16C5C">
              <w:rPr>
                <w:rFonts w:ascii="Times New Roman" w:hAnsi="Times New Roman" w:cs="Times New Roman"/>
                <w:bCs/>
                <w:sz w:val="20"/>
                <w:szCs w:val="20"/>
                <w:lang w:val="kk-KZ"/>
              </w:rPr>
              <w:t>0</w:t>
            </w:r>
          </w:p>
        </w:tc>
        <w:tc>
          <w:tcPr>
            <w:tcW w:w="992" w:type="dxa"/>
            <w:vAlign w:val="center"/>
          </w:tcPr>
          <w:p w:rsidR="00C80AB0" w:rsidRPr="00F16C5C" w:rsidRDefault="00C80AB0"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ОП</w:t>
            </w:r>
          </w:p>
        </w:tc>
      </w:tr>
      <w:tr w:rsidR="00C80AB0" w:rsidRPr="00F16C5C" w:rsidTr="009C28D0">
        <w:tc>
          <w:tcPr>
            <w:tcW w:w="567" w:type="dxa"/>
            <w:vAlign w:val="center"/>
          </w:tcPr>
          <w:p w:rsidR="00C80AB0" w:rsidRPr="00F16C5C" w:rsidRDefault="008C4A61" w:rsidP="00F16C5C">
            <w:pPr>
              <w:shd w:val="clear" w:color="auto" w:fill="FFFFFF" w:themeFill="background1"/>
              <w:jc w:val="center"/>
              <w:rPr>
                <w:rFonts w:ascii="Times New Roman" w:hAnsi="Times New Roman" w:cs="Times New Roman"/>
                <w:sz w:val="20"/>
                <w:szCs w:val="20"/>
                <w:lang w:val="kk-KZ"/>
              </w:rPr>
            </w:pPr>
            <w:r w:rsidRPr="00F16C5C">
              <w:rPr>
                <w:rFonts w:ascii="Times New Roman" w:hAnsi="Times New Roman" w:cs="Times New Roman"/>
                <w:sz w:val="20"/>
                <w:szCs w:val="20"/>
                <w:lang w:val="kk-KZ"/>
              </w:rPr>
              <w:t>30</w:t>
            </w:r>
          </w:p>
        </w:tc>
        <w:tc>
          <w:tcPr>
            <w:tcW w:w="2552" w:type="dxa"/>
          </w:tcPr>
          <w:p w:rsidR="00C80AB0" w:rsidRPr="00F16C5C" w:rsidRDefault="00C80AB0" w:rsidP="00F16C5C">
            <w:pPr>
              <w:shd w:val="clear" w:color="auto" w:fill="FFFFFF" w:themeFill="background1"/>
              <w:tabs>
                <w:tab w:val="center" w:pos="4677"/>
                <w:tab w:val="right" w:pos="9355"/>
              </w:tabs>
              <w:spacing w:line="240" w:lineRule="exact"/>
              <w:jc w:val="both"/>
              <w:rPr>
                <w:rFonts w:ascii="Times New Roman" w:hAnsi="Times New Roman" w:cs="Times New Roman"/>
                <w:sz w:val="20"/>
                <w:szCs w:val="20"/>
              </w:rPr>
            </w:pPr>
            <w:r w:rsidRPr="00F16C5C">
              <w:rPr>
                <w:rFonts w:ascii="Times New Roman" w:hAnsi="Times New Roman" w:cs="Times New Roman"/>
                <w:sz w:val="20"/>
                <w:szCs w:val="20"/>
              </w:rPr>
              <w:t>Доля действующих субъектов малого</w:t>
            </w:r>
            <w:r w:rsidRPr="00F16C5C">
              <w:rPr>
                <w:rFonts w:ascii="Times New Roman" w:hAnsi="Times New Roman" w:cs="Times New Roman"/>
                <w:sz w:val="20"/>
                <w:szCs w:val="20"/>
                <w:lang w:val="kk-KZ"/>
              </w:rPr>
              <w:t xml:space="preserve"> и среднего</w:t>
            </w:r>
            <w:r w:rsidRPr="00F16C5C">
              <w:rPr>
                <w:rFonts w:ascii="Times New Roman" w:hAnsi="Times New Roman" w:cs="Times New Roman"/>
                <w:sz w:val="20"/>
                <w:szCs w:val="20"/>
              </w:rPr>
              <w:t xml:space="preserve"> предпринимательства в общем объеме зарегистрированных </w:t>
            </w:r>
          </w:p>
        </w:tc>
        <w:tc>
          <w:tcPr>
            <w:tcW w:w="709" w:type="dxa"/>
            <w:vAlign w:val="center"/>
          </w:tcPr>
          <w:p w:rsidR="00C80AB0" w:rsidRPr="00F16C5C" w:rsidRDefault="00C80AB0"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b/>
                <w:sz w:val="20"/>
                <w:szCs w:val="20"/>
              </w:rPr>
              <w:t>%</w:t>
            </w:r>
          </w:p>
        </w:tc>
        <w:tc>
          <w:tcPr>
            <w:tcW w:w="1134" w:type="dxa"/>
            <w:vAlign w:val="center"/>
          </w:tcPr>
          <w:p w:rsidR="00C80AB0" w:rsidRPr="00F16C5C" w:rsidRDefault="00C80AB0"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78,0</w:t>
            </w:r>
          </w:p>
        </w:tc>
        <w:tc>
          <w:tcPr>
            <w:tcW w:w="1134" w:type="dxa"/>
            <w:vAlign w:val="center"/>
          </w:tcPr>
          <w:p w:rsidR="00C80AB0" w:rsidRPr="00F16C5C" w:rsidRDefault="001B0B30"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76,0</w:t>
            </w:r>
          </w:p>
        </w:tc>
        <w:tc>
          <w:tcPr>
            <w:tcW w:w="992" w:type="dxa"/>
            <w:vAlign w:val="center"/>
          </w:tcPr>
          <w:p w:rsidR="00C80AB0" w:rsidRPr="00F16C5C" w:rsidRDefault="002C3C55"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82,4</w:t>
            </w:r>
          </w:p>
        </w:tc>
        <w:tc>
          <w:tcPr>
            <w:tcW w:w="992" w:type="dxa"/>
            <w:vAlign w:val="center"/>
          </w:tcPr>
          <w:p w:rsidR="00C80AB0" w:rsidRPr="00F16C5C" w:rsidRDefault="002C3C55"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83,0</w:t>
            </w:r>
          </w:p>
        </w:tc>
        <w:tc>
          <w:tcPr>
            <w:tcW w:w="993" w:type="dxa"/>
            <w:vAlign w:val="center"/>
          </w:tcPr>
          <w:p w:rsidR="00C80AB0" w:rsidRPr="00F16C5C" w:rsidRDefault="002C3C55"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83,5</w:t>
            </w:r>
          </w:p>
        </w:tc>
        <w:tc>
          <w:tcPr>
            <w:tcW w:w="992" w:type="dxa"/>
            <w:vAlign w:val="center"/>
          </w:tcPr>
          <w:p w:rsidR="00C80AB0" w:rsidRPr="00F16C5C" w:rsidRDefault="002C3C55"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84,0</w:t>
            </w:r>
          </w:p>
        </w:tc>
        <w:tc>
          <w:tcPr>
            <w:tcW w:w="992" w:type="dxa"/>
            <w:vAlign w:val="center"/>
          </w:tcPr>
          <w:p w:rsidR="00C80AB0" w:rsidRPr="00F16C5C" w:rsidRDefault="00C80AB0" w:rsidP="00F16C5C">
            <w:pPr>
              <w:shd w:val="clear" w:color="auto" w:fill="FFFFFF" w:themeFill="background1"/>
              <w:jc w:val="center"/>
              <w:rPr>
                <w:rFonts w:ascii="Times New Roman" w:hAnsi="Times New Roman" w:cs="Times New Roman"/>
                <w:sz w:val="20"/>
                <w:szCs w:val="20"/>
              </w:rPr>
            </w:pPr>
          </w:p>
          <w:p w:rsidR="00C80AB0" w:rsidRPr="00F16C5C" w:rsidRDefault="00C80AB0"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ОП</w:t>
            </w:r>
          </w:p>
        </w:tc>
      </w:tr>
      <w:tr w:rsidR="00C80AB0" w:rsidRPr="00F16C5C" w:rsidTr="009C28D0">
        <w:tc>
          <w:tcPr>
            <w:tcW w:w="567" w:type="dxa"/>
          </w:tcPr>
          <w:p w:rsidR="00C80AB0" w:rsidRPr="00F16C5C" w:rsidRDefault="008C4A61" w:rsidP="00F16C5C">
            <w:pPr>
              <w:shd w:val="clear" w:color="auto" w:fill="FFFFFF" w:themeFill="background1"/>
              <w:ind w:right="-108"/>
              <w:rPr>
                <w:rFonts w:ascii="Times New Roman" w:hAnsi="Times New Roman" w:cs="Times New Roman"/>
                <w:sz w:val="20"/>
                <w:szCs w:val="20"/>
                <w:lang w:val="kk-KZ"/>
              </w:rPr>
            </w:pPr>
            <w:r w:rsidRPr="00F16C5C">
              <w:rPr>
                <w:rFonts w:ascii="Times New Roman" w:hAnsi="Times New Roman" w:cs="Times New Roman"/>
                <w:sz w:val="20"/>
                <w:szCs w:val="20"/>
                <w:lang w:val="kk-KZ"/>
              </w:rPr>
              <w:t>31</w:t>
            </w:r>
          </w:p>
        </w:tc>
        <w:tc>
          <w:tcPr>
            <w:tcW w:w="2552" w:type="dxa"/>
          </w:tcPr>
          <w:p w:rsidR="00C80AB0" w:rsidRPr="00F16C5C" w:rsidRDefault="00C80AB0" w:rsidP="00F16C5C">
            <w:pPr>
              <w:shd w:val="clear" w:color="auto" w:fill="FFFFFF" w:themeFill="background1"/>
              <w:tabs>
                <w:tab w:val="center" w:pos="4677"/>
                <w:tab w:val="right" w:pos="9355"/>
              </w:tabs>
              <w:spacing w:line="240" w:lineRule="exact"/>
              <w:jc w:val="both"/>
              <w:rPr>
                <w:rFonts w:ascii="Times New Roman" w:hAnsi="Times New Roman" w:cs="Times New Roman"/>
                <w:sz w:val="20"/>
                <w:szCs w:val="20"/>
              </w:rPr>
            </w:pPr>
            <w:r w:rsidRPr="00F16C5C">
              <w:rPr>
                <w:rFonts w:ascii="Times New Roman" w:hAnsi="Times New Roman" w:cs="Times New Roman"/>
                <w:sz w:val="20"/>
                <w:szCs w:val="20"/>
              </w:rPr>
              <w:t>Объем розничного товарооборота</w:t>
            </w:r>
          </w:p>
        </w:tc>
        <w:tc>
          <w:tcPr>
            <w:tcW w:w="709" w:type="dxa"/>
          </w:tcPr>
          <w:p w:rsidR="00C80AB0" w:rsidRPr="00F16C5C" w:rsidRDefault="00C80AB0" w:rsidP="00F16C5C">
            <w:pPr>
              <w:shd w:val="clear" w:color="auto" w:fill="FFFFFF" w:themeFill="background1"/>
              <w:rPr>
                <w:rFonts w:ascii="Times New Roman" w:hAnsi="Times New Roman" w:cs="Times New Roman"/>
                <w:sz w:val="20"/>
                <w:szCs w:val="20"/>
              </w:rPr>
            </w:pPr>
            <w:r w:rsidRPr="00F16C5C">
              <w:rPr>
                <w:rFonts w:ascii="Times New Roman" w:hAnsi="Times New Roman" w:cs="Times New Roman"/>
                <w:sz w:val="20"/>
                <w:szCs w:val="20"/>
              </w:rPr>
              <w:t>млн</w:t>
            </w:r>
            <w:proofErr w:type="gramStart"/>
            <w:r w:rsidRPr="00F16C5C">
              <w:rPr>
                <w:rFonts w:ascii="Times New Roman" w:hAnsi="Times New Roman" w:cs="Times New Roman"/>
                <w:sz w:val="20"/>
                <w:szCs w:val="20"/>
              </w:rPr>
              <w:t>.т</w:t>
            </w:r>
            <w:proofErr w:type="gramEnd"/>
            <w:r w:rsidRPr="00F16C5C">
              <w:rPr>
                <w:rFonts w:ascii="Times New Roman" w:hAnsi="Times New Roman" w:cs="Times New Roman"/>
                <w:sz w:val="20"/>
                <w:szCs w:val="20"/>
              </w:rPr>
              <w:t>енге</w:t>
            </w:r>
          </w:p>
        </w:tc>
        <w:tc>
          <w:tcPr>
            <w:tcW w:w="1134" w:type="dxa"/>
            <w:vAlign w:val="center"/>
          </w:tcPr>
          <w:p w:rsidR="00C80AB0" w:rsidRPr="00F16C5C" w:rsidRDefault="001B0B30"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104833,6</w:t>
            </w:r>
          </w:p>
        </w:tc>
        <w:tc>
          <w:tcPr>
            <w:tcW w:w="1134" w:type="dxa"/>
            <w:vAlign w:val="center"/>
          </w:tcPr>
          <w:p w:rsidR="00C80AB0" w:rsidRPr="00F16C5C" w:rsidRDefault="001B0B30"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112510,0</w:t>
            </w:r>
          </w:p>
        </w:tc>
        <w:tc>
          <w:tcPr>
            <w:tcW w:w="992" w:type="dxa"/>
            <w:vAlign w:val="center"/>
          </w:tcPr>
          <w:p w:rsidR="00C80AB0" w:rsidRPr="00F16C5C" w:rsidRDefault="002C3C55"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130100,0</w:t>
            </w:r>
          </w:p>
        </w:tc>
        <w:tc>
          <w:tcPr>
            <w:tcW w:w="992" w:type="dxa"/>
            <w:vAlign w:val="center"/>
          </w:tcPr>
          <w:p w:rsidR="00C80AB0" w:rsidRPr="00F16C5C" w:rsidRDefault="002C3C55"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138600,0</w:t>
            </w:r>
          </w:p>
        </w:tc>
        <w:tc>
          <w:tcPr>
            <w:tcW w:w="993" w:type="dxa"/>
            <w:vAlign w:val="center"/>
          </w:tcPr>
          <w:p w:rsidR="00C80AB0" w:rsidRPr="00F16C5C" w:rsidRDefault="002C3C55"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142200,0</w:t>
            </w:r>
          </w:p>
        </w:tc>
        <w:tc>
          <w:tcPr>
            <w:tcW w:w="992" w:type="dxa"/>
            <w:vAlign w:val="center"/>
          </w:tcPr>
          <w:p w:rsidR="00C80AB0" w:rsidRPr="00F16C5C" w:rsidRDefault="002C3C55"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150100,0</w:t>
            </w:r>
          </w:p>
        </w:tc>
        <w:tc>
          <w:tcPr>
            <w:tcW w:w="992" w:type="dxa"/>
            <w:vAlign w:val="center"/>
          </w:tcPr>
          <w:p w:rsidR="00C80AB0" w:rsidRPr="00F16C5C" w:rsidRDefault="00C80AB0"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ОП</w:t>
            </w:r>
          </w:p>
        </w:tc>
      </w:tr>
      <w:tr w:rsidR="00C80AB0" w:rsidRPr="00F16C5C" w:rsidTr="009C28D0">
        <w:tc>
          <w:tcPr>
            <w:tcW w:w="567" w:type="dxa"/>
          </w:tcPr>
          <w:p w:rsidR="00C80AB0" w:rsidRPr="00F16C5C" w:rsidRDefault="008C4A61" w:rsidP="00F16C5C">
            <w:pPr>
              <w:shd w:val="clear" w:color="auto" w:fill="FFFFFF" w:themeFill="background1"/>
              <w:ind w:right="-108"/>
              <w:rPr>
                <w:rFonts w:ascii="Times New Roman" w:hAnsi="Times New Roman" w:cs="Times New Roman"/>
                <w:sz w:val="20"/>
                <w:szCs w:val="20"/>
                <w:lang w:val="kk-KZ"/>
              </w:rPr>
            </w:pPr>
            <w:r w:rsidRPr="00F16C5C">
              <w:rPr>
                <w:rFonts w:ascii="Times New Roman" w:hAnsi="Times New Roman" w:cs="Times New Roman"/>
                <w:sz w:val="20"/>
                <w:szCs w:val="20"/>
                <w:lang w:val="kk-KZ"/>
              </w:rPr>
              <w:t>32</w:t>
            </w:r>
          </w:p>
        </w:tc>
        <w:tc>
          <w:tcPr>
            <w:tcW w:w="2552" w:type="dxa"/>
          </w:tcPr>
          <w:p w:rsidR="00C80AB0" w:rsidRPr="00F16C5C" w:rsidRDefault="00C80AB0" w:rsidP="00F16C5C">
            <w:pPr>
              <w:shd w:val="clear" w:color="auto" w:fill="FFFFFF" w:themeFill="background1"/>
              <w:tabs>
                <w:tab w:val="center" w:pos="4677"/>
                <w:tab w:val="right" w:pos="9355"/>
              </w:tabs>
              <w:spacing w:line="240" w:lineRule="exact"/>
              <w:jc w:val="both"/>
              <w:rPr>
                <w:rFonts w:ascii="Times New Roman" w:hAnsi="Times New Roman" w:cs="Times New Roman"/>
                <w:sz w:val="20"/>
                <w:szCs w:val="20"/>
              </w:rPr>
            </w:pPr>
            <w:r w:rsidRPr="00F16C5C">
              <w:rPr>
                <w:rFonts w:ascii="Times New Roman" w:hAnsi="Times New Roman" w:cs="Times New Roman"/>
                <w:sz w:val="20"/>
                <w:szCs w:val="20"/>
              </w:rPr>
              <w:t>Количество предприятий торговли и общественного питания</w:t>
            </w:r>
          </w:p>
        </w:tc>
        <w:tc>
          <w:tcPr>
            <w:tcW w:w="709" w:type="dxa"/>
            <w:vAlign w:val="center"/>
          </w:tcPr>
          <w:p w:rsidR="00C80AB0" w:rsidRPr="00F16C5C" w:rsidRDefault="00C80AB0" w:rsidP="00F16C5C">
            <w:pPr>
              <w:shd w:val="clear" w:color="auto" w:fill="FFFFFF" w:themeFill="background1"/>
              <w:jc w:val="center"/>
              <w:rPr>
                <w:rFonts w:ascii="Times New Roman" w:hAnsi="Times New Roman" w:cs="Times New Roman"/>
                <w:sz w:val="20"/>
                <w:szCs w:val="20"/>
              </w:rPr>
            </w:pPr>
            <w:proofErr w:type="gramStart"/>
            <w:r w:rsidRPr="00F16C5C">
              <w:rPr>
                <w:rFonts w:ascii="Times New Roman" w:hAnsi="Times New Roman" w:cs="Times New Roman"/>
                <w:sz w:val="20"/>
                <w:szCs w:val="20"/>
              </w:rPr>
              <w:t>ед</w:t>
            </w:r>
            <w:proofErr w:type="gramEnd"/>
          </w:p>
        </w:tc>
        <w:tc>
          <w:tcPr>
            <w:tcW w:w="1134" w:type="dxa"/>
            <w:vAlign w:val="center"/>
          </w:tcPr>
          <w:p w:rsidR="00C80AB0" w:rsidRPr="00F16C5C" w:rsidRDefault="00C80AB0"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1061</w:t>
            </w:r>
          </w:p>
        </w:tc>
        <w:tc>
          <w:tcPr>
            <w:tcW w:w="1134" w:type="dxa"/>
            <w:vAlign w:val="center"/>
          </w:tcPr>
          <w:p w:rsidR="00C80AB0" w:rsidRPr="00F16C5C" w:rsidRDefault="00C80AB0"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1080</w:t>
            </w:r>
          </w:p>
        </w:tc>
        <w:tc>
          <w:tcPr>
            <w:tcW w:w="992" w:type="dxa"/>
            <w:vAlign w:val="center"/>
          </w:tcPr>
          <w:p w:rsidR="00C80AB0" w:rsidRPr="00F16C5C" w:rsidRDefault="00C80AB0"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1093</w:t>
            </w:r>
          </w:p>
        </w:tc>
        <w:tc>
          <w:tcPr>
            <w:tcW w:w="992" w:type="dxa"/>
            <w:vAlign w:val="center"/>
          </w:tcPr>
          <w:p w:rsidR="00C80AB0" w:rsidRPr="00F16C5C" w:rsidRDefault="00C80AB0"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1100</w:t>
            </w:r>
          </w:p>
        </w:tc>
        <w:tc>
          <w:tcPr>
            <w:tcW w:w="993" w:type="dxa"/>
            <w:vAlign w:val="center"/>
          </w:tcPr>
          <w:p w:rsidR="00C80AB0" w:rsidRPr="00F16C5C" w:rsidRDefault="00C80AB0"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1115</w:t>
            </w:r>
          </w:p>
        </w:tc>
        <w:tc>
          <w:tcPr>
            <w:tcW w:w="992" w:type="dxa"/>
            <w:vAlign w:val="center"/>
          </w:tcPr>
          <w:p w:rsidR="00C80AB0" w:rsidRPr="00F16C5C" w:rsidRDefault="00C80AB0" w:rsidP="00F16C5C">
            <w:pPr>
              <w:shd w:val="clear" w:color="auto" w:fill="FFFFFF" w:themeFill="background1"/>
              <w:jc w:val="center"/>
              <w:rPr>
                <w:rFonts w:ascii="Times New Roman" w:hAnsi="Times New Roman" w:cs="Times New Roman"/>
                <w:bCs/>
                <w:sz w:val="20"/>
                <w:szCs w:val="20"/>
                <w:lang w:val="kk-KZ"/>
              </w:rPr>
            </w:pPr>
            <w:r w:rsidRPr="00F16C5C">
              <w:rPr>
                <w:rFonts w:ascii="Times New Roman" w:hAnsi="Times New Roman" w:cs="Times New Roman"/>
                <w:bCs/>
                <w:sz w:val="20"/>
                <w:szCs w:val="20"/>
                <w:lang w:val="kk-KZ"/>
              </w:rPr>
              <w:t>1120</w:t>
            </w:r>
          </w:p>
        </w:tc>
        <w:tc>
          <w:tcPr>
            <w:tcW w:w="992" w:type="dxa"/>
            <w:vAlign w:val="center"/>
          </w:tcPr>
          <w:p w:rsidR="00C80AB0" w:rsidRPr="00F16C5C" w:rsidRDefault="00C80AB0" w:rsidP="00F16C5C">
            <w:pPr>
              <w:shd w:val="clear" w:color="auto" w:fill="FFFFFF" w:themeFill="background1"/>
              <w:jc w:val="center"/>
              <w:rPr>
                <w:rFonts w:ascii="Times New Roman" w:hAnsi="Times New Roman" w:cs="Times New Roman"/>
                <w:sz w:val="20"/>
                <w:szCs w:val="20"/>
              </w:rPr>
            </w:pPr>
            <w:r w:rsidRPr="00F16C5C">
              <w:rPr>
                <w:rFonts w:ascii="Times New Roman" w:hAnsi="Times New Roman" w:cs="Times New Roman"/>
                <w:sz w:val="20"/>
                <w:szCs w:val="20"/>
              </w:rPr>
              <w:t>ОП</w:t>
            </w:r>
          </w:p>
        </w:tc>
      </w:tr>
    </w:tbl>
    <w:p w:rsidR="0013004D" w:rsidRPr="00F16C5C" w:rsidRDefault="0013004D" w:rsidP="00F16C5C">
      <w:pPr>
        <w:shd w:val="clear" w:color="auto" w:fill="FFFFFF" w:themeFill="background1"/>
        <w:tabs>
          <w:tab w:val="left" w:pos="540"/>
        </w:tabs>
        <w:spacing w:line="233" w:lineRule="auto"/>
        <w:jc w:val="both"/>
        <w:rPr>
          <w:b/>
        </w:rPr>
      </w:pPr>
    </w:p>
    <w:p w:rsidR="00C06B92" w:rsidRPr="00F16C5C" w:rsidRDefault="00C06B92" w:rsidP="00F16C5C">
      <w:pPr>
        <w:shd w:val="clear" w:color="auto" w:fill="FFFFFF" w:themeFill="background1"/>
        <w:tabs>
          <w:tab w:val="left" w:pos="540"/>
        </w:tabs>
        <w:spacing w:line="233" w:lineRule="auto"/>
        <w:jc w:val="both"/>
        <w:rPr>
          <w:b/>
        </w:rPr>
      </w:pPr>
      <w:r w:rsidRPr="00F16C5C">
        <w:rPr>
          <w:b/>
        </w:rPr>
        <w:t xml:space="preserve">Пути достижения: </w:t>
      </w:r>
    </w:p>
    <w:p w:rsidR="00C06B92" w:rsidRPr="00F16C5C" w:rsidRDefault="00C06B92" w:rsidP="00F16C5C">
      <w:pPr>
        <w:shd w:val="clear" w:color="auto" w:fill="FFFFFF" w:themeFill="background1"/>
        <w:tabs>
          <w:tab w:val="left" w:pos="540"/>
        </w:tabs>
        <w:spacing w:line="233" w:lineRule="auto"/>
        <w:ind w:left="-567"/>
        <w:jc w:val="both"/>
        <w:rPr>
          <w:b/>
        </w:rPr>
      </w:pPr>
      <w:r w:rsidRPr="00F16C5C">
        <w:rPr>
          <w:b/>
        </w:rPr>
        <w:t xml:space="preserve">       - </w:t>
      </w:r>
      <w:r w:rsidRPr="00F16C5C">
        <w:t xml:space="preserve">поддержка новых </w:t>
      </w:r>
      <w:proofErr w:type="gramStart"/>
      <w:r w:rsidRPr="00F16C5C">
        <w:t>бизнес-инициатив</w:t>
      </w:r>
      <w:proofErr w:type="gramEnd"/>
      <w:r w:rsidRPr="00F16C5C">
        <w:t>, а также экспортоориентированных производств посредством реализации программы «Дорожная карта бизнеса – 2020»;</w:t>
      </w:r>
    </w:p>
    <w:p w:rsidR="00C06B92" w:rsidRPr="00F16C5C" w:rsidRDefault="00C06B92" w:rsidP="00F16C5C">
      <w:pPr>
        <w:shd w:val="clear" w:color="auto" w:fill="FFFFFF" w:themeFill="background1"/>
        <w:spacing w:line="233" w:lineRule="auto"/>
        <w:ind w:left="-567"/>
        <w:jc w:val="both"/>
      </w:pPr>
      <w:r w:rsidRPr="00F16C5C">
        <w:t xml:space="preserve">       - выявление и снижение административных барьеров, препятствующих развитию бизнеса, и поддержка активного участия общественности в процессе выработки предложений по развитию малого и среднего бизнеса;</w:t>
      </w:r>
    </w:p>
    <w:p w:rsidR="00C06B92" w:rsidRPr="00F16C5C" w:rsidRDefault="00C06B92" w:rsidP="00F16C5C">
      <w:pPr>
        <w:shd w:val="clear" w:color="auto" w:fill="FFFFFF" w:themeFill="background1"/>
        <w:spacing w:line="233" w:lineRule="auto"/>
        <w:ind w:left="-567"/>
        <w:jc w:val="both"/>
      </w:pPr>
      <w:r w:rsidRPr="00F16C5C">
        <w:t xml:space="preserve">      - повышение осведомленности бизнес сообществ о реформировании по улучшению </w:t>
      </w:r>
      <w:proofErr w:type="gramStart"/>
      <w:r w:rsidRPr="00F16C5C">
        <w:t>бизнес-климата</w:t>
      </w:r>
      <w:proofErr w:type="gramEnd"/>
      <w:r w:rsidRPr="00F16C5C">
        <w:t xml:space="preserve"> в стране посредством размещения статей в городских средствах массовой информации;</w:t>
      </w:r>
    </w:p>
    <w:p w:rsidR="00C06B92" w:rsidRPr="00F16C5C" w:rsidRDefault="00C06B92" w:rsidP="00F16C5C">
      <w:pPr>
        <w:shd w:val="clear" w:color="auto" w:fill="FFFFFF" w:themeFill="background1"/>
        <w:tabs>
          <w:tab w:val="left" w:pos="540"/>
        </w:tabs>
        <w:ind w:left="-567"/>
        <w:jc w:val="both"/>
      </w:pPr>
      <w:r w:rsidRPr="00F16C5C">
        <w:t xml:space="preserve">      - проведение обучающих семинаров, круглых столов с представителями бизнес структур, организация Форумов предпринимателей.</w:t>
      </w:r>
    </w:p>
    <w:p w:rsidR="00C06B92" w:rsidRPr="00F16C5C" w:rsidRDefault="00C06B92" w:rsidP="00F16C5C">
      <w:pPr>
        <w:shd w:val="clear" w:color="auto" w:fill="FFFFFF" w:themeFill="background1"/>
        <w:tabs>
          <w:tab w:val="left" w:pos="540"/>
        </w:tabs>
        <w:ind w:left="-567"/>
        <w:jc w:val="both"/>
      </w:pPr>
      <w:r w:rsidRPr="00F16C5C">
        <w:t xml:space="preserve">      - разработка и выпуск информационно - методических пособий в целях ситуативного обучения предпринимателей.</w:t>
      </w:r>
    </w:p>
    <w:p w:rsidR="00EC325D" w:rsidRPr="00F16C5C" w:rsidRDefault="00EC325D" w:rsidP="00F16C5C">
      <w:pPr>
        <w:shd w:val="clear" w:color="auto" w:fill="FFFFFF" w:themeFill="background1"/>
        <w:tabs>
          <w:tab w:val="left" w:pos="540"/>
        </w:tabs>
        <w:jc w:val="both"/>
      </w:pPr>
    </w:p>
    <w:p w:rsidR="00EC325D" w:rsidRPr="00F16C5C" w:rsidRDefault="00EC325D" w:rsidP="00F16C5C">
      <w:pPr>
        <w:shd w:val="clear" w:color="auto" w:fill="FFFFFF" w:themeFill="background1"/>
        <w:tabs>
          <w:tab w:val="left" w:pos="540"/>
        </w:tabs>
        <w:jc w:val="both"/>
      </w:pPr>
    </w:p>
    <w:tbl>
      <w:tblPr>
        <w:tblW w:w="5776" w:type="pct"/>
        <w:tblInd w:w="-1026" w:type="dxa"/>
        <w:tblLayout w:type="fixed"/>
        <w:tblLook w:val="04A0" w:firstRow="1" w:lastRow="0" w:firstColumn="1" w:lastColumn="0" w:noHBand="0" w:noVBand="1"/>
      </w:tblPr>
      <w:tblGrid>
        <w:gridCol w:w="566"/>
        <w:gridCol w:w="2313"/>
        <w:gridCol w:w="1234"/>
        <w:gridCol w:w="993"/>
        <w:gridCol w:w="993"/>
        <w:gridCol w:w="993"/>
        <w:gridCol w:w="1130"/>
        <w:gridCol w:w="991"/>
        <w:gridCol w:w="1000"/>
        <w:gridCol w:w="845"/>
      </w:tblGrid>
      <w:tr w:rsidR="00A57F22" w:rsidRPr="00F16C5C" w:rsidTr="00B87094">
        <w:trPr>
          <w:trHeight w:val="402"/>
        </w:trPr>
        <w:tc>
          <w:tcPr>
            <w:tcW w:w="256" w:type="pct"/>
            <w:vMerge w:val="restart"/>
            <w:tcBorders>
              <w:top w:val="single" w:sz="4" w:space="0" w:color="auto"/>
              <w:left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1046" w:type="pct"/>
            <w:vMerge w:val="restart"/>
            <w:tcBorders>
              <w:top w:val="single" w:sz="4" w:space="0" w:color="auto"/>
              <w:left w:val="single" w:sz="4" w:space="0" w:color="auto"/>
              <w:right w:val="single" w:sz="4" w:space="0" w:color="auto"/>
            </w:tcBorders>
            <w:shd w:val="clear" w:color="auto" w:fill="auto"/>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558" w:type="pct"/>
            <w:vMerge w:val="restart"/>
            <w:tcBorders>
              <w:top w:val="single" w:sz="4" w:space="0" w:color="auto"/>
              <w:left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Ед. изм</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A57F22" w:rsidRPr="00F16C5C" w:rsidRDefault="00A57F22" w:rsidP="00F16C5C">
            <w:pPr>
              <w:shd w:val="clear" w:color="auto" w:fill="FFFFFF" w:themeFill="background1"/>
              <w:rPr>
                <w:sz w:val="20"/>
                <w:szCs w:val="20"/>
              </w:rPr>
            </w:pPr>
            <w:r w:rsidRPr="00F16C5C">
              <w:rPr>
                <w:sz w:val="20"/>
                <w:szCs w:val="20"/>
              </w:rPr>
              <w:t xml:space="preserve">2015 </w:t>
            </w:r>
          </w:p>
        </w:tc>
        <w:tc>
          <w:tcPr>
            <w:tcW w:w="449" w:type="pct"/>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2016</w:t>
            </w:r>
          </w:p>
        </w:tc>
        <w:tc>
          <w:tcPr>
            <w:tcW w:w="449" w:type="pct"/>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2017</w:t>
            </w:r>
          </w:p>
        </w:tc>
        <w:tc>
          <w:tcPr>
            <w:tcW w:w="511" w:type="pct"/>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2018</w:t>
            </w:r>
          </w:p>
        </w:tc>
        <w:tc>
          <w:tcPr>
            <w:tcW w:w="448" w:type="pct"/>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2019</w:t>
            </w:r>
          </w:p>
        </w:tc>
        <w:tc>
          <w:tcPr>
            <w:tcW w:w="452" w:type="pct"/>
            <w:tcBorders>
              <w:top w:val="single" w:sz="4" w:space="0" w:color="auto"/>
              <w:left w:val="single" w:sz="4" w:space="0" w:color="auto"/>
              <w:bottom w:val="single" w:sz="4" w:space="0" w:color="auto"/>
              <w:right w:val="single" w:sz="4" w:space="0" w:color="auto"/>
            </w:tcBorders>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2020</w:t>
            </w:r>
          </w:p>
        </w:tc>
        <w:tc>
          <w:tcPr>
            <w:tcW w:w="382" w:type="pct"/>
            <w:vMerge w:val="restart"/>
            <w:tcBorders>
              <w:top w:val="single" w:sz="4" w:space="0" w:color="auto"/>
              <w:left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Ответ</w:t>
            </w:r>
            <w:proofErr w:type="gramStart"/>
            <w:r w:rsidRPr="00F16C5C">
              <w:rPr>
                <w:sz w:val="20"/>
                <w:szCs w:val="20"/>
              </w:rPr>
              <w:t>.и</w:t>
            </w:r>
            <w:proofErr w:type="gramEnd"/>
            <w:r w:rsidRPr="00F16C5C">
              <w:rPr>
                <w:sz w:val="20"/>
                <w:szCs w:val="20"/>
              </w:rPr>
              <w:t>сп.</w:t>
            </w:r>
          </w:p>
        </w:tc>
      </w:tr>
      <w:tr w:rsidR="00A57F22" w:rsidRPr="00F16C5C" w:rsidTr="00B87094">
        <w:trPr>
          <w:trHeight w:val="409"/>
        </w:trPr>
        <w:tc>
          <w:tcPr>
            <w:tcW w:w="256" w:type="pct"/>
            <w:vMerge/>
            <w:tcBorders>
              <w:left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p>
        </w:tc>
        <w:tc>
          <w:tcPr>
            <w:tcW w:w="1046" w:type="pct"/>
            <w:vMerge/>
            <w:tcBorders>
              <w:left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p>
        </w:tc>
        <w:tc>
          <w:tcPr>
            <w:tcW w:w="558" w:type="pct"/>
            <w:vMerge/>
            <w:tcBorders>
              <w:left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факт</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sz w:val="20"/>
                <w:szCs w:val="20"/>
              </w:rPr>
              <w:t>план</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sz w:val="20"/>
                <w:szCs w:val="20"/>
              </w:rPr>
              <w:t>план</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sz w:val="20"/>
                <w:szCs w:val="20"/>
              </w:rPr>
              <w:t>план</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sz w:val="20"/>
                <w:szCs w:val="20"/>
              </w:rPr>
              <w:t>план</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F16C5C" w:rsidRDefault="00A57F22" w:rsidP="00F16C5C">
            <w:pPr>
              <w:shd w:val="clear" w:color="auto" w:fill="FFFFFF" w:themeFill="background1"/>
              <w:jc w:val="center"/>
              <w:rPr>
                <w:sz w:val="20"/>
                <w:szCs w:val="20"/>
              </w:rPr>
            </w:pPr>
            <w:r w:rsidRPr="00F16C5C">
              <w:rPr>
                <w:sz w:val="20"/>
                <w:szCs w:val="20"/>
              </w:rPr>
              <w:t>план</w:t>
            </w:r>
          </w:p>
        </w:tc>
        <w:tc>
          <w:tcPr>
            <w:tcW w:w="382" w:type="pct"/>
            <w:vMerge/>
            <w:tcBorders>
              <w:left w:val="single" w:sz="4" w:space="0" w:color="auto"/>
              <w:right w:val="single" w:sz="4" w:space="0" w:color="auto"/>
            </w:tcBorders>
            <w:shd w:val="clear" w:color="auto" w:fill="auto"/>
            <w:vAlign w:val="center"/>
          </w:tcPr>
          <w:p w:rsidR="00A57F22" w:rsidRPr="00F16C5C" w:rsidRDefault="00A57F22" w:rsidP="00F16C5C">
            <w:pPr>
              <w:shd w:val="clear" w:color="auto" w:fill="FFFFFF" w:themeFill="background1"/>
              <w:jc w:val="center"/>
              <w:rPr>
                <w:sz w:val="20"/>
                <w:szCs w:val="20"/>
              </w:rPr>
            </w:pPr>
          </w:p>
        </w:tc>
      </w:tr>
    </w:tbl>
    <w:tbl>
      <w:tblPr>
        <w:tblStyle w:val="211"/>
        <w:tblW w:w="11057" w:type="dxa"/>
        <w:tblInd w:w="-1026" w:type="dxa"/>
        <w:tblLayout w:type="fixed"/>
        <w:tblLook w:val="04A0" w:firstRow="1" w:lastRow="0" w:firstColumn="1" w:lastColumn="0" w:noHBand="0" w:noVBand="1"/>
      </w:tblPr>
      <w:tblGrid>
        <w:gridCol w:w="567"/>
        <w:gridCol w:w="2286"/>
        <w:gridCol w:w="1234"/>
        <w:gridCol w:w="24"/>
        <w:gridCol w:w="971"/>
        <w:gridCol w:w="995"/>
        <w:gridCol w:w="995"/>
        <w:gridCol w:w="1150"/>
        <w:gridCol w:w="960"/>
        <w:gridCol w:w="1024"/>
        <w:gridCol w:w="851"/>
      </w:tblGrid>
      <w:tr w:rsidR="00B406F0" w:rsidRPr="00F16C5C" w:rsidTr="00B87094">
        <w:tc>
          <w:tcPr>
            <w:tcW w:w="567" w:type="dxa"/>
          </w:tcPr>
          <w:p w:rsidR="00B406F0" w:rsidRPr="00F16C5C" w:rsidRDefault="00B406F0" w:rsidP="00F16C5C">
            <w:pPr>
              <w:shd w:val="clear" w:color="auto" w:fill="FFFFFF" w:themeFill="background1"/>
              <w:rPr>
                <w:rFonts w:ascii="Times New Roman" w:hAnsi="Times New Roman"/>
                <w:b/>
                <w:sz w:val="20"/>
                <w:szCs w:val="20"/>
              </w:rPr>
            </w:pPr>
          </w:p>
        </w:tc>
        <w:tc>
          <w:tcPr>
            <w:tcW w:w="10490" w:type="dxa"/>
            <w:gridSpan w:val="10"/>
          </w:tcPr>
          <w:p w:rsidR="00B406F0" w:rsidRPr="00F16C5C" w:rsidRDefault="00B406F0" w:rsidP="00F16C5C">
            <w:pPr>
              <w:shd w:val="clear" w:color="auto" w:fill="FFFFFF" w:themeFill="background1"/>
              <w:rPr>
                <w:rFonts w:ascii="Times New Roman" w:hAnsi="Times New Roman"/>
                <w:b/>
                <w:sz w:val="20"/>
                <w:szCs w:val="20"/>
              </w:rPr>
            </w:pPr>
            <w:r w:rsidRPr="00F16C5C">
              <w:rPr>
                <w:rFonts w:ascii="Times New Roman" w:hAnsi="Times New Roman"/>
                <w:b/>
                <w:sz w:val="20"/>
                <w:szCs w:val="20"/>
              </w:rPr>
              <w:t xml:space="preserve">Цель </w:t>
            </w:r>
            <w:r w:rsidR="00C87735" w:rsidRPr="00F16C5C">
              <w:rPr>
                <w:rFonts w:ascii="Times New Roman" w:hAnsi="Times New Roman"/>
                <w:b/>
                <w:sz w:val="20"/>
                <w:szCs w:val="20"/>
              </w:rPr>
              <w:t>4</w:t>
            </w:r>
            <w:r w:rsidRPr="00F16C5C">
              <w:rPr>
                <w:rFonts w:ascii="Times New Roman" w:hAnsi="Times New Roman"/>
                <w:b/>
                <w:sz w:val="20"/>
                <w:szCs w:val="20"/>
              </w:rPr>
              <w:t>.</w:t>
            </w:r>
            <w:r w:rsidR="00081E1A" w:rsidRPr="00F16C5C">
              <w:rPr>
                <w:rFonts w:ascii="Times New Roman" w:hAnsi="Times New Roman"/>
                <w:sz w:val="20"/>
                <w:szCs w:val="20"/>
              </w:rPr>
              <w:t xml:space="preserve"> </w:t>
            </w:r>
            <w:r w:rsidR="00081E1A" w:rsidRPr="00F16C5C">
              <w:rPr>
                <w:rFonts w:ascii="Times New Roman" w:hAnsi="Times New Roman"/>
                <w:b/>
                <w:sz w:val="20"/>
                <w:szCs w:val="20"/>
              </w:rPr>
              <w:t>Увеличение доли местного содержания по средствам увеличения объема инвестиций и развитие инноваций</w:t>
            </w:r>
          </w:p>
        </w:tc>
      </w:tr>
      <w:tr w:rsidR="00AB043F" w:rsidRPr="00F16C5C" w:rsidTr="00B87094">
        <w:tc>
          <w:tcPr>
            <w:tcW w:w="567" w:type="dxa"/>
          </w:tcPr>
          <w:p w:rsidR="00AB043F" w:rsidRPr="00F16C5C" w:rsidRDefault="008C4A61" w:rsidP="00F16C5C">
            <w:pPr>
              <w:shd w:val="clear" w:color="auto" w:fill="FFFFFF" w:themeFill="background1"/>
              <w:rPr>
                <w:rFonts w:ascii="Times New Roman" w:hAnsi="Times New Roman"/>
                <w:sz w:val="20"/>
                <w:szCs w:val="20"/>
                <w:lang w:val="kk-KZ"/>
              </w:rPr>
            </w:pPr>
            <w:r w:rsidRPr="00F16C5C">
              <w:rPr>
                <w:rFonts w:ascii="Times New Roman" w:hAnsi="Times New Roman"/>
                <w:sz w:val="20"/>
                <w:szCs w:val="20"/>
                <w:lang w:val="kk-KZ"/>
              </w:rPr>
              <w:t>33</w:t>
            </w:r>
          </w:p>
        </w:tc>
        <w:tc>
          <w:tcPr>
            <w:tcW w:w="2286" w:type="dxa"/>
          </w:tcPr>
          <w:p w:rsidR="00AB043F" w:rsidRPr="00F16C5C" w:rsidRDefault="00AB043F" w:rsidP="00F16C5C">
            <w:pPr>
              <w:keepNext/>
              <w:keepLines/>
              <w:shd w:val="clear" w:color="auto" w:fill="FFFFFF" w:themeFill="background1"/>
              <w:outlineLvl w:val="2"/>
              <w:rPr>
                <w:rFonts w:ascii="Times New Roman" w:hAnsi="Times New Roman"/>
                <w:sz w:val="20"/>
                <w:szCs w:val="20"/>
              </w:rPr>
            </w:pPr>
            <w:r w:rsidRPr="00F16C5C">
              <w:rPr>
                <w:rFonts w:ascii="Times New Roman" w:hAnsi="Times New Roman"/>
                <w:sz w:val="20"/>
                <w:szCs w:val="20"/>
              </w:rPr>
              <w:t>Индекс физического объема инвестиций в основной капитал</w:t>
            </w:r>
          </w:p>
        </w:tc>
        <w:tc>
          <w:tcPr>
            <w:tcW w:w="1258" w:type="dxa"/>
            <w:gridSpan w:val="2"/>
            <w:vAlign w:val="center"/>
          </w:tcPr>
          <w:p w:rsidR="00AB043F" w:rsidRPr="00F16C5C" w:rsidRDefault="00AB043F" w:rsidP="00F16C5C">
            <w:pPr>
              <w:shd w:val="clear" w:color="auto" w:fill="FFFFFF" w:themeFill="background1"/>
              <w:jc w:val="center"/>
              <w:rPr>
                <w:rFonts w:ascii="Times New Roman" w:hAnsi="Times New Roman"/>
                <w:sz w:val="20"/>
                <w:szCs w:val="20"/>
              </w:rPr>
            </w:pPr>
          </w:p>
          <w:p w:rsidR="00AB043F" w:rsidRPr="00F16C5C" w:rsidRDefault="00AB043F"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971" w:type="dxa"/>
            <w:vAlign w:val="center"/>
          </w:tcPr>
          <w:p w:rsidR="00AB043F" w:rsidRPr="00F16C5C" w:rsidRDefault="00AB043F"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101,0</w:t>
            </w:r>
          </w:p>
        </w:tc>
        <w:tc>
          <w:tcPr>
            <w:tcW w:w="995" w:type="dxa"/>
            <w:vAlign w:val="center"/>
          </w:tcPr>
          <w:p w:rsidR="00AB043F" w:rsidRPr="00F16C5C" w:rsidRDefault="00AB043F"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101,2</w:t>
            </w:r>
          </w:p>
        </w:tc>
        <w:tc>
          <w:tcPr>
            <w:tcW w:w="995" w:type="dxa"/>
            <w:vAlign w:val="center"/>
          </w:tcPr>
          <w:p w:rsidR="00AB043F" w:rsidRPr="00F16C5C" w:rsidRDefault="008C6290"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104,7</w:t>
            </w:r>
          </w:p>
        </w:tc>
        <w:tc>
          <w:tcPr>
            <w:tcW w:w="1150" w:type="dxa"/>
            <w:vAlign w:val="center"/>
          </w:tcPr>
          <w:p w:rsidR="00AB043F" w:rsidRPr="00F16C5C" w:rsidRDefault="00AB043F"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10</w:t>
            </w:r>
            <w:r w:rsidR="008C6290" w:rsidRPr="00F16C5C">
              <w:rPr>
                <w:rFonts w:ascii="Times New Roman" w:hAnsi="Times New Roman"/>
                <w:bCs/>
                <w:sz w:val="20"/>
                <w:szCs w:val="20"/>
                <w:lang w:val="kk-KZ"/>
              </w:rPr>
              <w:t>5,0</w:t>
            </w:r>
          </w:p>
        </w:tc>
        <w:tc>
          <w:tcPr>
            <w:tcW w:w="960" w:type="dxa"/>
            <w:vAlign w:val="center"/>
          </w:tcPr>
          <w:p w:rsidR="00AB043F" w:rsidRPr="00F16C5C" w:rsidRDefault="00AB043F"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10</w:t>
            </w:r>
            <w:r w:rsidR="008C6290" w:rsidRPr="00F16C5C">
              <w:rPr>
                <w:rFonts w:ascii="Times New Roman" w:hAnsi="Times New Roman"/>
                <w:bCs/>
                <w:sz w:val="20"/>
                <w:szCs w:val="20"/>
                <w:lang w:val="kk-KZ"/>
              </w:rPr>
              <w:t>5,3</w:t>
            </w:r>
          </w:p>
        </w:tc>
        <w:tc>
          <w:tcPr>
            <w:tcW w:w="1024" w:type="dxa"/>
            <w:vAlign w:val="center"/>
          </w:tcPr>
          <w:p w:rsidR="00AB043F" w:rsidRPr="00F16C5C" w:rsidRDefault="00AB043F"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10</w:t>
            </w:r>
            <w:r w:rsidR="008C6290" w:rsidRPr="00F16C5C">
              <w:rPr>
                <w:rFonts w:ascii="Times New Roman" w:hAnsi="Times New Roman"/>
                <w:bCs/>
                <w:sz w:val="20"/>
                <w:szCs w:val="20"/>
                <w:lang w:val="kk-KZ"/>
              </w:rPr>
              <w:t>5,6</w:t>
            </w:r>
          </w:p>
        </w:tc>
        <w:tc>
          <w:tcPr>
            <w:tcW w:w="851" w:type="dxa"/>
            <w:vAlign w:val="center"/>
          </w:tcPr>
          <w:p w:rsidR="00AB043F" w:rsidRPr="00F16C5C" w:rsidRDefault="00AB043F" w:rsidP="00F16C5C">
            <w:pPr>
              <w:shd w:val="clear" w:color="auto" w:fill="FFFFFF" w:themeFill="background1"/>
              <w:jc w:val="center"/>
              <w:rPr>
                <w:rFonts w:ascii="Times New Roman" w:hAnsi="Times New Roman"/>
                <w:bCs/>
                <w:sz w:val="20"/>
                <w:szCs w:val="20"/>
              </w:rPr>
            </w:pPr>
            <w:r w:rsidRPr="00F16C5C">
              <w:rPr>
                <w:rFonts w:ascii="Times New Roman" w:hAnsi="Times New Roman"/>
                <w:bCs/>
                <w:sz w:val="20"/>
                <w:szCs w:val="20"/>
              </w:rPr>
              <w:t>ОП</w:t>
            </w:r>
          </w:p>
        </w:tc>
      </w:tr>
      <w:tr w:rsidR="00F11B15" w:rsidRPr="00F16C5C" w:rsidTr="00B87094">
        <w:tc>
          <w:tcPr>
            <w:tcW w:w="567" w:type="dxa"/>
          </w:tcPr>
          <w:p w:rsidR="00F11B15" w:rsidRPr="00F16C5C" w:rsidRDefault="008C4A61" w:rsidP="00F16C5C">
            <w:pPr>
              <w:shd w:val="clear" w:color="auto" w:fill="FFFFFF" w:themeFill="background1"/>
              <w:rPr>
                <w:rFonts w:ascii="Times New Roman" w:hAnsi="Times New Roman"/>
                <w:sz w:val="20"/>
                <w:szCs w:val="20"/>
                <w:lang w:val="kk-KZ"/>
              </w:rPr>
            </w:pPr>
            <w:r w:rsidRPr="00F16C5C">
              <w:rPr>
                <w:rFonts w:ascii="Times New Roman" w:hAnsi="Times New Roman"/>
                <w:sz w:val="20"/>
                <w:szCs w:val="20"/>
                <w:lang w:val="kk-KZ"/>
              </w:rPr>
              <w:t>34</w:t>
            </w:r>
          </w:p>
        </w:tc>
        <w:tc>
          <w:tcPr>
            <w:tcW w:w="2286" w:type="dxa"/>
          </w:tcPr>
          <w:p w:rsidR="00F11B15" w:rsidRPr="00F16C5C" w:rsidRDefault="00F11B15" w:rsidP="00F16C5C">
            <w:pPr>
              <w:keepNext/>
              <w:keepLines/>
              <w:shd w:val="clear" w:color="auto" w:fill="FFFFFF" w:themeFill="background1"/>
              <w:outlineLvl w:val="2"/>
              <w:rPr>
                <w:rFonts w:ascii="Times New Roman" w:hAnsi="Times New Roman"/>
                <w:sz w:val="20"/>
                <w:szCs w:val="20"/>
              </w:rPr>
            </w:pPr>
            <w:r w:rsidRPr="00F16C5C">
              <w:rPr>
                <w:rFonts w:ascii="Times New Roman" w:hAnsi="Times New Roman"/>
                <w:sz w:val="20"/>
                <w:szCs w:val="20"/>
              </w:rPr>
              <w:t xml:space="preserve">Темп роста инвестиций в основной капитал на душу населения </w:t>
            </w:r>
          </w:p>
        </w:tc>
        <w:tc>
          <w:tcPr>
            <w:tcW w:w="1258" w:type="dxa"/>
            <w:gridSpan w:val="2"/>
            <w:vAlign w:val="center"/>
          </w:tcPr>
          <w:p w:rsidR="00F11B15" w:rsidRPr="00F16C5C" w:rsidRDefault="00F11B15"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971" w:type="dxa"/>
            <w:vAlign w:val="center"/>
          </w:tcPr>
          <w:p w:rsidR="00F11B15" w:rsidRPr="00F16C5C" w:rsidRDefault="0047522F"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100,0</w:t>
            </w:r>
          </w:p>
        </w:tc>
        <w:tc>
          <w:tcPr>
            <w:tcW w:w="995" w:type="dxa"/>
            <w:vAlign w:val="center"/>
          </w:tcPr>
          <w:p w:rsidR="00F11B15" w:rsidRPr="00F16C5C" w:rsidRDefault="00AB043F" w:rsidP="00F16C5C">
            <w:pPr>
              <w:shd w:val="clear" w:color="auto" w:fill="FFFFFF" w:themeFill="background1"/>
              <w:jc w:val="center"/>
              <w:rPr>
                <w:rFonts w:ascii="Times New Roman" w:hAnsi="Times New Roman"/>
                <w:bCs/>
                <w:sz w:val="20"/>
                <w:szCs w:val="20"/>
              </w:rPr>
            </w:pPr>
            <w:r w:rsidRPr="00F16C5C">
              <w:rPr>
                <w:rFonts w:ascii="Times New Roman" w:hAnsi="Times New Roman"/>
                <w:bCs/>
                <w:sz w:val="20"/>
                <w:szCs w:val="20"/>
                <w:lang w:val="kk-KZ"/>
              </w:rPr>
              <w:t>103,0</w:t>
            </w:r>
          </w:p>
        </w:tc>
        <w:tc>
          <w:tcPr>
            <w:tcW w:w="995" w:type="dxa"/>
            <w:vAlign w:val="center"/>
          </w:tcPr>
          <w:p w:rsidR="00F11B15" w:rsidRPr="00F16C5C" w:rsidRDefault="00D71039"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106,3</w:t>
            </w:r>
          </w:p>
        </w:tc>
        <w:tc>
          <w:tcPr>
            <w:tcW w:w="1150" w:type="dxa"/>
            <w:vAlign w:val="center"/>
          </w:tcPr>
          <w:p w:rsidR="00F11B15" w:rsidRPr="00F16C5C" w:rsidRDefault="00621DB1"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1</w:t>
            </w:r>
            <w:r w:rsidR="008C6290" w:rsidRPr="00F16C5C">
              <w:rPr>
                <w:rFonts w:ascii="Times New Roman" w:hAnsi="Times New Roman"/>
                <w:bCs/>
                <w:sz w:val="20"/>
                <w:szCs w:val="20"/>
                <w:lang w:val="kk-KZ"/>
              </w:rPr>
              <w:t>10,0</w:t>
            </w:r>
          </w:p>
        </w:tc>
        <w:tc>
          <w:tcPr>
            <w:tcW w:w="960" w:type="dxa"/>
            <w:vAlign w:val="center"/>
          </w:tcPr>
          <w:p w:rsidR="00F11B15" w:rsidRPr="00F16C5C" w:rsidRDefault="008C6290" w:rsidP="00F16C5C">
            <w:pPr>
              <w:shd w:val="clear" w:color="auto" w:fill="FFFFFF" w:themeFill="background1"/>
              <w:rPr>
                <w:rFonts w:ascii="Times New Roman" w:hAnsi="Times New Roman"/>
                <w:bCs/>
                <w:sz w:val="20"/>
                <w:szCs w:val="20"/>
                <w:lang w:val="kk-KZ"/>
              </w:rPr>
            </w:pPr>
            <w:r w:rsidRPr="00F16C5C">
              <w:rPr>
                <w:rFonts w:ascii="Times New Roman" w:hAnsi="Times New Roman"/>
                <w:bCs/>
                <w:sz w:val="20"/>
                <w:szCs w:val="20"/>
                <w:lang w:val="kk-KZ"/>
              </w:rPr>
              <w:t>112,0</w:t>
            </w:r>
          </w:p>
        </w:tc>
        <w:tc>
          <w:tcPr>
            <w:tcW w:w="1024" w:type="dxa"/>
            <w:vAlign w:val="center"/>
          </w:tcPr>
          <w:p w:rsidR="00F11B15" w:rsidRPr="00F16C5C" w:rsidRDefault="008C6290"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112,0</w:t>
            </w:r>
          </w:p>
        </w:tc>
        <w:tc>
          <w:tcPr>
            <w:tcW w:w="851" w:type="dxa"/>
            <w:vAlign w:val="center"/>
          </w:tcPr>
          <w:p w:rsidR="00F11B15" w:rsidRPr="00F16C5C" w:rsidRDefault="00CF693B" w:rsidP="00F16C5C">
            <w:pPr>
              <w:shd w:val="clear" w:color="auto" w:fill="FFFFFF" w:themeFill="background1"/>
              <w:jc w:val="center"/>
              <w:rPr>
                <w:rFonts w:ascii="Times New Roman" w:hAnsi="Times New Roman"/>
                <w:bCs/>
                <w:sz w:val="20"/>
                <w:szCs w:val="20"/>
              </w:rPr>
            </w:pPr>
            <w:r w:rsidRPr="00F16C5C">
              <w:rPr>
                <w:rFonts w:ascii="Times New Roman" w:hAnsi="Times New Roman"/>
                <w:bCs/>
                <w:sz w:val="20"/>
                <w:szCs w:val="20"/>
              </w:rPr>
              <w:t>ОП</w:t>
            </w:r>
          </w:p>
        </w:tc>
      </w:tr>
      <w:tr w:rsidR="00727FF5" w:rsidRPr="00F16C5C" w:rsidTr="00B87094">
        <w:tc>
          <w:tcPr>
            <w:tcW w:w="567" w:type="dxa"/>
          </w:tcPr>
          <w:p w:rsidR="00727FF5" w:rsidRPr="00F16C5C" w:rsidRDefault="008C4A61" w:rsidP="00F16C5C">
            <w:pPr>
              <w:shd w:val="clear" w:color="auto" w:fill="FFFFFF" w:themeFill="background1"/>
              <w:rPr>
                <w:rFonts w:ascii="Times New Roman" w:hAnsi="Times New Roman"/>
                <w:sz w:val="20"/>
                <w:szCs w:val="20"/>
                <w:lang w:val="kk-KZ"/>
              </w:rPr>
            </w:pPr>
            <w:r w:rsidRPr="00F16C5C">
              <w:rPr>
                <w:rFonts w:ascii="Times New Roman" w:hAnsi="Times New Roman"/>
                <w:sz w:val="20"/>
                <w:szCs w:val="20"/>
                <w:lang w:val="kk-KZ"/>
              </w:rPr>
              <w:t>35</w:t>
            </w:r>
          </w:p>
        </w:tc>
        <w:tc>
          <w:tcPr>
            <w:tcW w:w="2286" w:type="dxa"/>
          </w:tcPr>
          <w:p w:rsidR="00727FF5" w:rsidRPr="00F16C5C" w:rsidRDefault="00727FF5" w:rsidP="00F16C5C">
            <w:pPr>
              <w:keepNext/>
              <w:keepLines/>
              <w:shd w:val="clear" w:color="auto" w:fill="FFFFFF" w:themeFill="background1"/>
              <w:outlineLvl w:val="2"/>
              <w:rPr>
                <w:rFonts w:ascii="Times New Roman" w:hAnsi="Times New Roman"/>
                <w:sz w:val="20"/>
                <w:szCs w:val="20"/>
              </w:rPr>
            </w:pPr>
            <w:r w:rsidRPr="00F16C5C">
              <w:rPr>
                <w:rFonts w:ascii="Times New Roman" w:hAnsi="Times New Roman"/>
                <w:sz w:val="20"/>
                <w:szCs w:val="20"/>
              </w:rPr>
              <w:t>Увеличение количества проектов ГЧП, получивших положительные заключения по разработанной документации и объявление конкурса по ним</w:t>
            </w:r>
          </w:p>
        </w:tc>
        <w:tc>
          <w:tcPr>
            <w:tcW w:w="1258" w:type="dxa"/>
            <w:gridSpan w:val="2"/>
            <w:vAlign w:val="center"/>
          </w:tcPr>
          <w:p w:rsidR="00727FF5" w:rsidRPr="00F16C5C" w:rsidRDefault="00727FF5"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Количество проектов, получивших положительные заключения  на конкурсные документации по проектам ГЧП (ежегодно не менее</w:t>
            </w:r>
            <w:proofErr w:type="gramStart"/>
            <w:r w:rsidRPr="00F16C5C">
              <w:rPr>
                <w:rFonts w:ascii="Times New Roman" w:hAnsi="Times New Roman"/>
                <w:sz w:val="20"/>
                <w:szCs w:val="20"/>
              </w:rPr>
              <w:t>1</w:t>
            </w:r>
            <w:proofErr w:type="gramEnd"/>
            <w:r w:rsidRPr="00F16C5C">
              <w:rPr>
                <w:rFonts w:ascii="Times New Roman" w:hAnsi="Times New Roman"/>
                <w:sz w:val="20"/>
                <w:szCs w:val="20"/>
              </w:rPr>
              <w:t>)</w:t>
            </w:r>
          </w:p>
        </w:tc>
        <w:tc>
          <w:tcPr>
            <w:tcW w:w="971" w:type="dxa"/>
            <w:vAlign w:val="center"/>
          </w:tcPr>
          <w:p w:rsidR="00727FF5" w:rsidRPr="00F16C5C" w:rsidRDefault="00727FF5"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0</w:t>
            </w:r>
          </w:p>
        </w:tc>
        <w:tc>
          <w:tcPr>
            <w:tcW w:w="995" w:type="dxa"/>
            <w:vAlign w:val="center"/>
          </w:tcPr>
          <w:p w:rsidR="00727FF5" w:rsidRPr="00F16C5C" w:rsidRDefault="00296D18"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1</w:t>
            </w:r>
          </w:p>
        </w:tc>
        <w:tc>
          <w:tcPr>
            <w:tcW w:w="995" w:type="dxa"/>
            <w:vAlign w:val="center"/>
          </w:tcPr>
          <w:p w:rsidR="00727FF5" w:rsidRPr="00F16C5C" w:rsidRDefault="00B3543A"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3</w:t>
            </w:r>
          </w:p>
        </w:tc>
        <w:tc>
          <w:tcPr>
            <w:tcW w:w="1150" w:type="dxa"/>
            <w:vAlign w:val="center"/>
          </w:tcPr>
          <w:p w:rsidR="00727FF5" w:rsidRPr="00F16C5C" w:rsidRDefault="00727FF5"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2</w:t>
            </w:r>
          </w:p>
        </w:tc>
        <w:tc>
          <w:tcPr>
            <w:tcW w:w="960" w:type="dxa"/>
            <w:vAlign w:val="center"/>
          </w:tcPr>
          <w:p w:rsidR="00727FF5" w:rsidRPr="00F16C5C" w:rsidRDefault="00727FF5"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2</w:t>
            </w:r>
          </w:p>
        </w:tc>
        <w:tc>
          <w:tcPr>
            <w:tcW w:w="1024" w:type="dxa"/>
            <w:vAlign w:val="center"/>
          </w:tcPr>
          <w:p w:rsidR="00727FF5" w:rsidRPr="00F16C5C" w:rsidRDefault="00727FF5"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2</w:t>
            </w:r>
          </w:p>
        </w:tc>
        <w:tc>
          <w:tcPr>
            <w:tcW w:w="851" w:type="dxa"/>
            <w:vAlign w:val="center"/>
          </w:tcPr>
          <w:p w:rsidR="00727FF5" w:rsidRPr="00F16C5C" w:rsidRDefault="00727FF5"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ОЭиБП</w:t>
            </w:r>
            <w:r w:rsidR="00441009" w:rsidRPr="00F16C5C">
              <w:rPr>
                <w:rFonts w:ascii="Times New Roman" w:hAnsi="Times New Roman"/>
                <w:bCs/>
                <w:sz w:val="20"/>
                <w:szCs w:val="20"/>
                <w:lang w:val="kk-KZ"/>
              </w:rPr>
              <w:t>, акимат города</w:t>
            </w:r>
          </w:p>
        </w:tc>
      </w:tr>
      <w:tr w:rsidR="00B406F0" w:rsidRPr="00F16C5C" w:rsidTr="00B87094">
        <w:tc>
          <w:tcPr>
            <w:tcW w:w="567" w:type="dxa"/>
          </w:tcPr>
          <w:p w:rsidR="00B406F0" w:rsidRPr="00F16C5C" w:rsidRDefault="008C4A61" w:rsidP="00F16C5C">
            <w:pPr>
              <w:shd w:val="clear" w:color="auto" w:fill="FFFFFF" w:themeFill="background1"/>
              <w:rPr>
                <w:rFonts w:ascii="Times New Roman" w:hAnsi="Times New Roman"/>
                <w:sz w:val="20"/>
                <w:szCs w:val="20"/>
                <w:lang w:val="kk-KZ"/>
              </w:rPr>
            </w:pPr>
            <w:r w:rsidRPr="00F16C5C">
              <w:rPr>
                <w:rFonts w:ascii="Times New Roman" w:hAnsi="Times New Roman"/>
                <w:sz w:val="20"/>
                <w:szCs w:val="20"/>
                <w:lang w:val="kk-KZ"/>
              </w:rPr>
              <w:t>36</w:t>
            </w:r>
          </w:p>
        </w:tc>
        <w:tc>
          <w:tcPr>
            <w:tcW w:w="2286" w:type="dxa"/>
          </w:tcPr>
          <w:p w:rsidR="00B406F0" w:rsidRPr="00F16C5C" w:rsidRDefault="00B406F0" w:rsidP="00F16C5C">
            <w:pPr>
              <w:shd w:val="clear" w:color="auto" w:fill="FFFFFF" w:themeFill="background1"/>
              <w:tabs>
                <w:tab w:val="center" w:pos="4677"/>
                <w:tab w:val="right" w:pos="9355"/>
              </w:tabs>
              <w:spacing w:line="240" w:lineRule="exact"/>
              <w:jc w:val="both"/>
              <w:rPr>
                <w:rFonts w:ascii="Times New Roman" w:hAnsi="Times New Roman"/>
                <w:sz w:val="20"/>
                <w:szCs w:val="20"/>
              </w:rPr>
            </w:pPr>
            <w:r w:rsidRPr="00F16C5C">
              <w:rPr>
                <w:rFonts w:ascii="Times New Roman" w:hAnsi="Times New Roman"/>
                <w:sz w:val="20"/>
                <w:szCs w:val="20"/>
              </w:rPr>
              <w:t>Объем инвестиций в основной капитал</w:t>
            </w:r>
          </w:p>
        </w:tc>
        <w:tc>
          <w:tcPr>
            <w:tcW w:w="1234" w:type="dxa"/>
            <w:vAlign w:val="center"/>
          </w:tcPr>
          <w:p w:rsidR="00B406F0" w:rsidRPr="00F16C5C" w:rsidRDefault="00B406F0"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млн. тенге</w:t>
            </w:r>
          </w:p>
        </w:tc>
        <w:tc>
          <w:tcPr>
            <w:tcW w:w="995" w:type="dxa"/>
            <w:gridSpan w:val="2"/>
            <w:vAlign w:val="center"/>
          </w:tcPr>
          <w:p w:rsidR="00B406F0" w:rsidRPr="00F16C5C" w:rsidRDefault="007B06FA"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27883,0</w:t>
            </w:r>
          </w:p>
        </w:tc>
        <w:tc>
          <w:tcPr>
            <w:tcW w:w="995" w:type="dxa"/>
            <w:vAlign w:val="center"/>
          </w:tcPr>
          <w:p w:rsidR="00B406F0" w:rsidRPr="00F16C5C" w:rsidRDefault="00621DB1"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28998,3</w:t>
            </w:r>
          </w:p>
        </w:tc>
        <w:tc>
          <w:tcPr>
            <w:tcW w:w="995" w:type="dxa"/>
            <w:vAlign w:val="center"/>
          </w:tcPr>
          <w:p w:rsidR="00B406F0" w:rsidRPr="00F16C5C" w:rsidRDefault="00D71039"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3230</w:t>
            </w:r>
            <w:r w:rsidR="00982083" w:rsidRPr="00F16C5C">
              <w:rPr>
                <w:rFonts w:ascii="Times New Roman" w:hAnsi="Times New Roman"/>
                <w:bCs/>
                <w:sz w:val="20"/>
                <w:szCs w:val="20"/>
                <w:lang w:val="kk-KZ"/>
              </w:rPr>
              <w:t>0,0</w:t>
            </w:r>
          </w:p>
        </w:tc>
        <w:tc>
          <w:tcPr>
            <w:tcW w:w="1150" w:type="dxa"/>
            <w:vAlign w:val="center"/>
          </w:tcPr>
          <w:p w:rsidR="00B406F0" w:rsidRPr="00F16C5C" w:rsidRDefault="00982083"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34100,0</w:t>
            </w:r>
          </w:p>
        </w:tc>
        <w:tc>
          <w:tcPr>
            <w:tcW w:w="960" w:type="dxa"/>
            <w:vAlign w:val="center"/>
          </w:tcPr>
          <w:p w:rsidR="00B406F0" w:rsidRPr="00F16C5C" w:rsidRDefault="00982083"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35900,0</w:t>
            </w:r>
          </w:p>
        </w:tc>
        <w:tc>
          <w:tcPr>
            <w:tcW w:w="1024" w:type="dxa"/>
            <w:vAlign w:val="center"/>
          </w:tcPr>
          <w:p w:rsidR="00B406F0" w:rsidRPr="00F16C5C" w:rsidRDefault="00982083"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38010,0</w:t>
            </w:r>
          </w:p>
        </w:tc>
        <w:tc>
          <w:tcPr>
            <w:tcW w:w="851" w:type="dxa"/>
            <w:vAlign w:val="center"/>
          </w:tcPr>
          <w:p w:rsidR="00B406F0" w:rsidRPr="00F16C5C" w:rsidRDefault="00B406F0"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ОП</w:t>
            </w:r>
          </w:p>
        </w:tc>
      </w:tr>
      <w:tr w:rsidR="0059310B" w:rsidRPr="00F16C5C" w:rsidTr="00B87094">
        <w:tc>
          <w:tcPr>
            <w:tcW w:w="567" w:type="dxa"/>
            <w:vAlign w:val="center"/>
          </w:tcPr>
          <w:p w:rsidR="0059310B" w:rsidRPr="00F16C5C" w:rsidRDefault="008C4A61" w:rsidP="00F16C5C">
            <w:pPr>
              <w:shd w:val="clear" w:color="auto" w:fill="FFFFFF" w:themeFill="background1"/>
              <w:jc w:val="center"/>
              <w:rPr>
                <w:rFonts w:ascii="Times New Roman" w:hAnsi="Times New Roman"/>
                <w:lang w:val="kk-KZ"/>
              </w:rPr>
            </w:pPr>
            <w:r w:rsidRPr="00F16C5C">
              <w:rPr>
                <w:rFonts w:ascii="Times New Roman" w:hAnsi="Times New Roman"/>
                <w:lang w:val="kk-KZ"/>
              </w:rPr>
              <w:lastRenderedPageBreak/>
              <w:t>37</w:t>
            </w:r>
          </w:p>
        </w:tc>
        <w:tc>
          <w:tcPr>
            <w:tcW w:w="2286" w:type="dxa"/>
            <w:vAlign w:val="center"/>
          </w:tcPr>
          <w:p w:rsidR="0059310B" w:rsidRPr="00F16C5C" w:rsidRDefault="0059310B"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Увеличение доли местного содержания в закупках государственных учреждений и организаций товаров, работ и услуг</w:t>
            </w:r>
          </w:p>
        </w:tc>
        <w:tc>
          <w:tcPr>
            <w:tcW w:w="1234"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995" w:type="dxa"/>
            <w:gridSpan w:val="2"/>
            <w:vAlign w:val="center"/>
          </w:tcPr>
          <w:p w:rsidR="0059310B" w:rsidRPr="00F16C5C" w:rsidRDefault="0059310B"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lang w:val="kk-KZ"/>
              </w:rPr>
              <w:t>*</w:t>
            </w:r>
          </w:p>
        </w:tc>
        <w:tc>
          <w:tcPr>
            <w:tcW w:w="995"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995"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1150"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960"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1024"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851"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ОП</w:t>
            </w:r>
          </w:p>
        </w:tc>
      </w:tr>
      <w:tr w:rsidR="0059310B" w:rsidRPr="00F16C5C" w:rsidTr="00B87094">
        <w:tc>
          <w:tcPr>
            <w:tcW w:w="567" w:type="dxa"/>
            <w:vAlign w:val="center"/>
          </w:tcPr>
          <w:p w:rsidR="0059310B" w:rsidRPr="00F16C5C" w:rsidRDefault="008C4A61" w:rsidP="00F16C5C">
            <w:pPr>
              <w:shd w:val="clear" w:color="auto" w:fill="FFFFFF" w:themeFill="background1"/>
              <w:jc w:val="center"/>
              <w:rPr>
                <w:rFonts w:ascii="Times New Roman" w:hAnsi="Times New Roman"/>
                <w:lang w:val="kk-KZ"/>
              </w:rPr>
            </w:pPr>
            <w:r w:rsidRPr="00F16C5C">
              <w:rPr>
                <w:rFonts w:ascii="Times New Roman" w:hAnsi="Times New Roman"/>
                <w:lang w:val="kk-KZ"/>
              </w:rPr>
              <w:t>38</w:t>
            </w:r>
          </w:p>
        </w:tc>
        <w:tc>
          <w:tcPr>
            <w:tcW w:w="2286" w:type="dxa"/>
            <w:vAlign w:val="center"/>
          </w:tcPr>
          <w:p w:rsidR="0059310B" w:rsidRPr="00F16C5C" w:rsidRDefault="0059310B"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Увеличение доли местного содержания в закупках государственных учреждений и организаций, в  товарах</w:t>
            </w:r>
          </w:p>
        </w:tc>
        <w:tc>
          <w:tcPr>
            <w:tcW w:w="1234"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995" w:type="dxa"/>
            <w:gridSpan w:val="2"/>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995"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995"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1150"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960"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1024"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851"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rPr>
              <w:t>ОП</w:t>
            </w:r>
          </w:p>
        </w:tc>
      </w:tr>
      <w:tr w:rsidR="0059310B" w:rsidRPr="00F16C5C" w:rsidTr="00B87094">
        <w:tc>
          <w:tcPr>
            <w:tcW w:w="567" w:type="dxa"/>
            <w:vAlign w:val="center"/>
          </w:tcPr>
          <w:p w:rsidR="0059310B" w:rsidRPr="00F16C5C" w:rsidRDefault="008C4A61" w:rsidP="00F16C5C">
            <w:pPr>
              <w:shd w:val="clear" w:color="auto" w:fill="FFFFFF" w:themeFill="background1"/>
              <w:jc w:val="center"/>
              <w:rPr>
                <w:rFonts w:ascii="Times New Roman" w:hAnsi="Times New Roman"/>
                <w:lang w:val="kk-KZ"/>
              </w:rPr>
            </w:pPr>
            <w:r w:rsidRPr="00F16C5C">
              <w:rPr>
                <w:rFonts w:ascii="Times New Roman" w:hAnsi="Times New Roman"/>
                <w:lang w:val="kk-KZ"/>
              </w:rPr>
              <w:t>39</w:t>
            </w:r>
          </w:p>
        </w:tc>
        <w:tc>
          <w:tcPr>
            <w:tcW w:w="2286" w:type="dxa"/>
            <w:vAlign w:val="center"/>
          </w:tcPr>
          <w:p w:rsidR="0059310B" w:rsidRPr="00F16C5C" w:rsidRDefault="0059310B"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Увеличение доли местного содержания в закупках государственных учреждений и организаций, в  работах  и услугах</w:t>
            </w:r>
          </w:p>
        </w:tc>
        <w:tc>
          <w:tcPr>
            <w:tcW w:w="1234"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995" w:type="dxa"/>
            <w:gridSpan w:val="2"/>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995"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995"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1150"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960"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1024"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bCs/>
                <w:sz w:val="20"/>
                <w:szCs w:val="20"/>
                <w:lang w:val="kk-KZ"/>
              </w:rPr>
              <w:t>*</w:t>
            </w:r>
          </w:p>
        </w:tc>
        <w:tc>
          <w:tcPr>
            <w:tcW w:w="851" w:type="dxa"/>
            <w:vAlign w:val="center"/>
          </w:tcPr>
          <w:p w:rsidR="0059310B" w:rsidRPr="00F16C5C" w:rsidRDefault="0059310B"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ОП</w:t>
            </w:r>
          </w:p>
        </w:tc>
      </w:tr>
    </w:tbl>
    <w:p w:rsidR="00C06B92" w:rsidRPr="00F16C5C" w:rsidRDefault="00C06B92" w:rsidP="00F16C5C">
      <w:pPr>
        <w:shd w:val="clear" w:color="auto" w:fill="FFFFFF" w:themeFill="background1"/>
        <w:tabs>
          <w:tab w:val="left" w:pos="540"/>
        </w:tabs>
        <w:spacing w:line="233" w:lineRule="auto"/>
        <w:ind w:hanging="142"/>
        <w:jc w:val="both"/>
        <w:rPr>
          <w:b/>
        </w:rPr>
      </w:pPr>
    </w:p>
    <w:p w:rsidR="00463487" w:rsidRPr="00F16C5C" w:rsidRDefault="00463487" w:rsidP="00F16C5C">
      <w:pPr>
        <w:shd w:val="clear" w:color="auto" w:fill="FFFFFF" w:themeFill="background1"/>
        <w:spacing w:after="200" w:line="276" w:lineRule="auto"/>
        <w:ind w:left="-709" w:firstLine="993"/>
        <w:jc w:val="both"/>
        <w:rPr>
          <w:rFonts w:eastAsia="Calibri"/>
          <w:i/>
          <w:lang w:val="kk-KZ" w:eastAsia="en-US"/>
        </w:rPr>
      </w:pPr>
      <w:r w:rsidRPr="00F16C5C">
        <w:rPr>
          <w:rFonts w:eastAsia="Calibri"/>
          <w:i/>
          <w:lang w:val="kk-KZ" w:eastAsia="en-US"/>
        </w:rPr>
        <w:t>Примечание:*- с 2011 года мониторинг</w:t>
      </w:r>
      <w:r w:rsidRPr="00F16C5C">
        <w:rPr>
          <w:i/>
        </w:rPr>
        <w:t xml:space="preserve"> местного содержания в закупках государственных учреждений и организаций</w:t>
      </w:r>
      <w:r w:rsidRPr="00F16C5C">
        <w:rPr>
          <w:i/>
          <w:lang w:val="kk-KZ"/>
        </w:rPr>
        <w:t xml:space="preserve"> товаров,</w:t>
      </w:r>
      <w:r w:rsidRPr="00F16C5C">
        <w:rPr>
          <w:i/>
        </w:rPr>
        <w:t xml:space="preserve"> работ и услуг</w:t>
      </w:r>
      <w:r w:rsidRPr="00F16C5C">
        <w:rPr>
          <w:i/>
          <w:lang w:val="kk-KZ"/>
        </w:rPr>
        <w:t xml:space="preserve"> не ведется.</w:t>
      </w:r>
    </w:p>
    <w:p w:rsidR="009C3927" w:rsidRPr="00F16C5C" w:rsidRDefault="009C3927" w:rsidP="00F16C5C">
      <w:pPr>
        <w:shd w:val="clear" w:color="auto" w:fill="FFFFFF" w:themeFill="background1"/>
        <w:tabs>
          <w:tab w:val="left" w:pos="540"/>
        </w:tabs>
        <w:spacing w:line="233" w:lineRule="auto"/>
        <w:ind w:hanging="142"/>
        <w:jc w:val="both"/>
        <w:rPr>
          <w:b/>
        </w:rPr>
      </w:pPr>
    </w:p>
    <w:p w:rsidR="00C06B92" w:rsidRPr="00F16C5C" w:rsidRDefault="00C06B92" w:rsidP="00F16C5C">
      <w:pPr>
        <w:shd w:val="clear" w:color="auto" w:fill="FFFFFF" w:themeFill="background1"/>
        <w:tabs>
          <w:tab w:val="left" w:pos="540"/>
        </w:tabs>
        <w:spacing w:line="233" w:lineRule="auto"/>
        <w:ind w:hanging="142"/>
        <w:jc w:val="both"/>
        <w:rPr>
          <w:b/>
        </w:rPr>
      </w:pPr>
      <w:r w:rsidRPr="00F16C5C">
        <w:rPr>
          <w:b/>
        </w:rPr>
        <w:t xml:space="preserve">Пути достижения: </w:t>
      </w:r>
    </w:p>
    <w:p w:rsidR="00463487" w:rsidRPr="00F16C5C" w:rsidRDefault="00FB313C" w:rsidP="00F16C5C">
      <w:pPr>
        <w:shd w:val="clear" w:color="auto" w:fill="FFFFFF" w:themeFill="background1"/>
        <w:ind w:left="-850" w:hanging="1"/>
        <w:jc w:val="both"/>
      </w:pPr>
      <w:r w:rsidRPr="00F16C5C">
        <w:t xml:space="preserve">         </w:t>
      </w:r>
      <w:r w:rsidR="00C06B92" w:rsidRPr="00F16C5C">
        <w:t>Осуществление мониторинга казахстанского содержания, увеличение доли казахстанского содержания в объеме закупок товаров, работ и услуг. Создание условий для производства новых товаров, стимулирование товаропроизводителей к выпуску инновационной продукции и диверсификациии производства, обеспече</w:t>
      </w:r>
      <w:r w:rsidR="007E1F68" w:rsidRPr="00F16C5C">
        <w:t>ние инженерной инфраструктурой.</w:t>
      </w:r>
    </w:p>
    <w:p w:rsidR="00130F05" w:rsidRPr="00F16C5C" w:rsidRDefault="00130F05" w:rsidP="00F16C5C">
      <w:pPr>
        <w:shd w:val="clear" w:color="auto" w:fill="FFFFFF" w:themeFill="background1"/>
        <w:rPr>
          <w:lang w:val="kk-KZ"/>
        </w:rPr>
      </w:pPr>
    </w:p>
    <w:p w:rsidR="00B15BF2" w:rsidRPr="00F16C5C" w:rsidRDefault="00470DA2" w:rsidP="00F16C5C">
      <w:pPr>
        <w:shd w:val="clear" w:color="auto" w:fill="FFFFFF" w:themeFill="background1"/>
        <w:rPr>
          <w:rFonts w:eastAsia="Times-Roman"/>
          <w:b/>
        </w:rPr>
      </w:pPr>
      <w:r w:rsidRPr="00F16C5C">
        <w:rPr>
          <w:b/>
        </w:rPr>
        <w:t>НАПРАВЛЕНИЕ</w:t>
      </w:r>
      <w:r w:rsidR="00B15BF2" w:rsidRPr="00F16C5C">
        <w:rPr>
          <w:b/>
        </w:rPr>
        <w:t xml:space="preserve">: </w:t>
      </w:r>
      <w:r w:rsidR="00B15BF2" w:rsidRPr="00F16C5C">
        <w:rPr>
          <w:rFonts w:eastAsia="Times-Roman"/>
          <w:b/>
        </w:rPr>
        <w:t>Социальная сфера</w:t>
      </w:r>
    </w:p>
    <w:p w:rsidR="0060200B" w:rsidRPr="00F16C5C" w:rsidRDefault="0060200B" w:rsidP="00F16C5C">
      <w:pPr>
        <w:shd w:val="clear" w:color="auto" w:fill="FFFFFF" w:themeFill="background1"/>
        <w:rPr>
          <w:rFonts w:eastAsia="Times-Roman"/>
          <w:b/>
        </w:rPr>
      </w:pPr>
    </w:p>
    <w:tbl>
      <w:tblPr>
        <w:tblStyle w:val="111"/>
        <w:tblW w:w="10314" w:type="dxa"/>
        <w:tblInd w:w="-743" w:type="dxa"/>
        <w:tblLayout w:type="fixed"/>
        <w:tblLook w:val="04A0" w:firstRow="1" w:lastRow="0" w:firstColumn="1" w:lastColumn="0" w:noHBand="0" w:noVBand="1"/>
      </w:tblPr>
      <w:tblGrid>
        <w:gridCol w:w="656"/>
        <w:gridCol w:w="908"/>
        <w:gridCol w:w="1938"/>
        <w:gridCol w:w="654"/>
        <w:gridCol w:w="948"/>
        <w:gridCol w:w="850"/>
        <w:gridCol w:w="851"/>
        <w:gridCol w:w="850"/>
        <w:gridCol w:w="851"/>
        <w:gridCol w:w="850"/>
        <w:gridCol w:w="958"/>
      </w:tblGrid>
      <w:tr w:rsidR="00A57F22" w:rsidRPr="00F16C5C" w:rsidTr="005A5071">
        <w:trPr>
          <w:trHeight w:val="250"/>
        </w:trPr>
        <w:tc>
          <w:tcPr>
            <w:tcW w:w="656" w:type="dxa"/>
            <w:vMerge w:val="restart"/>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w:t>
            </w:r>
          </w:p>
        </w:tc>
        <w:tc>
          <w:tcPr>
            <w:tcW w:w="2846" w:type="dxa"/>
            <w:gridSpan w:val="2"/>
            <w:vMerge w:val="restart"/>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Целевые индикаторы</w:t>
            </w:r>
          </w:p>
          <w:p w:rsidR="00A57F22" w:rsidRPr="00F16C5C" w:rsidRDefault="00A57F22" w:rsidP="00F16C5C">
            <w:pPr>
              <w:shd w:val="clear" w:color="auto" w:fill="FFFFFF" w:themeFill="background1"/>
              <w:rPr>
                <w:rFonts w:ascii="Times New Roman" w:hAnsi="Times New Roman"/>
                <w:sz w:val="20"/>
                <w:szCs w:val="20"/>
              </w:rPr>
            </w:pPr>
          </w:p>
        </w:tc>
        <w:tc>
          <w:tcPr>
            <w:tcW w:w="654" w:type="dxa"/>
            <w:vMerge w:val="restart"/>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Ед. изм.</w:t>
            </w:r>
          </w:p>
        </w:tc>
        <w:tc>
          <w:tcPr>
            <w:tcW w:w="948"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 xml:space="preserve">2015 </w:t>
            </w:r>
          </w:p>
        </w:tc>
        <w:tc>
          <w:tcPr>
            <w:tcW w:w="850"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2016</w:t>
            </w:r>
          </w:p>
        </w:tc>
        <w:tc>
          <w:tcPr>
            <w:tcW w:w="851"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2017</w:t>
            </w:r>
          </w:p>
        </w:tc>
        <w:tc>
          <w:tcPr>
            <w:tcW w:w="850"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2018</w:t>
            </w:r>
          </w:p>
        </w:tc>
        <w:tc>
          <w:tcPr>
            <w:tcW w:w="851"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2019</w:t>
            </w:r>
          </w:p>
        </w:tc>
        <w:tc>
          <w:tcPr>
            <w:tcW w:w="850"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2020</w:t>
            </w:r>
          </w:p>
        </w:tc>
        <w:tc>
          <w:tcPr>
            <w:tcW w:w="958" w:type="dxa"/>
            <w:vMerge w:val="restart"/>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 xml:space="preserve">Ответ. </w:t>
            </w:r>
          </w:p>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исп.</w:t>
            </w:r>
          </w:p>
        </w:tc>
      </w:tr>
      <w:tr w:rsidR="00A57F22" w:rsidRPr="00F16C5C" w:rsidTr="00BB2806">
        <w:trPr>
          <w:trHeight w:val="213"/>
        </w:trPr>
        <w:tc>
          <w:tcPr>
            <w:tcW w:w="656" w:type="dxa"/>
            <w:vMerge/>
          </w:tcPr>
          <w:p w:rsidR="00A57F22" w:rsidRPr="00F16C5C" w:rsidRDefault="00A57F22" w:rsidP="00F16C5C">
            <w:pPr>
              <w:shd w:val="clear" w:color="auto" w:fill="FFFFFF" w:themeFill="background1"/>
              <w:rPr>
                <w:rFonts w:ascii="Times New Roman" w:hAnsi="Times New Roman"/>
                <w:sz w:val="20"/>
                <w:szCs w:val="20"/>
              </w:rPr>
            </w:pPr>
          </w:p>
        </w:tc>
        <w:tc>
          <w:tcPr>
            <w:tcW w:w="2846" w:type="dxa"/>
            <w:gridSpan w:val="2"/>
            <w:vMerge/>
          </w:tcPr>
          <w:p w:rsidR="00A57F22" w:rsidRPr="00F16C5C" w:rsidRDefault="00A57F22" w:rsidP="00F16C5C">
            <w:pPr>
              <w:shd w:val="clear" w:color="auto" w:fill="FFFFFF" w:themeFill="background1"/>
              <w:rPr>
                <w:rFonts w:ascii="Times New Roman" w:hAnsi="Times New Roman"/>
                <w:sz w:val="20"/>
                <w:szCs w:val="20"/>
              </w:rPr>
            </w:pPr>
          </w:p>
        </w:tc>
        <w:tc>
          <w:tcPr>
            <w:tcW w:w="654" w:type="dxa"/>
            <w:vMerge/>
          </w:tcPr>
          <w:p w:rsidR="00A57F22" w:rsidRPr="00F16C5C" w:rsidRDefault="00A57F22" w:rsidP="00F16C5C">
            <w:pPr>
              <w:shd w:val="clear" w:color="auto" w:fill="FFFFFF" w:themeFill="background1"/>
              <w:rPr>
                <w:rFonts w:ascii="Times New Roman" w:hAnsi="Times New Roman"/>
                <w:sz w:val="20"/>
                <w:szCs w:val="20"/>
              </w:rPr>
            </w:pPr>
          </w:p>
        </w:tc>
        <w:tc>
          <w:tcPr>
            <w:tcW w:w="948"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факт</w:t>
            </w:r>
          </w:p>
        </w:tc>
        <w:tc>
          <w:tcPr>
            <w:tcW w:w="850"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851"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850"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851"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850"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958" w:type="dxa"/>
            <w:vMerge/>
          </w:tcPr>
          <w:p w:rsidR="00A57F22" w:rsidRPr="00F16C5C" w:rsidRDefault="00A57F22" w:rsidP="00F16C5C">
            <w:pPr>
              <w:shd w:val="clear" w:color="auto" w:fill="FFFFFF" w:themeFill="background1"/>
              <w:rPr>
                <w:rFonts w:ascii="Times New Roman" w:hAnsi="Times New Roman"/>
                <w:sz w:val="20"/>
                <w:szCs w:val="20"/>
              </w:rPr>
            </w:pPr>
          </w:p>
        </w:tc>
      </w:tr>
      <w:tr w:rsidR="00A57F22" w:rsidRPr="00F16C5C" w:rsidTr="005A5071">
        <w:tc>
          <w:tcPr>
            <w:tcW w:w="656" w:type="dxa"/>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w:t>
            </w:r>
          </w:p>
        </w:tc>
        <w:tc>
          <w:tcPr>
            <w:tcW w:w="908" w:type="dxa"/>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2</w:t>
            </w:r>
          </w:p>
        </w:tc>
        <w:tc>
          <w:tcPr>
            <w:tcW w:w="1938" w:type="dxa"/>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3</w:t>
            </w:r>
          </w:p>
        </w:tc>
        <w:tc>
          <w:tcPr>
            <w:tcW w:w="654" w:type="dxa"/>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w:t>
            </w:r>
          </w:p>
        </w:tc>
        <w:tc>
          <w:tcPr>
            <w:tcW w:w="948" w:type="dxa"/>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5</w:t>
            </w:r>
          </w:p>
        </w:tc>
        <w:tc>
          <w:tcPr>
            <w:tcW w:w="850" w:type="dxa"/>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6</w:t>
            </w:r>
          </w:p>
        </w:tc>
        <w:tc>
          <w:tcPr>
            <w:tcW w:w="851" w:type="dxa"/>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7</w:t>
            </w:r>
          </w:p>
        </w:tc>
        <w:tc>
          <w:tcPr>
            <w:tcW w:w="850" w:type="dxa"/>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w:t>
            </w:r>
          </w:p>
        </w:tc>
        <w:tc>
          <w:tcPr>
            <w:tcW w:w="851" w:type="dxa"/>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9</w:t>
            </w:r>
          </w:p>
        </w:tc>
        <w:tc>
          <w:tcPr>
            <w:tcW w:w="850" w:type="dxa"/>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w:t>
            </w:r>
          </w:p>
        </w:tc>
        <w:tc>
          <w:tcPr>
            <w:tcW w:w="958" w:type="dxa"/>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11</w:t>
            </w:r>
          </w:p>
        </w:tc>
      </w:tr>
      <w:tr w:rsidR="00A57F22" w:rsidRPr="00F16C5C" w:rsidTr="005A5071">
        <w:tc>
          <w:tcPr>
            <w:tcW w:w="656" w:type="dxa"/>
          </w:tcPr>
          <w:p w:rsidR="00A57F22" w:rsidRPr="00F16C5C" w:rsidRDefault="00A57F22" w:rsidP="00F16C5C">
            <w:pPr>
              <w:shd w:val="clear" w:color="auto" w:fill="FFFFFF" w:themeFill="background1"/>
              <w:rPr>
                <w:rFonts w:ascii="Times New Roman" w:hAnsi="Times New Roman"/>
                <w:sz w:val="20"/>
                <w:szCs w:val="20"/>
              </w:rPr>
            </w:pPr>
          </w:p>
        </w:tc>
        <w:tc>
          <w:tcPr>
            <w:tcW w:w="9658" w:type="dxa"/>
            <w:gridSpan w:val="10"/>
          </w:tcPr>
          <w:p w:rsidR="00A57F22" w:rsidRPr="00F16C5C" w:rsidRDefault="00A57F22" w:rsidP="00F16C5C">
            <w:pPr>
              <w:shd w:val="clear" w:color="auto" w:fill="FFFFFF" w:themeFill="background1"/>
              <w:spacing w:line="235" w:lineRule="auto"/>
              <w:jc w:val="both"/>
              <w:rPr>
                <w:rFonts w:ascii="Times New Roman" w:hAnsi="Times New Roman"/>
                <w:b/>
                <w:sz w:val="20"/>
                <w:szCs w:val="20"/>
              </w:rPr>
            </w:pPr>
            <w:r w:rsidRPr="00F16C5C">
              <w:rPr>
                <w:rFonts w:ascii="Times New Roman" w:hAnsi="Times New Roman"/>
                <w:b/>
                <w:sz w:val="20"/>
                <w:szCs w:val="20"/>
              </w:rPr>
              <w:t xml:space="preserve">Цель 5: </w:t>
            </w:r>
            <w:r w:rsidRPr="00F16C5C">
              <w:rPr>
                <w:rFonts w:ascii="Times New Roman" w:hAnsi="Times New Roman"/>
                <w:b/>
                <w:bCs/>
                <w:spacing w:val="-1"/>
                <w:sz w:val="20"/>
                <w:szCs w:val="20"/>
              </w:rPr>
              <w:t>Улучшение качества, доступности образования и повышение эффективности системы охраны прав и защиты законных интересов детей</w:t>
            </w:r>
          </w:p>
        </w:tc>
      </w:tr>
      <w:tr w:rsidR="00A57F22" w:rsidRPr="00F16C5C" w:rsidTr="00B55836">
        <w:tc>
          <w:tcPr>
            <w:tcW w:w="656"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40</w:t>
            </w:r>
          </w:p>
        </w:tc>
        <w:tc>
          <w:tcPr>
            <w:tcW w:w="2846" w:type="dxa"/>
            <w:gridSpan w:val="2"/>
            <w:shd w:val="clear" w:color="auto" w:fill="auto"/>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Количество функционирующих аварийных и трехсменных школ</w:t>
            </w:r>
          </w:p>
        </w:tc>
        <w:tc>
          <w:tcPr>
            <w:tcW w:w="654"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ед.</w:t>
            </w:r>
          </w:p>
        </w:tc>
        <w:tc>
          <w:tcPr>
            <w:tcW w:w="94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0/0</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0/3</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0/5</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0/4</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0/4</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0/4</w:t>
            </w:r>
          </w:p>
        </w:tc>
        <w:tc>
          <w:tcPr>
            <w:tcW w:w="95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tc>
      </w:tr>
      <w:tr w:rsidR="00A57F22" w:rsidRPr="00F16C5C" w:rsidTr="00CA6CB0">
        <w:trPr>
          <w:trHeight w:val="829"/>
        </w:trPr>
        <w:tc>
          <w:tcPr>
            <w:tcW w:w="656" w:type="dxa"/>
            <w:vMerge w:val="restart"/>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41</w:t>
            </w:r>
          </w:p>
        </w:tc>
        <w:tc>
          <w:tcPr>
            <w:tcW w:w="2846" w:type="dxa"/>
            <w:gridSpan w:val="2"/>
            <w:shd w:val="clear" w:color="auto" w:fill="auto"/>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 xml:space="preserve">Доля учащихся, успешно (отлично/хорошо) освоивших образовательные программы среди выпускников школ </w:t>
            </w:r>
            <w:proofErr w:type="gramStart"/>
            <w:r w:rsidRPr="00F16C5C">
              <w:rPr>
                <w:rFonts w:ascii="Times New Roman" w:hAnsi="Times New Roman"/>
                <w:sz w:val="20"/>
                <w:szCs w:val="20"/>
              </w:rPr>
              <w:t>по</w:t>
            </w:r>
            <w:proofErr w:type="gramEnd"/>
            <w:r w:rsidRPr="00F16C5C">
              <w:rPr>
                <w:rFonts w:ascii="Times New Roman" w:hAnsi="Times New Roman"/>
                <w:sz w:val="20"/>
                <w:szCs w:val="20"/>
              </w:rPr>
              <w:t xml:space="preserve">: </w:t>
            </w:r>
          </w:p>
        </w:tc>
        <w:tc>
          <w:tcPr>
            <w:tcW w:w="654"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94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57,0</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45,6</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45,7</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46,1</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46,9</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47,5</w:t>
            </w:r>
          </w:p>
        </w:tc>
        <w:tc>
          <w:tcPr>
            <w:tcW w:w="95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tc>
      </w:tr>
      <w:tr w:rsidR="00A57F22" w:rsidRPr="00F16C5C" w:rsidTr="00AB7FAA">
        <w:tc>
          <w:tcPr>
            <w:tcW w:w="656" w:type="dxa"/>
            <w:vMerge/>
            <w:shd w:val="clear" w:color="auto" w:fill="auto"/>
          </w:tcPr>
          <w:p w:rsidR="00A57F22" w:rsidRPr="00F16C5C" w:rsidRDefault="00A57F22" w:rsidP="00F16C5C">
            <w:pPr>
              <w:shd w:val="clear" w:color="auto" w:fill="FFFFFF" w:themeFill="background1"/>
              <w:rPr>
                <w:rFonts w:ascii="Times New Roman" w:hAnsi="Times New Roman"/>
                <w:sz w:val="20"/>
                <w:szCs w:val="20"/>
                <w:lang w:val="kk-KZ"/>
              </w:rPr>
            </w:pPr>
          </w:p>
        </w:tc>
        <w:tc>
          <w:tcPr>
            <w:tcW w:w="2846" w:type="dxa"/>
            <w:gridSpan w:val="2"/>
            <w:shd w:val="clear" w:color="auto" w:fill="auto"/>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естественно-математическим дисциплинам</w:t>
            </w:r>
          </w:p>
        </w:tc>
        <w:tc>
          <w:tcPr>
            <w:tcW w:w="654" w:type="dxa"/>
            <w:shd w:val="clear" w:color="auto" w:fill="auto"/>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w:t>
            </w:r>
          </w:p>
        </w:tc>
        <w:tc>
          <w:tcPr>
            <w:tcW w:w="94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79,2</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50,6</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50,7</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50,8</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50,8</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50,8</w:t>
            </w:r>
          </w:p>
        </w:tc>
        <w:tc>
          <w:tcPr>
            <w:tcW w:w="95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tc>
      </w:tr>
      <w:tr w:rsidR="00A57F22" w:rsidRPr="00F16C5C" w:rsidTr="00AB7FAA">
        <w:tc>
          <w:tcPr>
            <w:tcW w:w="656" w:type="dxa"/>
            <w:vMerge/>
            <w:shd w:val="clear" w:color="auto" w:fill="auto"/>
          </w:tcPr>
          <w:p w:rsidR="00A57F22" w:rsidRPr="00F16C5C" w:rsidRDefault="00A57F22" w:rsidP="00F16C5C">
            <w:pPr>
              <w:shd w:val="clear" w:color="auto" w:fill="FFFFFF" w:themeFill="background1"/>
              <w:rPr>
                <w:rFonts w:ascii="Times New Roman" w:hAnsi="Times New Roman"/>
                <w:sz w:val="20"/>
                <w:szCs w:val="20"/>
                <w:lang w:val="kk-KZ"/>
              </w:rPr>
            </w:pPr>
          </w:p>
        </w:tc>
        <w:tc>
          <w:tcPr>
            <w:tcW w:w="2846" w:type="dxa"/>
            <w:gridSpan w:val="2"/>
            <w:shd w:val="clear" w:color="auto" w:fill="auto"/>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общественно-гуманитарным дисциплинам</w:t>
            </w:r>
          </w:p>
        </w:tc>
        <w:tc>
          <w:tcPr>
            <w:tcW w:w="654" w:type="dxa"/>
            <w:shd w:val="clear" w:color="auto" w:fill="auto"/>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w:t>
            </w:r>
          </w:p>
        </w:tc>
        <w:tc>
          <w:tcPr>
            <w:tcW w:w="94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84,8</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71,7</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66,2</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66,4</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66,6</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66,8</w:t>
            </w:r>
          </w:p>
        </w:tc>
        <w:tc>
          <w:tcPr>
            <w:tcW w:w="95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tc>
      </w:tr>
      <w:tr w:rsidR="00A57F22" w:rsidRPr="00F16C5C" w:rsidTr="0016169C">
        <w:tc>
          <w:tcPr>
            <w:tcW w:w="656"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42</w:t>
            </w:r>
          </w:p>
        </w:tc>
        <w:tc>
          <w:tcPr>
            <w:tcW w:w="2846" w:type="dxa"/>
            <w:gridSpan w:val="2"/>
            <w:shd w:val="clear" w:color="auto" w:fill="auto"/>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Охват детей инклюзивным образованием от общего количества детей с органичными возможностями</w:t>
            </w:r>
          </w:p>
        </w:tc>
        <w:tc>
          <w:tcPr>
            <w:tcW w:w="654"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94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44,6</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44,7</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44,8</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44,9</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44,9</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44,9</w:t>
            </w:r>
          </w:p>
        </w:tc>
        <w:tc>
          <w:tcPr>
            <w:tcW w:w="95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tc>
      </w:tr>
      <w:tr w:rsidR="00A57F22" w:rsidRPr="00F16C5C" w:rsidTr="0016169C">
        <w:tc>
          <w:tcPr>
            <w:tcW w:w="656"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lang w:val="kk-KZ"/>
              </w:rPr>
            </w:pPr>
            <w:r w:rsidRPr="00F16C5C">
              <w:rPr>
                <w:rFonts w:ascii="Times New Roman" w:hAnsi="Times New Roman"/>
                <w:lang w:val="kk-KZ"/>
              </w:rPr>
              <w:t>43</w:t>
            </w:r>
          </w:p>
        </w:tc>
        <w:tc>
          <w:tcPr>
            <w:tcW w:w="2846" w:type="dxa"/>
            <w:gridSpan w:val="2"/>
            <w:shd w:val="clear" w:color="auto" w:fill="auto"/>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Охват детей  дошкольным воспитанием и обучением (в возрасте от  3-х  до 6 лет)</w:t>
            </w:r>
          </w:p>
        </w:tc>
        <w:tc>
          <w:tcPr>
            <w:tcW w:w="654"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94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80,1</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83</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84,9</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94</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95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tc>
      </w:tr>
      <w:tr w:rsidR="00A57F22" w:rsidRPr="00F16C5C" w:rsidTr="0016169C">
        <w:tc>
          <w:tcPr>
            <w:tcW w:w="656"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lang w:val="kk-KZ"/>
              </w:rPr>
            </w:pPr>
          </w:p>
        </w:tc>
        <w:tc>
          <w:tcPr>
            <w:tcW w:w="2846" w:type="dxa"/>
            <w:gridSpan w:val="2"/>
            <w:shd w:val="clear" w:color="auto" w:fill="auto"/>
          </w:tcPr>
          <w:p w:rsidR="00A57F22" w:rsidRPr="00F16C5C" w:rsidRDefault="00A57F22" w:rsidP="00F16C5C">
            <w:pPr>
              <w:shd w:val="clear" w:color="auto" w:fill="FFFFFF" w:themeFill="background1"/>
              <w:rPr>
                <w:rFonts w:ascii="Times New Roman" w:hAnsi="Times New Roman"/>
                <w:sz w:val="20"/>
                <w:szCs w:val="20"/>
                <w:lang w:val="kk-KZ"/>
              </w:rPr>
            </w:pPr>
            <w:r w:rsidRPr="00F16C5C">
              <w:rPr>
                <w:rFonts w:ascii="Times New Roman" w:hAnsi="Times New Roman"/>
                <w:sz w:val="20"/>
                <w:szCs w:val="20"/>
                <w:lang w:val="kk-KZ"/>
              </w:rPr>
              <w:t>В том числе за счет развития сети частных дошкольных организаций</w:t>
            </w:r>
          </w:p>
        </w:tc>
        <w:tc>
          <w:tcPr>
            <w:tcW w:w="654"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94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13,5</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14,6</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14,6</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14,2</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14,7</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15,5</w:t>
            </w:r>
          </w:p>
        </w:tc>
        <w:tc>
          <w:tcPr>
            <w:tcW w:w="95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tc>
      </w:tr>
      <w:tr w:rsidR="00A57F22" w:rsidRPr="00F16C5C" w:rsidTr="00BA7861">
        <w:tc>
          <w:tcPr>
            <w:tcW w:w="656"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lang w:val="kk-KZ"/>
              </w:rPr>
            </w:pPr>
            <w:r w:rsidRPr="00F16C5C">
              <w:rPr>
                <w:rFonts w:ascii="Times New Roman" w:hAnsi="Times New Roman"/>
                <w:lang w:val="kk-KZ"/>
              </w:rPr>
              <w:t>44</w:t>
            </w:r>
          </w:p>
        </w:tc>
        <w:tc>
          <w:tcPr>
            <w:tcW w:w="2846" w:type="dxa"/>
            <w:gridSpan w:val="2"/>
            <w:shd w:val="clear" w:color="auto" w:fill="auto"/>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 xml:space="preserve">Обеспечение </w:t>
            </w:r>
            <w:r w:rsidRPr="00F16C5C">
              <w:rPr>
                <w:rFonts w:ascii="Times New Roman" w:hAnsi="Times New Roman"/>
                <w:sz w:val="20"/>
                <w:szCs w:val="20"/>
              </w:rPr>
              <w:lastRenderedPageBreak/>
              <w:t xml:space="preserve">функционирования организаций общего среднего образования согласно </w:t>
            </w:r>
            <w:r w:rsidR="00D71039" w:rsidRPr="00F16C5C">
              <w:rPr>
                <w:rFonts w:ascii="Times New Roman" w:hAnsi="Times New Roman"/>
                <w:sz w:val="20"/>
                <w:szCs w:val="20"/>
              </w:rPr>
              <w:t>71</w:t>
            </w:r>
            <w:r w:rsidRPr="00F16C5C">
              <w:rPr>
                <w:rFonts w:ascii="Times New Roman" w:hAnsi="Times New Roman"/>
                <w:sz w:val="20"/>
                <w:szCs w:val="20"/>
              </w:rPr>
              <w:t>государственному нормативу сети</w:t>
            </w:r>
          </w:p>
        </w:tc>
        <w:tc>
          <w:tcPr>
            <w:tcW w:w="654"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lastRenderedPageBreak/>
              <w:t>%</w:t>
            </w:r>
          </w:p>
        </w:tc>
        <w:tc>
          <w:tcPr>
            <w:tcW w:w="94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1"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95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tc>
      </w:tr>
      <w:tr w:rsidR="00A57F22" w:rsidRPr="00F16C5C" w:rsidTr="0016169C">
        <w:tc>
          <w:tcPr>
            <w:tcW w:w="656"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lang w:val="kk-KZ"/>
              </w:rPr>
            </w:pPr>
            <w:r w:rsidRPr="00F16C5C">
              <w:rPr>
                <w:rFonts w:ascii="Times New Roman" w:hAnsi="Times New Roman"/>
                <w:lang w:val="kk-KZ"/>
              </w:rPr>
              <w:lastRenderedPageBreak/>
              <w:t>45</w:t>
            </w:r>
          </w:p>
        </w:tc>
        <w:tc>
          <w:tcPr>
            <w:tcW w:w="2846" w:type="dxa"/>
            <w:gridSpan w:val="2"/>
            <w:shd w:val="clear" w:color="auto" w:fill="auto"/>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Доля трудоустроенных выпускников учебных заведений технического и профессионального образования, в первый год после окончания обучения</w:t>
            </w:r>
          </w:p>
        </w:tc>
        <w:tc>
          <w:tcPr>
            <w:tcW w:w="654"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94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w:t>
            </w:r>
          </w:p>
        </w:tc>
        <w:tc>
          <w:tcPr>
            <w:tcW w:w="850"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w:t>
            </w:r>
          </w:p>
        </w:tc>
        <w:tc>
          <w:tcPr>
            <w:tcW w:w="851" w:type="dxa"/>
            <w:shd w:val="clear" w:color="auto" w:fill="auto"/>
            <w:vAlign w:val="center"/>
          </w:tcPr>
          <w:p w:rsidR="00A57F22" w:rsidRPr="00F16C5C" w:rsidRDefault="00D71039"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71</w:t>
            </w:r>
          </w:p>
        </w:tc>
        <w:tc>
          <w:tcPr>
            <w:tcW w:w="850" w:type="dxa"/>
            <w:shd w:val="clear" w:color="auto" w:fill="auto"/>
            <w:vAlign w:val="center"/>
          </w:tcPr>
          <w:p w:rsidR="00A57F22" w:rsidRPr="00F16C5C" w:rsidRDefault="00DA2C33"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73</w:t>
            </w:r>
          </w:p>
        </w:tc>
        <w:tc>
          <w:tcPr>
            <w:tcW w:w="851" w:type="dxa"/>
            <w:shd w:val="clear" w:color="auto" w:fill="auto"/>
            <w:vAlign w:val="center"/>
          </w:tcPr>
          <w:p w:rsidR="00A57F22" w:rsidRPr="00F16C5C" w:rsidRDefault="00DA2C33"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75</w:t>
            </w:r>
          </w:p>
        </w:tc>
        <w:tc>
          <w:tcPr>
            <w:tcW w:w="850" w:type="dxa"/>
            <w:shd w:val="clear" w:color="auto" w:fill="auto"/>
            <w:vAlign w:val="center"/>
          </w:tcPr>
          <w:p w:rsidR="00A57F22" w:rsidRPr="00F16C5C" w:rsidRDefault="00DA2C33"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76</w:t>
            </w:r>
          </w:p>
        </w:tc>
        <w:tc>
          <w:tcPr>
            <w:tcW w:w="958" w:type="dxa"/>
            <w:shd w:val="clear" w:color="auto" w:fill="auto"/>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p w:rsidR="00DA2C33" w:rsidRPr="00F16C5C" w:rsidRDefault="00DA2C33"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УО</w:t>
            </w:r>
          </w:p>
        </w:tc>
      </w:tr>
      <w:tr w:rsidR="00A57F22" w:rsidRPr="00F16C5C" w:rsidTr="00F633FA">
        <w:tc>
          <w:tcPr>
            <w:tcW w:w="656" w:type="dxa"/>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46</w:t>
            </w:r>
          </w:p>
        </w:tc>
        <w:tc>
          <w:tcPr>
            <w:tcW w:w="2846" w:type="dxa"/>
            <w:gridSpan w:val="2"/>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Количество введенных в эксплуатацию новых школ, взамен трехсменных и аварийных</w:t>
            </w:r>
          </w:p>
        </w:tc>
        <w:tc>
          <w:tcPr>
            <w:tcW w:w="654"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lang w:val="kk-KZ"/>
              </w:rPr>
              <w:t>е</w:t>
            </w:r>
            <w:r w:rsidRPr="00F16C5C">
              <w:rPr>
                <w:rFonts w:ascii="Times New Roman" w:hAnsi="Times New Roman"/>
                <w:sz w:val="20"/>
                <w:szCs w:val="20"/>
              </w:rPr>
              <w:t>д.</w:t>
            </w:r>
          </w:p>
        </w:tc>
        <w:tc>
          <w:tcPr>
            <w:tcW w:w="948"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0</w:t>
            </w:r>
          </w:p>
        </w:tc>
        <w:tc>
          <w:tcPr>
            <w:tcW w:w="850"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0</w:t>
            </w:r>
          </w:p>
        </w:tc>
        <w:tc>
          <w:tcPr>
            <w:tcW w:w="851"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0</w:t>
            </w:r>
          </w:p>
        </w:tc>
        <w:tc>
          <w:tcPr>
            <w:tcW w:w="850"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2</w:t>
            </w:r>
          </w:p>
        </w:tc>
        <w:tc>
          <w:tcPr>
            <w:tcW w:w="851"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2</w:t>
            </w:r>
          </w:p>
        </w:tc>
        <w:tc>
          <w:tcPr>
            <w:tcW w:w="850"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2</w:t>
            </w:r>
          </w:p>
        </w:tc>
        <w:tc>
          <w:tcPr>
            <w:tcW w:w="958"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tc>
      </w:tr>
      <w:tr w:rsidR="00A57F22" w:rsidRPr="00F16C5C" w:rsidTr="005A5071">
        <w:tc>
          <w:tcPr>
            <w:tcW w:w="656" w:type="dxa"/>
            <w:vMerge w:val="restart"/>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47</w:t>
            </w:r>
          </w:p>
          <w:p w:rsidR="00A57F22" w:rsidRPr="00F16C5C" w:rsidRDefault="00A57F22" w:rsidP="00F16C5C">
            <w:pPr>
              <w:shd w:val="clear" w:color="auto" w:fill="FFFFFF" w:themeFill="background1"/>
              <w:jc w:val="center"/>
              <w:rPr>
                <w:rFonts w:ascii="Times New Roman" w:hAnsi="Times New Roman"/>
                <w:sz w:val="20"/>
                <w:szCs w:val="20"/>
                <w:lang w:val="kk-KZ"/>
              </w:rPr>
            </w:pPr>
          </w:p>
        </w:tc>
        <w:tc>
          <w:tcPr>
            <w:tcW w:w="2846" w:type="dxa"/>
            <w:gridSpan w:val="2"/>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 xml:space="preserve">Доля педагогов с высшим педагогическим образованием </w:t>
            </w:r>
          </w:p>
        </w:tc>
        <w:tc>
          <w:tcPr>
            <w:tcW w:w="654"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948"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92,7</w:t>
            </w:r>
          </w:p>
        </w:tc>
        <w:tc>
          <w:tcPr>
            <w:tcW w:w="850"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90,7</w:t>
            </w:r>
          </w:p>
        </w:tc>
        <w:tc>
          <w:tcPr>
            <w:tcW w:w="851"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89,7</w:t>
            </w:r>
          </w:p>
        </w:tc>
        <w:tc>
          <w:tcPr>
            <w:tcW w:w="850"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90,5</w:t>
            </w:r>
          </w:p>
        </w:tc>
        <w:tc>
          <w:tcPr>
            <w:tcW w:w="851"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90,9</w:t>
            </w:r>
          </w:p>
        </w:tc>
        <w:tc>
          <w:tcPr>
            <w:tcW w:w="850"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91</w:t>
            </w:r>
          </w:p>
        </w:tc>
        <w:tc>
          <w:tcPr>
            <w:tcW w:w="958"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tc>
      </w:tr>
      <w:tr w:rsidR="00A57F22" w:rsidRPr="00F16C5C" w:rsidTr="005A5071">
        <w:tc>
          <w:tcPr>
            <w:tcW w:w="656" w:type="dxa"/>
            <w:vMerge/>
          </w:tcPr>
          <w:p w:rsidR="00A57F22" w:rsidRPr="00F16C5C" w:rsidRDefault="00A57F22" w:rsidP="00F16C5C">
            <w:pPr>
              <w:shd w:val="clear" w:color="auto" w:fill="FFFFFF" w:themeFill="background1"/>
              <w:jc w:val="center"/>
              <w:rPr>
                <w:rFonts w:ascii="Times New Roman" w:hAnsi="Times New Roman"/>
                <w:sz w:val="20"/>
                <w:szCs w:val="20"/>
                <w:lang w:val="kk-KZ"/>
              </w:rPr>
            </w:pPr>
          </w:p>
        </w:tc>
        <w:tc>
          <w:tcPr>
            <w:tcW w:w="2846" w:type="dxa"/>
            <w:gridSpan w:val="2"/>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lang w:val="kk-KZ"/>
              </w:rPr>
              <w:t>в</w:t>
            </w:r>
            <w:r w:rsidRPr="00F16C5C">
              <w:rPr>
                <w:rFonts w:ascii="Times New Roman" w:hAnsi="Times New Roman"/>
                <w:sz w:val="20"/>
                <w:szCs w:val="20"/>
              </w:rPr>
              <w:t xml:space="preserve"> том числе в сельской местности</w:t>
            </w:r>
          </w:p>
        </w:tc>
        <w:tc>
          <w:tcPr>
            <w:tcW w:w="654" w:type="dxa"/>
            <w:vAlign w:val="center"/>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w:t>
            </w:r>
          </w:p>
        </w:tc>
        <w:tc>
          <w:tcPr>
            <w:tcW w:w="948"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89,6</w:t>
            </w:r>
          </w:p>
        </w:tc>
        <w:tc>
          <w:tcPr>
            <w:tcW w:w="850"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86,1</w:t>
            </w:r>
          </w:p>
        </w:tc>
        <w:tc>
          <w:tcPr>
            <w:tcW w:w="851"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86,5</w:t>
            </w:r>
          </w:p>
        </w:tc>
        <w:tc>
          <w:tcPr>
            <w:tcW w:w="850"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86,7</w:t>
            </w:r>
          </w:p>
        </w:tc>
        <w:tc>
          <w:tcPr>
            <w:tcW w:w="851"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86,9</w:t>
            </w:r>
          </w:p>
        </w:tc>
        <w:tc>
          <w:tcPr>
            <w:tcW w:w="850"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87</w:t>
            </w:r>
          </w:p>
        </w:tc>
        <w:tc>
          <w:tcPr>
            <w:tcW w:w="958"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p w:rsidR="00A57F22" w:rsidRPr="00F16C5C" w:rsidRDefault="00A57F22" w:rsidP="00F16C5C">
            <w:pPr>
              <w:shd w:val="clear" w:color="auto" w:fill="FFFFFF" w:themeFill="background1"/>
              <w:jc w:val="center"/>
              <w:rPr>
                <w:rFonts w:ascii="Times New Roman" w:hAnsi="Times New Roman"/>
                <w:sz w:val="20"/>
                <w:szCs w:val="20"/>
              </w:rPr>
            </w:pPr>
          </w:p>
          <w:p w:rsidR="00A57F22" w:rsidRPr="00F16C5C" w:rsidRDefault="00A57F22" w:rsidP="00F16C5C">
            <w:pPr>
              <w:shd w:val="clear" w:color="auto" w:fill="FFFFFF" w:themeFill="background1"/>
              <w:jc w:val="center"/>
              <w:rPr>
                <w:rFonts w:ascii="Times New Roman" w:hAnsi="Times New Roman"/>
                <w:sz w:val="20"/>
                <w:szCs w:val="20"/>
              </w:rPr>
            </w:pPr>
          </w:p>
        </w:tc>
      </w:tr>
      <w:tr w:rsidR="00A57F22" w:rsidRPr="00F16C5C" w:rsidTr="005A5071">
        <w:tc>
          <w:tcPr>
            <w:tcW w:w="656" w:type="dxa"/>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48</w:t>
            </w:r>
          </w:p>
          <w:p w:rsidR="00A57F22" w:rsidRPr="00F16C5C" w:rsidRDefault="00A57F22" w:rsidP="00F16C5C">
            <w:pPr>
              <w:shd w:val="clear" w:color="auto" w:fill="FFFFFF" w:themeFill="background1"/>
              <w:jc w:val="center"/>
              <w:rPr>
                <w:rFonts w:ascii="Times New Roman" w:hAnsi="Times New Roman"/>
                <w:sz w:val="20"/>
                <w:szCs w:val="20"/>
                <w:lang w:val="kk-KZ"/>
              </w:rPr>
            </w:pPr>
          </w:p>
        </w:tc>
        <w:tc>
          <w:tcPr>
            <w:tcW w:w="2846" w:type="dxa"/>
            <w:gridSpan w:val="2"/>
          </w:tcPr>
          <w:p w:rsidR="00A57F22" w:rsidRPr="00F16C5C" w:rsidRDefault="00A57F22" w:rsidP="00F16C5C">
            <w:pPr>
              <w:shd w:val="clear" w:color="auto" w:fill="FFFFFF" w:themeFill="background1"/>
              <w:spacing w:line="235" w:lineRule="exact"/>
              <w:ind w:right="278"/>
              <w:rPr>
                <w:rFonts w:ascii="Times New Roman" w:hAnsi="Times New Roman"/>
                <w:sz w:val="20"/>
                <w:szCs w:val="20"/>
              </w:rPr>
            </w:pPr>
            <w:r w:rsidRPr="00F16C5C">
              <w:rPr>
                <w:rFonts w:ascii="Times New Roman" w:hAnsi="Times New Roman"/>
                <w:sz w:val="20"/>
                <w:szCs w:val="20"/>
              </w:rPr>
              <w:t>Доля организаций образования, создавших условия для инклюзивного образования от их общего количества (школ)</w:t>
            </w:r>
          </w:p>
        </w:tc>
        <w:tc>
          <w:tcPr>
            <w:tcW w:w="654" w:type="dxa"/>
          </w:tcPr>
          <w:p w:rsidR="00A57F22" w:rsidRPr="00F16C5C" w:rsidRDefault="00A57F22" w:rsidP="00F16C5C">
            <w:pPr>
              <w:shd w:val="clear" w:color="auto" w:fill="FFFFFF" w:themeFill="background1"/>
              <w:jc w:val="center"/>
              <w:rPr>
                <w:rFonts w:ascii="Times New Roman" w:hAnsi="Times New Roman"/>
                <w:sz w:val="20"/>
                <w:szCs w:val="20"/>
              </w:rPr>
            </w:pPr>
          </w:p>
          <w:p w:rsidR="00A57F22" w:rsidRPr="00F16C5C" w:rsidRDefault="00A57F22" w:rsidP="00F16C5C">
            <w:pPr>
              <w:shd w:val="clear" w:color="auto" w:fill="FFFFFF" w:themeFill="background1"/>
              <w:rPr>
                <w:rFonts w:ascii="Times New Roman" w:hAnsi="Times New Roman"/>
                <w:sz w:val="20"/>
                <w:szCs w:val="20"/>
              </w:rPr>
            </w:pPr>
          </w:p>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 xml:space="preserve">    %</w:t>
            </w:r>
          </w:p>
        </w:tc>
        <w:tc>
          <w:tcPr>
            <w:tcW w:w="948" w:type="dxa"/>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rPr>
              <w:t>7</w:t>
            </w:r>
            <w:r w:rsidRPr="00F16C5C">
              <w:rPr>
                <w:rFonts w:ascii="Times New Roman" w:hAnsi="Times New Roman"/>
                <w:sz w:val="20"/>
                <w:szCs w:val="20"/>
                <w:lang w:val="kk-KZ"/>
              </w:rPr>
              <w:t>9,1</w:t>
            </w:r>
          </w:p>
        </w:tc>
        <w:tc>
          <w:tcPr>
            <w:tcW w:w="850"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83,3</w:t>
            </w:r>
          </w:p>
        </w:tc>
        <w:tc>
          <w:tcPr>
            <w:tcW w:w="851"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87,5</w:t>
            </w:r>
          </w:p>
        </w:tc>
        <w:tc>
          <w:tcPr>
            <w:tcW w:w="850" w:type="dxa"/>
            <w:vAlign w:val="center"/>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91,6</w:t>
            </w:r>
          </w:p>
        </w:tc>
        <w:tc>
          <w:tcPr>
            <w:tcW w:w="851"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95,8</w:t>
            </w:r>
          </w:p>
        </w:tc>
        <w:tc>
          <w:tcPr>
            <w:tcW w:w="850"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958" w:type="dxa"/>
          </w:tcPr>
          <w:p w:rsidR="00A57F22" w:rsidRPr="00F16C5C" w:rsidRDefault="00A57F22" w:rsidP="00F16C5C">
            <w:pPr>
              <w:shd w:val="clear" w:color="auto" w:fill="FFFFFF" w:themeFill="background1"/>
              <w:rPr>
                <w:rFonts w:ascii="Times New Roman" w:hAnsi="Times New Roman"/>
                <w:sz w:val="20"/>
                <w:szCs w:val="20"/>
              </w:rPr>
            </w:pPr>
          </w:p>
          <w:p w:rsidR="00A57F22" w:rsidRPr="00F16C5C" w:rsidRDefault="00A57F22" w:rsidP="00F16C5C">
            <w:pPr>
              <w:shd w:val="clear" w:color="auto" w:fill="FFFFFF" w:themeFill="background1"/>
              <w:rPr>
                <w:rFonts w:ascii="Times New Roman" w:hAnsi="Times New Roman"/>
                <w:sz w:val="20"/>
                <w:szCs w:val="20"/>
              </w:rPr>
            </w:pPr>
          </w:p>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 xml:space="preserve">  </w:t>
            </w:r>
          </w:p>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tc>
      </w:tr>
      <w:tr w:rsidR="00A57F22" w:rsidRPr="00F16C5C" w:rsidTr="00AF3968">
        <w:trPr>
          <w:trHeight w:val="1368"/>
        </w:trPr>
        <w:tc>
          <w:tcPr>
            <w:tcW w:w="656" w:type="dxa"/>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49</w:t>
            </w:r>
          </w:p>
        </w:tc>
        <w:tc>
          <w:tcPr>
            <w:tcW w:w="2846" w:type="dxa"/>
            <w:gridSpan w:val="2"/>
          </w:tcPr>
          <w:p w:rsidR="00A57F22" w:rsidRPr="00F16C5C" w:rsidRDefault="00A57F22" w:rsidP="00F16C5C">
            <w:pPr>
              <w:shd w:val="clear" w:color="auto" w:fill="FFFFFF" w:themeFill="background1"/>
              <w:spacing w:line="235" w:lineRule="exact"/>
              <w:ind w:right="278"/>
              <w:rPr>
                <w:rFonts w:ascii="Times New Roman" w:eastAsia="Times New Roman CYR" w:hAnsi="Times New Roman"/>
                <w:sz w:val="20"/>
                <w:szCs w:val="20"/>
                <w:shd w:val="clear" w:color="auto" w:fill="FFFFFF"/>
                <w:lang w:bidi="en-US"/>
              </w:rPr>
            </w:pPr>
          </w:p>
          <w:p w:rsidR="00A57F22" w:rsidRPr="00F16C5C" w:rsidRDefault="00A57F22" w:rsidP="00F16C5C">
            <w:pPr>
              <w:shd w:val="clear" w:color="auto" w:fill="FFFFFF" w:themeFill="background1"/>
              <w:spacing w:line="235" w:lineRule="exact"/>
              <w:ind w:right="278"/>
              <w:rPr>
                <w:rFonts w:ascii="Times New Roman" w:hAnsi="Times New Roman"/>
                <w:spacing w:val="-2"/>
                <w:sz w:val="20"/>
                <w:szCs w:val="20"/>
              </w:rPr>
            </w:pPr>
            <w:r w:rsidRPr="00F16C5C">
              <w:rPr>
                <w:rFonts w:ascii="Times New Roman" w:eastAsia="Times New Roman CYR" w:hAnsi="Times New Roman"/>
                <w:sz w:val="20"/>
                <w:szCs w:val="20"/>
                <w:shd w:val="clear" w:color="auto" w:fill="FFFFFF"/>
                <w:lang w:bidi="en-US"/>
              </w:rPr>
              <w:t>Количество открытых новых мест для снижения количества нуждающихся детей в дошкольном обучении (3-6 лет)</w:t>
            </w:r>
          </w:p>
        </w:tc>
        <w:tc>
          <w:tcPr>
            <w:tcW w:w="654" w:type="dxa"/>
          </w:tcPr>
          <w:p w:rsidR="00A57F22" w:rsidRPr="00F16C5C" w:rsidRDefault="00A57F22" w:rsidP="00F16C5C">
            <w:pPr>
              <w:shd w:val="clear" w:color="auto" w:fill="FFFFFF" w:themeFill="background1"/>
              <w:jc w:val="center"/>
              <w:rPr>
                <w:rFonts w:ascii="Times New Roman" w:hAnsi="Times New Roman"/>
                <w:sz w:val="20"/>
                <w:szCs w:val="20"/>
              </w:rPr>
            </w:pPr>
          </w:p>
          <w:p w:rsidR="00A57F22" w:rsidRPr="00F16C5C" w:rsidRDefault="00A57F22" w:rsidP="00F16C5C">
            <w:pPr>
              <w:shd w:val="clear" w:color="auto" w:fill="FFFFFF" w:themeFill="background1"/>
              <w:jc w:val="center"/>
              <w:rPr>
                <w:rFonts w:ascii="Times New Roman" w:hAnsi="Times New Roman"/>
                <w:sz w:val="20"/>
                <w:szCs w:val="20"/>
              </w:rPr>
            </w:pPr>
          </w:p>
          <w:p w:rsidR="00A57F22" w:rsidRPr="00F16C5C" w:rsidRDefault="00A57F22" w:rsidP="00F16C5C">
            <w:pPr>
              <w:shd w:val="clear" w:color="auto" w:fill="FFFFFF" w:themeFill="background1"/>
              <w:jc w:val="center"/>
              <w:rPr>
                <w:rFonts w:ascii="Times New Roman" w:hAnsi="Times New Roman"/>
                <w:sz w:val="20"/>
                <w:szCs w:val="20"/>
              </w:rPr>
            </w:pPr>
            <w:proofErr w:type="gramStart"/>
            <w:r w:rsidRPr="00F16C5C">
              <w:rPr>
                <w:rFonts w:ascii="Times New Roman" w:hAnsi="Times New Roman"/>
                <w:sz w:val="20"/>
                <w:szCs w:val="20"/>
              </w:rPr>
              <w:t>ед</w:t>
            </w:r>
            <w:proofErr w:type="gramEnd"/>
          </w:p>
        </w:tc>
        <w:tc>
          <w:tcPr>
            <w:tcW w:w="948" w:type="dxa"/>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0</w:t>
            </w:r>
          </w:p>
        </w:tc>
        <w:tc>
          <w:tcPr>
            <w:tcW w:w="850" w:type="dxa"/>
            <w:vAlign w:val="center"/>
          </w:tcPr>
          <w:p w:rsidR="00A57F22" w:rsidRPr="00F16C5C" w:rsidRDefault="00A57F22" w:rsidP="00F16C5C">
            <w:pPr>
              <w:shd w:val="clear" w:color="auto" w:fill="FFFFFF" w:themeFill="background1"/>
              <w:snapToGrid w:val="0"/>
              <w:jc w:val="center"/>
              <w:rPr>
                <w:rFonts w:ascii="Times New Roman" w:hAnsi="Times New Roman"/>
                <w:sz w:val="20"/>
                <w:szCs w:val="20"/>
                <w:lang w:val="kk-KZ"/>
              </w:rPr>
            </w:pPr>
            <w:r w:rsidRPr="00F16C5C">
              <w:rPr>
                <w:rFonts w:ascii="Times New Roman" w:hAnsi="Times New Roman"/>
                <w:sz w:val="20"/>
                <w:szCs w:val="20"/>
                <w:lang w:val="kk-KZ"/>
              </w:rPr>
              <w:t>520</w:t>
            </w:r>
          </w:p>
        </w:tc>
        <w:tc>
          <w:tcPr>
            <w:tcW w:w="851" w:type="dxa"/>
            <w:vAlign w:val="center"/>
          </w:tcPr>
          <w:p w:rsidR="00A57F22" w:rsidRPr="00F16C5C" w:rsidRDefault="00A57F22" w:rsidP="00F16C5C">
            <w:pPr>
              <w:shd w:val="clear" w:color="auto" w:fill="FFFFFF" w:themeFill="background1"/>
              <w:snapToGrid w:val="0"/>
              <w:jc w:val="center"/>
              <w:rPr>
                <w:rFonts w:ascii="Times New Roman" w:hAnsi="Times New Roman"/>
                <w:sz w:val="20"/>
                <w:szCs w:val="20"/>
                <w:lang w:val="kk-KZ"/>
              </w:rPr>
            </w:pPr>
            <w:r w:rsidRPr="00F16C5C">
              <w:rPr>
                <w:rFonts w:ascii="Times New Roman" w:hAnsi="Times New Roman"/>
                <w:sz w:val="20"/>
                <w:szCs w:val="20"/>
                <w:lang w:val="kk-KZ"/>
              </w:rPr>
              <w:t>280</w:t>
            </w:r>
          </w:p>
        </w:tc>
        <w:tc>
          <w:tcPr>
            <w:tcW w:w="850" w:type="dxa"/>
            <w:vAlign w:val="center"/>
          </w:tcPr>
          <w:p w:rsidR="00A57F22" w:rsidRPr="00F16C5C" w:rsidRDefault="00A57F22" w:rsidP="00F16C5C">
            <w:pPr>
              <w:shd w:val="clear" w:color="auto" w:fill="FFFFFF" w:themeFill="background1"/>
              <w:snapToGrid w:val="0"/>
              <w:jc w:val="center"/>
              <w:rPr>
                <w:rFonts w:ascii="Times New Roman" w:hAnsi="Times New Roman"/>
                <w:sz w:val="20"/>
                <w:szCs w:val="20"/>
                <w:lang w:val="kk-KZ"/>
              </w:rPr>
            </w:pPr>
            <w:r w:rsidRPr="00F16C5C">
              <w:rPr>
                <w:rFonts w:ascii="Times New Roman" w:hAnsi="Times New Roman"/>
                <w:sz w:val="20"/>
                <w:szCs w:val="20"/>
                <w:lang w:val="kk-KZ"/>
              </w:rPr>
              <w:t>360</w:t>
            </w:r>
          </w:p>
        </w:tc>
        <w:tc>
          <w:tcPr>
            <w:tcW w:w="851" w:type="dxa"/>
            <w:vAlign w:val="center"/>
          </w:tcPr>
          <w:p w:rsidR="00A57F22" w:rsidRPr="00F16C5C" w:rsidRDefault="00A57F22" w:rsidP="00F16C5C">
            <w:pPr>
              <w:shd w:val="clear" w:color="auto" w:fill="FFFFFF" w:themeFill="background1"/>
              <w:snapToGrid w:val="0"/>
              <w:jc w:val="center"/>
              <w:rPr>
                <w:rFonts w:ascii="Times New Roman" w:hAnsi="Times New Roman"/>
                <w:sz w:val="20"/>
                <w:szCs w:val="20"/>
                <w:lang w:val="kk-KZ"/>
              </w:rPr>
            </w:pPr>
            <w:r w:rsidRPr="00F16C5C">
              <w:rPr>
                <w:rFonts w:ascii="Times New Roman" w:hAnsi="Times New Roman"/>
                <w:sz w:val="20"/>
                <w:szCs w:val="20"/>
                <w:lang w:val="kk-KZ"/>
              </w:rPr>
              <w:t>280</w:t>
            </w:r>
          </w:p>
        </w:tc>
        <w:tc>
          <w:tcPr>
            <w:tcW w:w="850" w:type="dxa"/>
            <w:vAlign w:val="center"/>
          </w:tcPr>
          <w:p w:rsidR="00A57F22" w:rsidRPr="00F16C5C" w:rsidRDefault="00A57F22" w:rsidP="00F16C5C">
            <w:pPr>
              <w:shd w:val="clear" w:color="auto" w:fill="FFFFFF" w:themeFill="background1"/>
              <w:snapToGrid w:val="0"/>
              <w:jc w:val="center"/>
              <w:rPr>
                <w:rFonts w:ascii="Times New Roman" w:hAnsi="Times New Roman"/>
                <w:sz w:val="20"/>
                <w:szCs w:val="20"/>
                <w:lang w:val="kk-KZ"/>
              </w:rPr>
            </w:pPr>
            <w:r w:rsidRPr="00F16C5C">
              <w:rPr>
                <w:rFonts w:ascii="Times New Roman" w:hAnsi="Times New Roman"/>
                <w:sz w:val="20"/>
                <w:szCs w:val="20"/>
                <w:lang w:val="kk-KZ"/>
              </w:rPr>
              <w:t>280</w:t>
            </w:r>
          </w:p>
        </w:tc>
        <w:tc>
          <w:tcPr>
            <w:tcW w:w="958" w:type="dxa"/>
          </w:tcPr>
          <w:p w:rsidR="00A57F22" w:rsidRPr="00F16C5C" w:rsidRDefault="00A57F22" w:rsidP="00F16C5C">
            <w:pPr>
              <w:shd w:val="clear" w:color="auto" w:fill="FFFFFF" w:themeFill="background1"/>
              <w:jc w:val="center"/>
              <w:rPr>
                <w:rFonts w:ascii="Times New Roman" w:hAnsi="Times New Roman"/>
                <w:sz w:val="20"/>
                <w:szCs w:val="20"/>
              </w:rPr>
            </w:pPr>
          </w:p>
          <w:p w:rsidR="00A57F22" w:rsidRPr="00F16C5C" w:rsidRDefault="00A57F22" w:rsidP="00F16C5C">
            <w:pPr>
              <w:shd w:val="clear" w:color="auto" w:fill="FFFFFF" w:themeFill="background1"/>
              <w:jc w:val="center"/>
              <w:rPr>
                <w:rFonts w:ascii="Times New Roman" w:hAnsi="Times New Roman"/>
                <w:sz w:val="20"/>
                <w:szCs w:val="20"/>
              </w:rPr>
            </w:pPr>
          </w:p>
          <w:p w:rsidR="00A57F22" w:rsidRPr="00F16C5C" w:rsidRDefault="00A57F22" w:rsidP="00F16C5C">
            <w:pPr>
              <w:shd w:val="clear" w:color="auto" w:fill="FFFFFF" w:themeFill="background1"/>
              <w:jc w:val="center"/>
              <w:rPr>
                <w:rFonts w:ascii="Times New Roman" w:hAnsi="Times New Roman"/>
                <w:sz w:val="20"/>
                <w:szCs w:val="20"/>
              </w:rPr>
            </w:pPr>
          </w:p>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tc>
      </w:tr>
      <w:tr w:rsidR="0037175E" w:rsidRPr="00F16C5C" w:rsidTr="0037175E">
        <w:trPr>
          <w:trHeight w:val="934"/>
        </w:trPr>
        <w:tc>
          <w:tcPr>
            <w:tcW w:w="656" w:type="dxa"/>
            <w:vAlign w:val="center"/>
          </w:tcPr>
          <w:p w:rsidR="0037175E" w:rsidRPr="00F16C5C" w:rsidRDefault="0037175E"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50</w:t>
            </w:r>
          </w:p>
        </w:tc>
        <w:tc>
          <w:tcPr>
            <w:tcW w:w="2846" w:type="dxa"/>
            <w:gridSpan w:val="2"/>
          </w:tcPr>
          <w:p w:rsidR="0037175E" w:rsidRPr="00F16C5C" w:rsidRDefault="0037175E" w:rsidP="00F16C5C">
            <w:pPr>
              <w:shd w:val="clear" w:color="auto" w:fill="FFFFFF" w:themeFill="background1"/>
              <w:spacing w:line="235" w:lineRule="exact"/>
              <w:ind w:right="278"/>
              <w:rPr>
                <w:rFonts w:ascii="Times New Roman" w:eastAsia="Times New Roman CYR" w:hAnsi="Times New Roman"/>
                <w:sz w:val="20"/>
                <w:szCs w:val="20"/>
                <w:shd w:val="clear" w:color="auto" w:fill="FFFFFF"/>
                <w:lang w:bidi="en-US"/>
              </w:rPr>
            </w:pPr>
            <w:r w:rsidRPr="00F16C5C">
              <w:rPr>
                <w:rFonts w:ascii="Times New Roman" w:eastAsia="Times New Roman CYR" w:hAnsi="Times New Roman"/>
                <w:sz w:val="20"/>
                <w:szCs w:val="20"/>
                <w:shd w:val="clear" w:color="auto" w:fill="FFFFFF"/>
                <w:lang w:bidi="en-US"/>
              </w:rPr>
              <w:t>Доля молодежи, участвующей в деятельности молодежных организаций</w:t>
            </w:r>
          </w:p>
        </w:tc>
        <w:tc>
          <w:tcPr>
            <w:tcW w:w="654" w:type="dxa"/>
            <w:vAlign w:val="center"/>
          </w:tcPr>
          <w:p w:rsidR="0037175E" w:rsidRPr="00F16C5C" w:rsidRDefault="0037175E"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948" w:type="dxa"/>
            <w:vAlign w:val="center"/>
          </w:tcPr>
          <w:p w:rsidR="0037175E" w:rsidRPr="00F16C5C" w:rsidRDefault="0037175E"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14,7</w:t>
            </w:r>
          </w:p>
        </w:tc>
        <w:tc>
          <w:tcPr>
            <w:tcW w:w="850" w:type="dxa"/>
            <w:vAlign w:val="center"/>
          </w:tcPr>
          <w:p w:rsidR="0037175E" w:rsidRPr="00F16C5C" w:rsidRDefault="0037175E"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lang w:val="kk-KZ"/>
              </w:rPr>
              <w:t>14,7</w:t>
            </w:r>
          </w:p>
        </w:tc>
        <w:tc>
          <w:tcPr>
            <w:tcW w:w="851" w:type="dxa"/>
            <w:vAlign w:val="center"/>
          </w:tcPr>
          <w:p w:rsidR="0037175E" w:rsidRPr="00F16C5C" w:rsidRDefault="0037175E"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lang w:val="en-US"/>
              </w:rPr>
              <w:t>17</w:t>
            </w:r>
            <w:r w:rsidRPr="00F16C5C">
              <w:rPr>
                <w:rFonts w:ascii="Times New Roman" w:hAnsi="Times New Roman"/>
                <w:sz w:val="20"/>
                <w:szCs w:val="20"/>
              </w:rPr>
              <w:t>,0</w:t>
            </w:r>
          </w:p>
        </w:tc>
        <w:tc>
          <w:tcPr>
            <w:tcW w:w="850" w:type="dxa"/>
            <w:vAlign w:val="center"/>
          </w:tcPr>
          <w:p w:rsidR="0037175E" w:rsidRPr="00F16C5C" w:rsidRDefault="0037175E" w:rsidP="00F16C5C">
            <w:pPr>
              <w:shd w:val="clear" w:color="auto" w:fill="FFFFFF" w:themeFill="background1"/>
              <w:jc w:val="center"/>
            </w:pPr>
            <w:r w:rsidRPr="00F16C5C">
              <w:rPr>
                <w:rFonts w:ascii="Times New Roman" w:hAnsi="Times New Roman"/>
                <w:sz w:val="20"/>
                <w:szCs w:val="20"/>
                <w:lang w:val="en-US"/>
              </w:rPr>
              <w:t>17</w:t>
            </w:r>
            <w:r w:rsidRPr="00F16C5C">
              <w:rPr>
                <w:rFonts w:ascii="Times New Roman" w:hAnsi="Times New Roman"/>
                <w:sz w:val="20"/>
                <w:szCs w:val="20"/>
              </w:rPr>
              <w:t>,0</w:t>
            </w:r>
          </w:p>
        </w:tc>
        <w:tc>
          <w:tcPr>
            <w:tcW w:w="851" w:type="dxa"/>
            <w:vAlign w:val="center"/>
          </w:tcPr>
          <w:p w:rsidR="0037175E" w:rsidRPr="00F16C5C" w:rsidRDefault="0037175E" w:rsidP="00F16C5C">
            <w:pPr>
              <w:shd w:val="clear" w:color="auto" w:fill="FFFFFF" w:themeFill="background1"/>
              <w:jc w:val="center"/>
            </w:pPr>
            <w:r w:rsidRPr="00F16C5C">
              <w:rPr>
                <w:rFonts w:ascii="Times New Roman" w:hAnsi="Times New Roman"/>
                <w:sz w:val="20"/>
                <w:szCs w:val="20"/>
                <w:lang w:val="en-US"/>
              </w:rPr>
              <w:t>17</w:t>
            </w:r>
            <w:r w:rsidRPr="00F16C5C">
              <w:rPr>
                <w:rFonts w:ascii="Times New Roman" w:hAnsi="Times New Roman"/>
                <w:sz w:val="20"/>
                <w:szCs w:val="20"/>
              </w:rPr>
              <w:t>,0</w:t>
            </w:r>
          </w:p>
        </w:tc>
        <w:tc>
          <w:tcPr>
            <w:tcW w:w="850" w:type="dxa"/>
            <w:vAlign w:val="center"/>
          </w:tcPr>
          <w:p w:rsidR="0037175E" w:rsidRPr="00F16C5C" w:rsidRDefault="0037175E" w:rsidP="00F16C5C">
            <w:pPr>
              <w:shd w:val="clear" w:color="auto" w:fill="FFFFFF" w:themeFill="background1"/>
              <w:jc w:val="center"/>
            </w:pPr>
            <w:r w:rsidRPr="00F16C5C">
              <w:rPr>
                <w:rFonts w:ascii="Times New Roman" w:hAnsi="Times New Roman"/>
                <w:sz w:val="20"/>
                <w:szCs w:val="20"/>
                <w:lang w:val="en-US"/>
              </w:rPr>
              <w:t>17</w:t>
            </w:r>
            <w:r w:rsidRPr="00F16C5C">
              <w:rPr>
                <w:rFonts w:ascii="Times New Roman" w:hAnsi="Times New Roman"/>
                <w:sz w:val="20"/>
                <w:szCs w:val="20"/>
              </w:rPr>
              <w:t>,0</w:t>
            </w:r>
          </w:p>
        </w:tc>
        <w:tc>
          <w:tcPr>
            <w:tcW w:w="958" w:type="dxa"/>
            <w:vAlign w:val="center"/>
          </w:tcPr>
          <w:p w:rsidR="0037175E" w:rsidRPr="00F16C5C" w:rsidRDefault="0037175E"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ОВП</w:t>
            </w:r>
          </w:p>
        </w:tc>
      </w:tr>
      <w:tr w:rsidR="00AE0B58" w:rsidRPr="00F16C5C" w:rsidTr="00AE0B58">
        <w:trPr>
          <w:trHeight w:val="990"/>
        </w:trPr>
        <w:tc>
          <w:tcPr>
            <w:tcW w:w="656" w:type="dxa"/>
            <w:vAlign w:val="center"/>
          </w:tcPr>
          <w:p w:rsidR="00AE0B58" w:rsidRPr="00F16C5C" w:rsidRDefault="00AE0B58"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51</w:t>
            </w:r>
          </w:p>
        </w:tc>
        <w:tc>
          <w:tcPr>
            <w:tcW w:w="2846" w:type="dxa"/>
            <w:gridSpan w:val="2"/>
          </w:tcPr>
          <w:p w:rsidR="00AE0B58" w:rsidRPr="00F16C5C" w:rsidRDefault="00AE0B58" w:rsidP="00F16C5C">
            <w:pPr>
              <w:shd w:val="clear" w:color="auto" w:fill="FFFFFF" w:themeFill="background1"/>
              <w:spacing w:line="235" w:lineRule="exact"/>
              <w:ind w:right="278"/>
              <w:rPr>
                <w:rFonts w:ascii="Times New Roman" w:eastAsia="Times New Roman CYR" w:hAnsi="Times New Roman"/>
                <w:sz w:val="20"/>
                <w:szCs w:val="20"/>
                <w:shd w:val="clear" w:color="auto" w:fill="FFFFFF"/>
                <w:lang w:bidi="en-US"/>
              </w:rPr>
            </w:pPr>
            <w:r w:rsidRPr="00F16C5C">
              <w:rPr>
                <w:rFonts w:ascii="Times New Roman" w:eastAsia="Times New Roman CYR" w:hAnsi="Times New Roman"/>
                <w:sz w:val="20"/>
                <w:szCs w:val="20"/>
                <w:shd w:val="clear" w:color="auto" w:fill="FFFFFF"/>
                <w:lang w:bidi="en-US"/>
              </w:rPr>
              <w:t>Доля молодежи, задействованной в общенациональной инициативе «Жасыл ел»</w:t>
            </w:r>
          </w:p>
        </w:tc>
        <w:tc>
          <w:tcPr>
            <w:tcW w:w="654" w:type="dxa"/>
            <w:vAlign w:val="center"/>
          </w:tcPr>
          <w:p w:rsidR="00AE0B58" w:rsidRPr="00F16C5C" w:rsidRDefault="00AE0B5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948" w:type="dxa"/>
            <w:vAlign w:val="center"/>
          </w:tcPr>
          <w:p w:rsidR="00AE0B58" w:rsidRPr="00F16C5C" w:rsidRDefault="00AE0B5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0,6</w:t>
            </w:r>
          </w:p>
        </w:tc>
        <w:tc>
          <w:tcPr>
            <w:tcW w:w="850" w:type="dxa"/>
            <w:vAlign w:val="center"/>
          </w:tcPr>
          <w:p w:rsidR="00AE0B58" w:rsidRPr="00F16C5C" w:rsidRDefault="00AE0B5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0,6</w:t>
            </w:r>
          </w:p>
        </w:tc>
        <w:tc>
          <w:tcPr>
            <w:tcW w:w="851" w:type="dxa"/>
            <w:vAlign w:val="center"/>
          </w:tcPr>
          <w:p w:rsidR="00AE0B58" w:rsidRPr="00F16C5C" w:rsidRDefault="00AE0B5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0,9</w:t>
            </w:r>
          </w:p>
        </w:tc>
        <w:tc>
          <w:tcPr>
            <w:tcW w:w="850" w:type="dxa"/>
            <w:vAlign w:val="center"/>
          </w:tcPr>
          <w:p w:rsidR="00AE0B58" w:rsidRPr="00F16C5C" w:rsidRDefault="00AE0B58" w:rsidP="00F16C5C">
            <w:pPr>
              <w:shd w:val="clear" w:color="auto" w:fill="FFFFFF" w:themeFill="background1"/>
              <w:jc w:val="center"/>
            </w:pPr>
            <w:r w:rsidRPr="00F16C5C">
              <w:rPr>
                <w:rFonts w:ascii="Times New Roman" w:hAnsi="Times New Roman"/>
                <w:sz w:val="20"/>
                <w:szCs w:val="20"/>
              </w:rPr>
              <w:t>0,9</w:t>
            </w:r>
          </w:p>
        </w:tc>
        <w:tc>
          <w:tcPr>
            <w:tcW w:w="851" w:type="dxa"/>
            <w:vAlign w:val="center"/>
          </w:tcPr>
          <w:p w:rsidR="00AE0B58" w:rsidRPr="00F16C5C" w:rsidRDefault="00AE0B58" w:rsidP="00F16C5C">
            <w:pPr>
              <w:shd w:val="clear" w:color="auto" w:fill="FFFFFF" w:themeFill="background1"/>
              <w:jc w:val="center"/>
            </w:pPr>
            <w:r w:rsidRPr="00F16C5C">
              <w:rPr>
                <w:rFonts w:ascii="Times New Roman" w:hAnsi="Times New Roman"/>
                <w:sz w:val="20"/>
                <w:szCs w:val="20"/>
              </w:rPr>
              <w:t>0,9</w:t>
            </w:r>
          </w:p>
        </w:tc>
        <w:tc>
          <w:tcPr>
            <w:tcW w:w="850" w:type="dxa"/>
            <w:vAlign w:val="center"/>
          </w:tcPr>
          <w:p w:rsidR="00AE0B58" w:rsidRPr="00F16C5C" w:rsidRDefault="00AE0B58" w:rsidP="00F16C5C">
            <w:pPr>
              <w:shd w:val="clear" w:color="auto" w:fill="FFFFFF" w:themeFill="background1"/>
              <w:jc w:val="center"/>
            </w:pPr>
            <w:r w:rsidRPr="00F16C5C">
              <w:rPr>
                <w:rFonts w:ascii="Times New Roman" w:hAnsi="Times New Roman"/>
                <w:sz w:val="20"/>
                <w:szCs w:val="20"/>
              </w:rPr>
              <w:t>0,9</w:t>
            </w:r>
          </w:p>
        </w:tc>
        <w:tc>
          <w:tcPr>
            <w:tcW w:w="958" w:type="dxa"/>
            <w:vAlign w:val="center"/>
          </w:tcPr>
          <w:p w:rsidR="00AE0B58" w:rsidRPr="00F16C5C" w:rsidRDefault="00AE0B5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ОВП</w:t>
            </w:r>
          </w:p>
        </w:tc>
      </w:tr>
      <w:tr w:rsidR="00A57F22" w:rsidRPr="00F16C5C" w:rsidTr="00AF3968">
        <w:trPr>
          <w:trHeight w:val="1118"/>
        </w:trPr>
        <w:tc>
          <w:tcPr>
            <w:tcW w:w="656" w:type="dxa"/>
            <w:vAlign w:val="center"/>
          </w:tcPr>
          <w:p w:rsidR="00A57F22" w:rsidRPr="00F16C5C" w:rsidRDefault="00A57F22"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52</w:t>
            </w:r>
          </w:p>
        </w:tc>
        <w:tc>
          <w:tcPr>
            <w:tcW w:w="2846" w:type="dxa"/>
            <w:gridSpan w:val="2"/>
          </w:tcPr>
          <w:p w:rsidR="00A57F22" w:rsidRPr="00F16C5C" w:rsidRDefault="00A57F22" w:rsidP="00F16C5C">
            <w:pPr>
              <w:shd w:val="clear" w:color="auto" w:fill="FFFFFF" w:themeFill="background1"/>
              <w:spacing w:line="235" w:lineRule="exact"/>
              <w:ind w:right="278"/>
              <w:rPr>
                <w:rFonts w:ascii="Times New Roman" w:eastAsia="Times New Roman CYR" w:hAnsi="Times New Roman"/>
                <w:sz w:val="20"/>
                <w:szCs w:val="20"/>
                <w:shd w:val="clear" w:color="auto" w:fill="FFFFFF"/>
                <w:lang w:bidi="en-US"/>
              </w:rPr>
            </w:pPr>
            <w:r w:rsidRPr="00F16C5C">
              <w:rPr>
                <w:rFonts w:ascii="Times New Roman" w:hAnsi="Times New Roman"/>
                <w:sz w:val="20"/>
                <w:szCs w:val="20"/>
              </w:rPr>
              <w:t>Доля охвата молодежи типичного возраста (14-24 лет) техническим и профессиональным образованием</w:t>
            </w:r>
          </w:p>
        </w:tc>
        <w:tc>
          <w:tcPr>
            <w:tcW w:w="654" w:type="dxa"/>
          </w:tcPr>
          <w:p w:rsidR="00A57F22" w:rsidRPr="00F16C5C" w:rsidRDefault="00A57F22" w:rsidP="00F16C5C">
            <w:pPr>
              <w:shd w:val="clear" w:color="auto" w:fill="FFFFFF" w:themeFill="background1"/>
              <w:jc w:val="center"/>
              <w:rPr>
                <w:rFonts w:ascii="Times New Roman" w:hAnsi="Times New Roman"/>
                <w:sz w:val="20"/>
                <w:szCs w:val="20"/>
              </w:rPr>
            </w:pPr>
          </w:p>
          <w:p w:rsidR="00A57F22" w:rsidRPr="00F16C5C" w:rsidRDefault="00A57F22" w:rsidP="00F16C5C">
            <w:pPr>
              <w:shd w:val="clear" w:color="auto" w:fill="FFFFFF" w:themeFill="background1"/>
              <w:jc w:val="center"/>
              <w:rPr>
                <w:rFonts w:ascii="Times New Roman" w:hAnsi="Times New Roman"/>
                <w:sz w:val="20"/>
                <w:szCs w:val="20"/>
              </w:rPr>
            </w:pPr>
          </w:p>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948" w:type="dxa"/>
            <w:vAlign w:val="center"/>
          </w:tcPr>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16,1</w:t>
            </w:r>
          </w:p>
        </w:tc>
        <w:tc>
          <w:tcPr>
            <w:tcW w:w="850" w:type="dxa"/>
            <w:vAlign w:val="center"/>
          </w:tcPr>
          <w:p w:rsidR="00A57F22" w:rsidRPr="00F16C5C" w:rsidRDefault="00A57F22"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16,4</w:t>
            </w:r>
          </w:p>
        </w:tc>
        <w:tc>
          <w:tcPr>
            <w:tcW w:w="851" w:type="dxa"/>
            <w:vAlign w:val="center"/>
          </w:tcPr>
          <w:p w:rsidR="00A57F22" w:rsidRPr="00F16C5C" w:rsidRDefault="00A57F22"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16,6</w:t>
            </w:r>
          </w:p>
        </w:tc>
        <w:tc>
          <w:tcPr>
            <w:tcW w:w="850" w:type="dxa"/>
            <w:vAlign w:val="center"/>
          </w:tcPr>
          <w:p w:rsidR="00A57F22" w:rsidRPr="00F16C5C" w:rsidRDefault="00A57F22"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16,8</w:t>
            </w:r>
          </w:p>
        </w:tc>
        <w:tc>
          <w:tcPr>
            <w:tcW w:w="851" w:type="dxa"/>
            <w:vAlign w:val="center"/>
          </w:tcPr>
          <w:p w:rsidR="00A57F22" w:rsidRPr="00F16C5C" w:rsidRDefault="00A57F22"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17,1</w:t>
            </w:r>
          </w:p>
        </w:tc>
        <w:tc>
          <w:tcPr>
            <w:tcW w:w="850" w:type="dxa"/>
            <w:vAlign w:val="center"/>
          </w:tcPr>
          <w:p w:rsidR="00A57F22" w:rsidRPr="00F16C5C" w:rsidRDefault="00A57F22"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17,4</w:t>
            </w:r>
          </w:p>
        </w:tc>
        <w:tc>
          <w:tcPr>
            <w:tcW w:w="958" w:type="dxa"/>
          </w:tcPr>
          <w:p w:rsidR="00A57F22" w:rsidRPr="00F16C5C" w:rsidRDefault="00A57F22" w:rsidP="00F16C5C">
            <w:pPr>
              <w:shd w:val="clear" w:color="auto" w:fill="FFFFFF" w:themeFill="background1"/>
              <w:jc w:val="center"/>
              <w:rPr>
                <w:rFonts w:ascii="Times New Roman" w:hAnsi="Times New Roman"/>
                <w:sz w:val="20"/>
                <w:szCs w:val="20"/>
              </w:rPr>
            </w:pPr>
          </w:p>
          <w:p w:rsidR="00A57F22" w:rsidRPr="00F16C5C" w:rsidRDefault="00A57F22" w:rsidP="00F16C5C">
            <w:pPr>
              <w:shd w:val="clear" w:color="auto" w:fill="FFFFFF" w:themeFill="background1"/>
              <w:jc w:val="center"/>
              <w:rPr>
                <w:rFonts w:ascii="Times New Roman" w:hAnsi="Times New Roman"/>
                <w:sz w:val="20"/>
                <w:szCs w:val="20"/>
              </w:rPr>
            </w:pPr>
          </w:p>
          <w:p w:rsidR="00A57F22" w:rsidRPr="00F16C5C" w:rsidRDefault="00A57F22"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ОО</w:t>
            </w:r>
          </w:p>
        </w:tc>
      </w:tr>
    </w:tbl>
    <w:p w:rsidR="00C06B92" w:rsidRPr="00F16C5C" w:rsidRDefault="00C06B92" w:rsidP="00F16C5C">
      <w:pPr>
        <w:shd w:val="clear" w:color="auto" w:fill="FFFFFF" w:themeFill="background1"/>
        <w:tabs>
          <w:tab w:val="left" w:pos="540"/>
        </w:tabs>
        <w:spacing w:line="233" w:lineRule="auto"/>
        <w:jc w:val="both"/>
        <w:rPr>
          <w:b/>
        </w:rPr>
      </w:pPr>
    </w:p>
    <w:p w:rsidR="00C06B92" w:rsidRPr="00F16C5C" w:rsidRDefault="00C06B92" w:rsidP="00F16C5C">
      <w:pPr>
        <w:shd w:val="clear" w:color="auto" w:fill="FFFFFF" w:themeFill="background1"/>
        <w:tabs>
          <w:tab w:val="left" w:pos="540"/>
        </w:tabs>
        <w:spacing w:line="233" w:lineRule="auto"/>
        <w:ind w:hanging="142"/>
        <w:jc w:val="both"/>
        <w:rPr>
          <w:b/>
        </w:rPr>
      </w:pPr>
      <w:r w:rsidRPr="00F16C5C">
        <w:rPr>
          <w:b/>
        </w:rPr>
        <w:t xml:space="preserve">Пути достижения: </w:t>
      </w:r>
    </w:p>
    <w:p w:rsidR="00CD1811" w:rsidRPr="00F16C5C" w:rsidRDefault="00CD1811" w:rsidP="00F16C5C">
      <w:pPr>
        <w:shd w:val="clear" w:color="auto" w:fill="FFFFFF" w:themeFill="background1"/>
        <w:tabs>
          <w:tab w:val="left" w:pos="709"/>
        </w:tabs>
        <w:suppressAutoHyphens/>
        <w:spacing w:line="100" w:lineRule="atLeast"/>
        <w:jc w:val="both"/>
        <w:rPr>
          <w:rFonts w:eastAsia="SimSun"/>
          <w:lang w:eastAsia="en-US"/>
        </w:rPr>
      </w:pPr>
      <w:r w:rsidRPr="00F16C5C">
        <w:rPr>
          <w:i/>
        </w:rPr>
        <w:t>Развитие сферы дошкольного воспитания:</w:t>
      </w:r>
    </w:p>
    <w:p w:rsidR="005C20C6" w:rsidRPr="00F16C5C" w:rsidRDefault="005C20C6" w:rsidP="00F16C5C">
      <w:pPr>
        <w:numPr>
          <w:ilvl w:val="0"/>
          <w:numId w:val="38"/>
        </w:numPr>
        <w:shd w:val="clear" w:color="auto" w:fill="FFFFFF" w:themeFill="background1"/>
        <w:tabs>
          <w:tab w:val="left" w:pos="709"/>
        </w:tabs>
        <w:suppressAutoHyphens/>
        <w:spacing w:line="276" w:lineRule="auto"/>
        <w:ind w:left="0" w:firstLine="360"/>
        <w:jc w:val="both"/>
        <w:rPr>
          <w:rFonts w:eastAsia="SimSun"/>
          <w:lang w:eastAsia="en-US"/>
        </w:rPr>
      </w:pPr>
      <w:r w:rsidRPr="00F16C5C">
        <w:t>строительство и ввод объектов дошкольного воспитания в рамках государственной программы «Балапан», в том числе в период 2016-2020 годы строительство 1 детского сада на 280 мест по улице Ауезова;</w:t>
      </w:r>
    </w:p>
    <w:p w:rsidR="005C20C6" w:rsidRPr="00F16C5C" w:rsidRDefault="005C20C6" w:rsidP="00F16C5C">
      <w:pPr>
        <w:numPr>
          <w:ilvl w:val="0"/>
          <w:numId w:val="38"/>
        </w:numPr>
        <w:shd w:val="clear" w:color="auto" w:fill="FFFFFF" w:themeFill="background1"/>
        <w:tabs>
          <w:tab w:val="left" w:pos="709"/>
        </w:tabs>
        <w:suppressAutoHyphens/>
        <w:spacing w:line="276" w:lineRule="auto"/>
        <w:ind w:left="0" w:firstLine="360"/>
        <w:jc w:val="both"/>
        <w:rPr>
          <w:rFonts w:eastAsia="SimSun"/>
          <w:lang w:eastAsia="en-US"/>
        </w:rPr>
      </w:pPr>
      <w:r w:rsidRPr="00F16C5C">
        <w:t>на базе имеющихся учреждений дошкольного воспитания внедрение эффективных методик дошкольной подготовки детей.</w:t>
      </w:r>
    </w:p>
    <w:p w:rsidR="005C20C6" w:rsidRPr="00F16C5C" w:rsidRDefault="005C20C6" w:rsidP="00F16C5C">
      <w:pPr>
        <w:shd w:val="clear" w:color="auto" w:fill="FFFFFF" w:themeFill="background1"/>
        <w:tabs>
          <w:tab w:val="left" w:pos="709"/>
        </w:tabs>
        <w:suppressAutoHyphens/>
        <w:jc w:val="both"/>
        <w:rPr>
          <w:rFonts w:eastAsia="SimSun"/>
          <w:lang w:eastAsia="en-US"/>
        </w:rPr>
      </w:pPr>
      <w:r w:rsidRPr="00F16C5C">
        <w:rPr>
          <w:i/>
        </w:rPr>
        <w:t>Развитие сферы школьного воспитания:</w:t>
      </w:r>
    </w:p>
    <w:p w:rsidR="005C20C6" w:rsidRPr="00F16C5C" w:rsidRDefault="005C20C6" w:rsidP="00F16C5C">
      <w:pPr>
        <w:numPr>
          <w:ilvl w:val="0"/>
          <w:numId w:val="39"/>
        </w:numPr>
        <w:shd w:val="clear" w:color="auto" w:fill="FFFFFF" w:themeFill="background1"/>
        <w:tabs>
          <w:tab w:val="left" w:pos="709"/>
        </w:tabs>
        <w:suppressAutoHyphens/>
        <w:spacing w:line="276" w:lineRule="auto"/>
        <w:ind w:left="0" w:firstLine="360"/>
        <w:jc w:val="both"/>
        <w:rPr>
          <w:rFonts w:eastAsia="SimSun"/>
          <w:lang w:eastAsia="en-US"/>
        </w:rPr>
      </w:pPr>
      <w:r w:rsidRPr="00F16C5C">
        <w:rPr>
          <w:rFonts w:eastAsia="SimSun"/>
          <w:lang w:eastAsia="en-US"/>
        </w:rPr>
        <w:t>ввод типовой школы на 900 мест севернее мкр</w:t>
      </w:r>
      <w:proofErr w:type="gramStart"/>
      <w:r w:rsidRPr="00F16C5C">
        <w:rPr>
          <w:rFonts w:eastAsia="SimSun"/>
          <w:lang w:eastAsia="en-US"/>
        </w:rPr>
        <w:t>.В</w:t>
      </w:r>
      <w:proofErr w:type="gramEnd"/>
      <w:r w:rsidRPr="00F16C5C">
        <w:rPr>
          <w:rFonts w:eastAsia="SimSun"/>
          <w:lang w:eastAsia="en-US"/>
        </w:rPr>
        <w:t>асильковский</w:t>
      </w:r>
    </w:p>
    <w:p w:rsidR="005C20C6" w:rsidRPr="00F16C5C" w:rsidRDefault="005C20C6" w:rsidP="00F16C5C">
      <w:pPr>
        <w:numPr>
          <w:ilvl w:val="0"/>
          <w:numId w:val="39"/>
        </w:numPr>
        <w:shd w:val="clear" w:color="auto" w:fill="FFFFFF" w:themeFill="background1"/>
        <w:tabs>
          <w:tab w:val="left" w:pos="709"/>
        </w:tabs>
        <w:suppressAutoHyphens/>
        <w:spacing w:line="276" w:lineRule="auto"/>
        <w:ind w:left="0" w:firstLine="360"/>
        <w:jc w:val="both"/>
        <w:rPr>
          <w:rFonts w:eastAsia="SimSun"/>
          <w:lang w:eastAsia="en-US"/>
        </w:rPr>
      </w:pPr>
      <w:r w:rsidRPr="00F16C5C">
        <w:t>строительство пристроек на 420 мест к общеобразовательной  школе №</w:t>
      </w:r>
      <w:r w:rsidRPr="00F16C5C">
        <w:rPr>
          <w:lang w:val="kk-KZ"/>
        </w:rPr>
        <w:t>18</w:t>
      </w:r>
      <w:r w:rsidRPr="00F16C5C">
        <w:t>;</w:t>
      </w:r>
    </w:p>
    <w:p w:rsidR="005C20C6" w:rsidRPr="00F16C5C" w:rsidRDefault="005C20C6" w:rsidP="00F16C5C">
      <w:pPr>
        <w:numPr>
          <w:ilvl w:val="0"/>
          <w:numId w:val="39"/>
        </w:numPr>
        <w:shd w:val="clear" w:color="auto" w:fill="FFFFFF" w:themeFill="background1"/>
        <w:tabs>
          <w:tab w:val="left" w:pos="709"/>
        </w:tabs>
        <w:suppressAutoHyphens/>
        <w:spacing w:line="276" w:lineRule="auto"/>
        <w:ind w:left="0" w:firstLine="360"/>
        <w:jc w:val="both"/>
        <w:rPr>
          <w:rFonts w:eastAsia="SimSun"/>
          <w:lang w:eastAsia="en-US"/>
        </w:rPr>
      </w:pPr>
      <w:r w:rsidRPr="00F16C5C">
        <w:t>систематическая переподготовка и повышение квалификации работников образования;</w:t>
      </w:r>
    </w:p>
    <w:p w:rsidR="005C20C6" w:rsidRPr="00F16C5C" w:rsidRDefault="005C20C6" w:rsidP="00F16C5C">
      <w:pPr>
        <w:numPr>
          <w:ilvl w:val="0"/>
          <w:numId w:val="39"/>
        </w:numPr>
        <w:shd w:val="clear" w:color="auto" w:fill="FFFFFF" w:themeFill="background1"/>
        <w:tabs>
          <w:tab w:val="left" w:pos="709"/>
        </w:tabs>
        <w:suppressAutoHyphens/>
        <w:spacing w:line="276" w:lineRule="auto"/>
        <w:ind w:left="0" w:firstLine="360"/>
        <w:jc w:val="both"/>
        <w:rPr>
          <w:rFonts w:eastAsia="SimSun"/>
          <w:lang w:eastAsia="en-US"/>
        </w:rPr>
      </w:pPr>
      <w:r w:rsidRPr="00F16C5C">
        <w:lastRenderedPageBreak/>
        <w:t>обеспечение доступности образования для детей с нарушениями здоровья, из малообеспеченных семей и детей, входящих в группы риска;</w:t>
      </w:r>
    </w:p>
    <w:p w:rsidR="005C20C6" w:rsidRPr="00F16C5C" w:rsidRDefault="005C20C6" w:rsidP="00F16C5C">
      <w:pPr>
        <w:numPr>
          <w:ilvl w:val="0"/>
          <w:numId w:val="39"/>
        </w:numPr>
        <w:shd w:val="clear" w:color="auto" w:fill="FFFFFF" w:themeFill="background1"/>
        <w:tabs>
          <w:tab w:val="left" w:pos="709"/>
        </w:tabs>
        <w:suppressAutoHyphens/>
        <w:spacing w:line="276" w:lineRule="auto"/>
        <w:ind w:left="0" w:firstLine="360"/>
        <w:jc w:val="both"/>
        <w:rPr>
          <w:rFonts w:eastAsia="SimSun"/>
          <w:lang w:eastAsia="en-US"/>
        </w:rPr>
      </w:pPr>
      <w:r w:rsidRPr="00F16C5C">
        <w:t>укрепление материально-технической базы организаций образования.</w:t>
      </w:r>
    </w:p>
    <w:p w:rsidR="005C20C6" w:rsidRPr="00F16C5C" w:rsidRDefault="005C20C6" w:rsidP="00F16C5C">
      <w:pPr>
        <w:shd w:val="clear" w:color="auto" w:fill="FFFFFF" w:themeFill="background1"/>
        <w:tabs>
          <w:tab w:val="left" w:pos="709"/>
        </w:tabs>
        <w:suppressAutoHyphens/>
        <w:jc w:val="both"/>
        <w:rPr>
          <w:rFonts w:eastAsia="SimSun"/>
          <w:lang w:eastAsia="en-US"/>
        </w:rPr>
      </w:pPr>
      <w:r w:rsidRPr="00F16C5C">
        <w:rPr>
          <w:i/>
        </w:rPr>
        <w:t>Развитие сферы профессионального обучения:</w:t>
      </w:r>
    </w:p>
    <w:p w:rsidR="005C20C6" w:rsidRPr="00F16C5C" w:rsidRDefault="005C20C6" w:rsidP="00F16C5C">
      <w:pPr>
        <w:numPr>
          <w:ilvl w:val="0"/>
          <w:numId w:val="40"/>
        </w:numPr>
        <w:shd w:val="clear" w:color="auto" w:fill="FFFFFF" w:themeFill="background1"/>
        <w:tabs>
          <w:tab w:val="left" w:pos="709"/>
        </w:tabs>
        <w:suppressAutoHyphens/>
        <w:spacing w:line="276" w:lineRule="auto"/>
        <w:ind w:left="0" w:firstLine="360"/>
        <w:jc w:val="both"/>
      </w:pPr>
      <w:r w:rsidRPr="00F16C5C">
        <w:t>организация государственных заказов на технические специальности на предприятиях</w:t>
      </w:r>
      <w:r w:rsidRPr="00F16C5C">
        <w:rPr>
          <w:lang w:val="kk-KZ"/>
        </w:rPr>
        <w:t xml:space="preserve"> </w:t>
      </w:r>
      <w:r w:rsidRPr="00F16C5C">
        <w:t>город</w:t>
      </w:r>
      <w:r w:rsidRPr="00F16C5C">
        <w:rPr>
          <w:lang w:val="kk-KZ"/>
        </w:rPr>
        <w:t>а.</w:t>
      </w:r>
    </w:p>
    <w:p w:rsidR="00E01296" w:rsidRPr="00F16C5C" w:rsidRDefault="00E01296" w:rsidP="00F16C5C">
      <w:pPr>
        <w:shd w:val="clear" w:color="auto" w:fill="FFFFFF" w:themeFill="background1"/>
        <w:tabs>
          <w:tab w:val="left" w:pos="709"/>
        </w:tabs>
        <w:suppressAutoHyphens/>
        <w:spacing w:line="276" w:lineRule="auto"/>
        <w:ind w:left="360"/>
        <w:jc w:val="both"/>
      </w:pPr>
    </w:p>
    <w:tbl>
      <w:tblPr>
        <w:tblStyle w:val="111"/>
        <w:tblW w:w="10349" w:type="dxa"/>
        <w:tblInd w:w="-885" w:type="dxa"/>
        <w:tblLayout w:type="fixed"/>
        <w:tblLook w:val="04A0" w:firstRow="1" w:lastRow="0" w:firstColumn="1" w:lastColumn="0" w:noHBand="0" w:noVBand="1"/>
      </w:tblPr>
      <w:tblGrid>
        <w:gridCol w:w="426"/>
        <w:gridCol w:w="2977"/>
        <w:gridCol w:w="851"/>
        <w:gridCol w:w="992"/>
        <w:gridCol w:w="850"/>
        <w:gridCol w:w="851"/>
        <w:gridCol w:w="850"/>
        <w:gridCol w:w="851"/>
        <w:gridCol w:w="850"/>
        <w:gridCol w:w="851"/>
      </w:tblGrid>
      <w:tr w:rsidR="00A57F22" w:rsidRPr="00F16C5C" w:rsidTr="007A71C0">
        <w:trPr>
          <w:trHeight w:val="284"/>
        </w:trPr>
        <w:tc>
          <w:tcPr>
            <w:tcW w:w="426" w:type="dxa"/>
            <w:vMerge w:val="restart"/>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w:t>
            </w:r>
          </w:p>
        </w:tc>
        <w:tc>
          <w:tcPr>
            <w:tcW w:w="2977" w:type="dxa"/>
            <w:vMerge w:val="restart"/>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Целевые индикаторы</w:t>
            </w:r>
          </w:p>
          <w:p w:rsidR="00A57F22" w:rsidRPr="00F16C5C" w:rsidRDefault="00A57F22" w:rsidP="00F16C5C">
            <w:pPr>
              <w:shd w:val="clear" w:color="auto" w:fill="FFFFFF" w:themeFill="background1"/>
              <w:rPr>
                <w:rFonts w:ascii="Times New Roman" w:hAnsi="Times New Roman"/>
                <w:sz w:val="20"/>
                <w:szCs w:val="20"/>
              </w:rPr>
            </w:pPr>
          </w:p>
        </w:tc>
        <w:tc>
          <w:tcPr>
            <w:tcW w:w="851" w:type="dxa"/>
            <w:vMerge w:val="restart"/>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Ед. изм.</w:t>
            </w:r>
          </w:p>
        </w:tc>
        <w:tc>
          <w:tcPr>
            <w:tcW w:w="992"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 xml:space="preserve">2015 </w:t>
            </w:r>
          </w:p>
        </w:tc>
        <w:tc>
          <w:tcPr>
            <w:tcW w:w="850"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2016</w:t>
            </w:r>
          </w:p>
        </w:tc>
        <w:tc>
          <w:tcPr>
            <w:tcW w:w="851"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2017</w:t>
            </w:r>
          </w:p>
        </w:tc>
        <w:tc>
          <w:tcPr>
            <w:tcW w:w="850"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2018</w:t>
            </w:r>
          </w:p>
        </w:tc>
        <w:tc>
          <w:tcPr>
            <w:tcW w:w="851"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2019</w:t>
            </w:r>
          </w:p>
        </w:tc>
        <w:tc>
          <w:tcPr>
            <w:tcW w:w="850"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2020</w:t>
            </w:r>
          </w:p>
        </w:tc>
        <w:tc>
          <w:tcPr>
            <w:tcW w:w="851" w:type="dxa"/>
            <w:vMerge w:val="restart"/>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 xml:space="preserve">Ответ. </w:t>
            </w:r>
          </w:p>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исп.</w:t>
            </w:r>
          </w:p>
        </w:tc>
      </w:tr>
      <w:tr w:rsidR="00CC0E08" w:rsidRPr="00F16C5C" w:rsidTr="007A71C0">
        <w:trPr>
          <w:trHeight w:val="205"/>
        </w:trPr>
        <w:tc>
          <w:tcPr>
            <w:tcW w:w="426" w:type="dxa"/>
            <w:vMerge/>
          </w:tcPr>
          <w:p w:rsidR="00CC0E08" w:rsidRPr="00F16C5C" w:rsidRDefault="00CC0E08" w:rsidP="00F16C5C">
            <w:pPr>
              <w:shd w:val="clear" w:color="auto" w:fill="FFFFFF" w:themeFill="background1"/>
              <w:rPr>
                <w:rFonts w:ascii="Times New Roman" w:hAnsi="Times New Roman"/>
                <w:sz w:val="20"/>
                <w:szCs w:val="20"/>
              </w:rPr>
            </w:pPr>
          </w:p>
        </w:tc>
        <w:tc>
          <w:tcPr>
            <w:tcW w:w="2977" w:type="dxa"/>
            <w:vMerge/>
          </w:tcPr>
          <w:p w:rsidR="00CC0E08" w:rsidRPr="00F16C5C" w:rsidRDefault="00CC0E08" w:rsidP="00F16C5C">
            <w:pPr>
              <w:shd w:val="clear" w:color="auto" w:fill="FFFFFF" w:themeFill="background1"/>
              <w:rPr>
                <w:rFonts w:ascii="Times New Roman" w:hAnsi="Times New Roman"/>
                <w:sz w:val="20"/>
                <w:szCs w:val="20"/>
              </w:rPr>
            </w:pPr>
          </w:p>
        </w:tc>
        <w:tc>
          <w:tcPr>
            <w:tcW w:w="851" w:type="dxa"/>
            <w:vMerge/>
          </w:tcPr>
          <w:p w:rsidR="00CC0E08" w:rsidRPr="00F16C5C" w:rsidRDefault="00CC0E08" w:rsidP="00F16C5C">
            <w:pPr>
              <w:shd w:val="clear" w:color="auto" w:fill="FFFFFF" w:themeFill="background1"/>
              <w:rPr>
                <w:rFonts w:ascii="Times New Roman" w:hAnsi="Times New Roman"/>
                <w:sz w:val="20"/>
                <w:szCs w:val="20"/>
              </w:rPr>
            </w:pPr>
          </w:p>
        </w:tc>
        <w:tc>
          <w:tcPr>
            <w:tcW w:w="992" w:type="dxa"/>
            <w:vAlign w:val="center"/>
          </w:tcPr>
          <w:p w:rsidR="00CC0E08" w:rsidRPr="00F16C5C" w:rsidRDefault="007A71C0"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факт</w:t>
            </w:r>
          </w:p>
        </w:tc>
        <w:tc>
          <w:tcPr>
            <w:tcW w:w="850" w:type="dxa"/>
            <w:vAlign w:val="center"/>
          </w:tcPr>
          <w:p w:rsidR="00CC0E08" w:rsidRPr="00F16C5C" w:rsidRDefault="0063188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851" w:type="dxa"/>
            <w:vAlign w:val="center"/>
          </w:tcPr>
          <w:p w:rsidR="00CC0E08" w:rsidRPr="00F16C5C" w:rsidRDefault="00CC0E0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850" w:type="dxa"/>
            <w:vAlign w:val="center"/>
          </w:tcPr>
          <w:p w:rsidR="00CC0E08" w:rsidRPr="00F16C5C" w:rsidRDefault="00CC0E0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851" w:type="dxa"/>
            <w:vAlign w:val="center"/>
          </w:tcPr>
          <w:p w:rsidR="00CC0E08" w:rsidRPr="00F16C5C" w:rsidRDefault="00CC0E0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850" w:type="dxa"/>
            <w:vAlign w:val="center"/>
          </w:tcPr>
          <w:p w:rsidR="00CC0E08" w:rsidRPr="00F16C5C" w:rsidRDefault="00CC0E0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851" w:type="dxa"/>
            <w:vMerge/>
          </w:tcPr>
          <w:p w:rsidR="00CC0E08" w:rsidRPr="00F16C5C" w:rsidRDefault="00CC0E08" w:rsidP="00F16C5C">
            <w:pPr>
              <w:shd w:val="clear" w:color="auto" w:fill="FFFFFF" w:themeFill="background1"/>
              <w:rPr>
                <w:rFonts w:ascii="Times New Roman" w:hAnsi="Times New Roman"/>
                <w:sz w:val="20"/>
                <w:szCs w:val="20"/>
              </w:rPr>
            </w:pPr>
          </w:p>
        </w:tc>
      </w:tr>
    </w:tbl>
    <w:tbl>
      <w:tblPr>
        <w:tblW w:w="10357"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2943"/>
        <w:gridCol w:w="851"/>
        <w:gridCol w:w="850"/>
        <w:gridCol w:w="842"/>
        <w:gridCol w:w="9"/>
        <w:gridCol w:w="842"/>
        <w:gridCol w:w="8"/>
        <w:gridCol w:w="851"/>
        <w:gridCol w:w="850"/>
        <w:gridCol w:w="851"/>
        <w:gridCol w:w="992"/>
      </w:tblGrid>
      <w:tr w:rsidR="00694C85" w:rsidRPr="00F16C5C" w:rsidTr="0060200B">
        <w:tc>
          <w:tcPr>
            <w:tcW w:w="468" w:type="dxa"/>
          </w:tcPr>
          <w:p w:rsidR="00694C85" w:rsidRPr="00F16C5C" w:rsidRDefault="00694C85" w:rsidP="00F16C5C">
            <w:pPr>
              <w:shd w:val="clear" w:color="auto" w:fill="FFFFFF" w:themeFill="background1"/>
              <w:rPr>
                <w:rFonts w:eastAsia="Calibri"/>
                <w:b/>
                <w:bCs/>
                <w:sz w:val="20"/>
                <w:szCs w:val="20"/>
              </w:rPr>
            </w:pPr>
          </w:p>
        </w:tc>
        <w:tc>
          <w:tcPr>
            <w:tcW w:w="9889" w:type="dxa"/>
            <w:gridSpan w:val="11"/>
          </w:tcPr>
          <w:p w:rsidR="00694C85" w:rsidRPr="00F16C5C" w:rsidRDefault="00694C85" w:rsidP="00F16C5C">
            <w:pPr>
              <w:shd w:val="clear" w:color="auto" w:fill="FFFFFF" w:themeFill="background1"/>
              <w:spacing w:line="235" w:lineRule="auto"/>
              <w:jc w:val="center"/>
              <w:rPr>
                <w:rFonts w:eastAsia="Calibri"/>
                <w:b/>
                <w:bCs/>
                <w:sz w:val="20"/>
                <w:szCs w:val="20"/>
              </w:rPr>
            </w:pPr>
            <w:r w:rsidRPr="00F16C5C">
              <w:rPr>
                <w:rFonts w:eastAsia="Calibri"/>
                <w:b/>
                <w:bCs/>
                <w:sz w:val="20"/>
                <w:szCs w:val="20"/>
              </w:rPr>
              <w:t xml:space="preserve">Цель </w:t>
            </w:r>
            <w:r w:rsidR="00C87735" w:rsidRPr="00F16C5C">
              <w:rPr>
                <w:rFonts w:eastAsia="Calibri"/>
                <w:b/>
                <w:bCs/>
                <w:sz w:val="20"/>
                <w:szCs w:val="20"/>
              </w:rPr>
              <w:t>6</w:t>
            </w:r>
            <w:r w:rsidRPr="00F16C5C">
              <w:rPr>
                <w:rFonts w:eastAsia="Calibri"/>
                <w:b/>
                <w:bCs/>
                <w:sz w:val="20"/>
                <w:szCs w:val="20"/>
              </w:rPr>
              <w:t xml:space="preserve">: </w:t>
            </w:r>
            <w:r w:rsidRPr="00F16C5C">
              <w:rPr>
                <w:rFonts w:eastAsia="Calibri"/>
                <w:b/>
                <w:bCs/>
                <w:spacing w:val="-1"/>
                <w:sz w:val="20"/>
                <w:szCs w:val="20"/>
              </w:rPr>
              <w:t>Улучшение здоровья населения</w:t>
            </w:r>
          </w:p>
        </w:tc>
      </w:tr>
      <w:tr w:rsidR="00694C85" w:rsidRPr="00F16C5C" w:rsidTr="009B61FD">
        <w:tc>
          <w:tcPr>
            <w:tcW w:w="468" w:type="dxa"/>
          </w:tcPr>
          <w:p w:rsidR="00694C85" w:rsidRPr="00F16C5C" w:rsidRDefault="008C4A61" w:rsidP="00F16C5C">
            <w:pPr>
              <w:shd w:val="clear" w:color="auto" w:fill="FFFFFF" w:themeFill="background1"/>
              <w:rPr>
                <w:rFonts w:eastAsia="Calibri"/>
                <w:bCs/>
                <w:sz w:val="20"/>
                <w:szCs w:val="20"/>
                <w:lang w:val="kk-KZ"/>
              </w:rPr>
            </w:pPr>
            <w:r w:rsidRPr="00F16C5C">
              <w:rPr>
                <w:rFonts w:eastAsia="Calibri"/>
                <w:bCs/>
                <w:sz w:val="20"/>
                <w:szCs w:val="20"/>
                <w:lang w:val="kk-KZ"/>
              </w:rPr>
              <w:t>53</w:t>
            </w:r>
          </w:p>
        </w:tc>
        <w:tc>
          <w:tcPr>
            <w:tcW w:w="2943" w:type="dxa"/>
          </w:tcPr>
          <w:p w:rsidR="00694C85" w:rsidRPr="00F16C5C" w:rsidRDefault="00694C85" w:rsidP="00F16C5C">
            <w:pPr>
              <w:shd w:val="clear" w:color="auto" w:fill="FFFFFF" w:themeFill="background1"/>
              <w:jc w:val="both"/>
              <w:rPr>
                <w:rFonts w:eastAsia="Calibri"/>
                <w:bCs/>
                <w:sz w:val="20"/>
                <w:szCs w:val="20"/>
              </w:rPr>
            </w:pPr>
            <w:r w:rsidRPr="00F16C5C">
              <w:rPr>
                <w:rFonts w:eastAsia="Calibri"/>
                <w:bCs/>
                <w:sz w:val="20"/>
                <w:szCs w:val="20"/>
              </w:rPr>
              <w:t>Уровень  удовлетворенности населения качеством медицинских услуг</w:t>
            </w:r>
          </w:p>
        </w:tc>
        <w:tc>
          <w:tcPr>
            <w:tcW w:w="851" w:type="dxa"/>
            <w:vAlign w:val="center"/>
          </w:tcPr>
          <w:p w:rsidR="00694C85" w:rsidRPr="00F16C5C" w:rsidRDefault="00694C85" w:rsidP="00F16C5C">
            <w:pPr>
              <w:shd w:val="clear" w:color="auto" w:fill="FFFFFF" w:themeFill="background1"/>
              <w:jc w:val="center"/>
              <w:rPr>
                <w:rFonts w:eastAsia="Calibri"/>
                <w:bCs/>
                <w:sz w:val="20"/>
                <w:szCs w:val="20"/>
              </w:rPr>
            </w:pPr>
            <w:r w:rsidRPr="00F16C5C">
              <w:rPr>
                <w:rFonts w:eastAsia="Calibri"/>
                <w:bCs/>
                <w:sz w:val="20"/>
                <w:szCs w:val="20"/>
              </w:rPr>
              <w:t>%</w:t>
            </w:r>
          </w:p>
        </w:tc>
        <w:tc>
          <w:tcPr>
            <w:tcW w:w="850" w:type="dxa"/>
            <w:vAlign w:val="center"/>
          </w:tcPr>
          <w:p w:rsidR="00694C85" w:rsidRPr="00F16C5C" w:rsidRDefault="00CB3ABC" w:rsidP="00F16C5C">
            <w:pPr>
              <w:shd w:val="clear" w:color="auto" w:fill="FFFFFF" w:themeFill="background1"/>
              <w:jc w:val="center"/>
              <w:rPr>
                <w:rFonts w:eastAsia="Calibri"/>
                <w:bCs/>
                <w:sz w:val="20"/>
                <w:szCs w:val="20"/>
              </w:rPr>
            </w:pPr>
            <w:r w:rsidRPr="00F16C5C">
              <w:rPr>
                <w:rFonts w:eastAsia="Calibri"/>
                <w:bCs/>
                <w:sz w:val="20"/>
                <w:szCs w:val="20"/>
              </w:rPr>
              <w:t>67,1</w:t>
            </w:r>
          </w:p>
        </w:tc>
        <w:tc>
          <w:tcPr>
            <w:tcW w:w="851" w:type="dxa"/>
            <w:gridSpan w:val="2"/>
            <w:vAlign w:val="center"/>
          </w:tcPr>
          <w:p w:rsidR="00694C85" w:rsidRPr="00F16C5C" w:rsidRDefault="00631884" w:rsidP="00F16C5C">
            <w:pPr>
              <w:shd w:val="clear" w:color="auto" w:fill="FFFFFF" w:themeFill="background1"/>
              <w:jc w:val="center"/>
              <w:rPr>
                <w:rFonts w:eastAsia="Calibri"/>
                <w:bCs/>
                <w:sz w:val="20"/>
                <w:szCs w:val="20"/>
              </w:rPr>
            </w:pPr>
            <w:r w:rsidRPr="00F16C5C">
              <w:rPr>
                <w:rFonts w:eastAsia="Calibri"/>
                <w:bCs/>
                <w:sz w:val="20"/>
                <w:szCs w:val="20"/>
              </w:rPr>
              <w:t>68,1</w:t>
            </w:r>
          </w:p>
        </w:tc>
        <w:tc>
          <w:tcPr>
            <w:tcW w:w="850" w:type="dxa"/>
            <w:gridSpan w:val="2"/>
            <w:vAlign w:val="center"/>
          </w:tcPr>
          <w:p w:rsidR="00694C85" w:rsidRPr="00F16C5C" w:rsidRDefault="00CB3ABC" w:rsidP="00F16C5C">
            <w:pPr>
              <w:shd w:val="clear" w:color="auto" w:fill="FFFFFF" w:themeFill="background1"/>
              <w:jc w:val="center"/>
              <w:rPr>
                <w:rFonts w:eastAsia="Calibri"/>
                <w:bCs/>
                <w:sz w:val="20"/>
                <w:szCs w:val="20"/>
              </w:rPr>
            </w:pPr>
            <w:r w:rsidRPr="00F16C5C">
              <w:rPr>
                <w:rFonts w:eastAsia="Calibri"/>
                <w:bCs/>
                <w:sz w:val="20"/>
                <w:szCs w:val="20"/>
              </w:rPr>
              <w:t>69,9</w:t>
            </w:r>
          </w:p>
        </w:tc>
        <w:tc>
          <w:tcPr>
            <w:tcW w:w="851" w:type="dxa"/>
            <w:vAlign w:val="center"/>
          </w:tcPr>
          <w:p w:rsidR="00694C85" w:rsidRPr="00F16C5C" w:rsidRDefault="00CB3ABC" w:rsidP="00F16C5C">
            <w:pPr>
              <w:shd w:val="clear" w:color="auto" w:fill="FFFFFF" w:themeFill="background1"/>
              <w:jc w:val="center"/>
              <w:rPr>
                <w:rFonts w:eastAsia="Calibri"/>
                <w:bCs/>
                <w:sz w:val="20"/>
                <w:szCs w:val="20"/>
              </w:rPr>
            </w:pPr>
            <w:r w:rsidRPr="00F16C5C">
              <w:rPr>
                <w:rFonts w:eastAsia="Calibri"/>
                <w:bCs/>
                <w:sz w:val="20"/>
                <w:szCs w:val="20"/>
              </w:rPr>
              <w:t>70,1</w:t>
            </w:r>
          </w:p>
        </w:tc>
        <w:tc>
          <w:tcPr>
            <w:tcW w:w="850" w:type="dxa"/>
            <w:vAlign w:val="center"/>
          </w:tcPr>
          <w:p w:rsidR="00694C85" w:rsidRPr="00F16C5C" w:rsidRDefault="00CB3ABC" w:rsidP="00F16C5C">
            <w:pPr>
              <w:shd w:val="clear" w:color="auto" w:fill="FFFFFF" w:themeFill="background1"/>
              <w:jc w:val="center"/>
              <w:rPr>
                <w:rFonts w:eastAsia="Calibri"/>
                <w:bCs/>
                <w:sz w:val="20"/>
                <w:szCs w:val="20"/>
              </w:rPr>
            </w:pPr>
            <w:r w:rsidRPr="00F16C5C">
              <w:rPr>
                <w:rFonts w:eastAsia="Calibri"/>
                <w:bCs/>
                <w:sz w:val="20"/>
                <w:szCs w:val="20"/>
              </w:rPr>
              <w:t>70,5</w:t>
            </w:r>
          </w:p>
        </w:tc>
        <w:tc>
          <w:tcPr>
            <w:tcW w:w="851" w:type="dxa"/>
            <w:vAlign w:val="center"/>
          </w:tcPr>
          <w:p w:rsidR="00694C85" w:rsidRPr="00F16C5C" w:rsidRDefault="00CB3ABC" w:rsidP="00F16C5C">
            <w:pPr>
              <w:shd w:val="clear" w:color="auto" w:fill="FFFFFF" w:themeFill="background1"/>
              <w:jc w:val="center"/>
              <w:rPr>
                <w:rFonts w:eastAsia="Calibri"/>
                <w:bCs/>
                <w:sz w:val="20"/>
                <w:szCs w:val="20"/>
              </w:rPr>
            </w:pPr>
            <w:r w:rsidRPr="00F16C5C">
              <w:rPr>
                <w:rFonts w:eastAsia="Calibri"/>
                <w:bCs/>
                <w:sz w:val="20"/>
                <w:szCs w:val="20"/>
              </w:rPr>
              <w:t>70,7</w:t>
            </w:r>
          </w:p>
        </w:tc>
        <w:tc>
          <w:tcPr>
            <w:tcW w:w="992" w:type="dxa"/>
            <w:vAlign w:val="center"/>
          </w:tcPr>
          <w:p w:rsidR="00694C85" w:rsidRPr="00F16C5C" w:rsidRDefault="00694C85" w:rsidP="00F16C5C">
            <w:pPr>
              <w:shd w:val="clear" w:color="auto" w:fill="FFFFFF" w:themeFill="background1"/>
              <w:jc w:val="center"/>
              <w:rPr>
                <w:rFonts w:eastAsia="Calibri"/>
                <w:bCs/>
                <w:sz w:val="20"/>
                <w:szCs w:val="20"/>
              </w:rPr>
            </w:pPr>
            <w:r w:rsidRPr="00F16C5C">
              <w:rPr>
                <w:rFonts w:eastAsia="Calibri"/>
                <w:bCs/>
                <w:sz w:val="20"/>
                <w:szCs w:val="20"/>
              </w:rPr>
              <w:t>УЗ</w:t>
            </w:r>
          </w:p>
        </w:tc>
      </w:tr>
      <w:tr w:rsidR="00694C85" w:rsidRPr="00F16C5C" w:rsidTr="00EC325D">
        <w:tc>
          <w:tcPr>
            <w:tcW w:w="468" w:type="dxa"/>
            <w:vAlign w:val="center"/>
          </w:tcPr>
          <w:p w:rsidR="002C71E2" w:rsidRPr="00F16C5C" w:rsidRDefault="008C4A61" w:rsidP="00F16C5C">
            <w:pPr>
              <w:shd w:val="clear" w:color="auto" w:fill="FFFFFF" w:themeFill="background1"/>
              <w:jc w:val="center"/>
              <w:rPr>
                <w:rFonts w:eastAsia="Calibri"/>
                <w:sz w:val="20"/>
                <w:szCs w:val="20"/>
                <w:lang w:val="kk-KZ"/>
              </w:rPr>
            </w:pPr>
            <w:r w:rsidRPr="00F16C5C">
              <w:rPr>
                <w:rFonts w:eastAsia="Calibri"/>
                <w:sz w:val="20"/>
                <w:szCs w:val="20"/>
                <w:lang w:val="kk-KZ"/>
              </w:rPr>
              <w:t>54</w:t>
            </w:r>
          </w:p>
        </w:tc>
        <w:tc>
          <w:tcPr>
            <w:tcW w:w="2943" w:type="dxa"/>
          </w:tcPr>
          <w:p w:rsidR="00694C85" w:rsidRPr="00F16C5C" w:rsidRDefault="00A8389A" w:rsidP="00F16C5C">
            <w:pPr>
              <w:shd w:val="clear" w:color="auto" w:fill="FFFFFF" w:themeFill="background1"/>
              <w:rPr>
                <w:rFonts w:eastAsia="Calibri"/>
                <w:sz w:val="20"/>
                <w:szCs w:val="20"/>
              </w:rPr>
            </w:pPr>
            <w:r w:rsidRPr="00F16C5C">
              <w:rPr>
                <w:rFonts w:eastAsia="Calibri"/>
                <w:sz w:val="20"/>
                <w:szCs w:val="20"/>
              </w:rPr>
              <w:t>М</w:t>
            </w:r>
            <w:r w:rsidR="00694C85" w:rsidRPr="00F16C5C">
              <w:rPr>
                <w:rFonts w:eastAsia="Calibri"/>
                <w:sz w:val="20"/>
                <w:szCs w:val="20"/>
              </w:rPr>
              <w:t>атеринск</w:t>
            </w:r>
            <w:r w:rsidRPr="00F16C5C">
              <w:rPr>
                <w:rFonts w:eastAsia="Calibri"/>
                <w:sz w:val="20"/>
                <w:szCs w:val="20"/>
              </w:rPr>
              <w:t>ая</w:t>
            </w:r>
            <w:r w:rsidR="00694C85" w:rsidRPr="00F16C5C">
              <w:rPr>
                <w:rFonts w:eastAsia="Calibri"/>
                <w:sz w:val="20"/>
                <w:szCs w:val="20"/>
              </w:rPr>
              <w:t xml:space="preserve"> смертност</w:t>
            </w:r>
            <w:r w:rsidRPr="00F16C5C">
              <w:rPr>
                <w:rFonts w:eastAsia="Calibri"/>
                <w:sz w:val="20"/>
                <w:szCs w:val="20"/>
              </w:rPr>
              <w:t>ь</w:t>
            </w:r>
            <w:r w:rsidR="00694C85" w:rsidRPr="00F16C5C">
              <w:rPr>
                <w:rFonts w:eastAsia="Calibri"/>
                <w:sz w:val="20"/>
                <w:szCs w:val="20"/>
              </w:rPr>
              <w:t xml:space="preserve"> (</w:t>
            </w:r>
            <w:r w:rsidRPr="00F16C5C">
              <w:rPr>
                <w:rFonts w:eastAsia="Calibri"/>
                <w:sz w:val="20"/>
                <w:szCs w:val="20"/>
              </w:rPr>
              <w:t xml:space="preserve">кол-во </w:t>
            </w:r>
            <w:r w:rsidR="00694C85" w:rsidRPr="00F16C5C">
              <w:rPr>
                <w:rFonts w:eastAsia="Calibri"/>
                <w:sz w:val="20"/>
                <w:szCs w:val="20"/>
              </w:rPr>
              <w:t>случаев  на 100 тыс. детей, родившихся живыми)</w:t>
            </w:r>
          </w:p>
        </w:tc>
        <w:tc>
          <w:tcPr>
            <w:tcW w:w="851" w:type="dxa"/>
            <w:vAlign w:val="center"/>
          </w:tcPr>
          <w:p w:rsidR="00694C85" w:rsidRPr="00F16C5C" w:rsidRDefault="00694C85" w:rsidP="00F16C5C">
            <w:pPr>
              <w:shd w:val="clear" w:color="auto" w:fill="FFFFFF" w:themeFill="background1"/>
              <w:jc w:val="center"/>
              <w:rPr>
                <w:rFonts w:eastAsia="Calibri"/>
                <w:sz w:val="20"/>
                <w:szCs w:val="20"/>
              </w:rPr>
            </w:pPr>
            <w:r w:rsidRPr="00F16C5C">
              <w:rPr>
                <w:rFonts w:eastAsia="Calibri"/>
                <w:sz w:val="20"/>
                <w:szCs w:val="20"/>
              </w:rPr>
              <w:t>на 100 тыс. род</w:t>
            </w:r>
            <w:proofErr w:type="gramStart"/>
            <w:r w:rsidRPr="00F16C5C">
              <w:rPr>
                <w:rFonts w:eastAsia="Calibri"/>
                <w:sz w:val="20"/>
                <w:szCs w:val="20"/>
              </w:rPr>
              <w:t>.ж</w:t>
            </w:r>
            <w:proofErr w:type="gramEnd"/>
            <w:r w:rsidRPr="00F16C5C">
              <w:rPr>
                <w:rFonts w:eastAsia="Calibri"/>
                <w:sz w:val="20"/>
                <w:szCs w:val="20"/>
              </w:rPr>
              <w:t>ив.</w:t>
            </w:r>
          </w:p>
        </w:tc>
        <w:tc>
          <w:tcPr>
            <w:tcW w:w="850" w:type="dxa"/>
            <w:vAlign w:val="center"/>
          </w:tcPr>
          <w:p w:rsidR="00694C85" w:rsidRPr="00F16C5C" w:rsidRDefault="00694C85" w:rsidP="00F16C5C">
            <w:pPr>
              <w:shd w:val="clear" w:color="auto" w:fill="FFFFFF" w:themeFill="background1"/>
              <w:jc w:val="center"/>
              <w:rPr>
                <w:rFonts w:eastAsia="Calibri"/>
                <w:sz w:val="20"/>
                <w:szCs w:val="20"/>
              </w:rPr>
            </w:pPr>
            <w:r w:rsidRPr="00F16C5C">
              <w:rPr>
                <w:rFonts w:eastAsia="Calibri"/>
                <w:sz w:val="20"/>
                <w:szCs w:val="20"/>
              </w:rPr>
              <w:t>0</w:t>
            </w:r>
          </w:p>
        </w:tc>
        <w:tc>
          <w:tcPr>
            <w:tcW w:w="842" w:type="dxa"/>
            <w:vAlign w:val="center"/>
          </w:tcPr>
          <w:p w:rsidR="00694C85" w:rsidRPr="00F16C5C" w:rsidRDefault="00694C85" w:rsidP="00F16C5C">
            <w:pPr>
              <w:shd w:val="clear" w:color="auto" w:fill="FFFFFF" w:themeFill="background1"/>
              <w:jc w:val="center"/>
              <w:rPr>
                <w:rFonts w:eastAsia="Calibri"/>
                <w:sz w:val="20"/>
                <w:szCs w:val="20"/>
              </w:rPr>
            </w:pPr>
            <w:r w:rsidRPr="00F16C5C">
              <w:rPr>
                <w:rFonts w:eastAsia="Calibri"/>
                <w:sz w:val="20"/>
                <w:szCs w:val="20"/>
              </w:rPr>
              <w:t>0</w:t>
            </w:r>
          </w:p>
        </w:tc>
        <w:tc>
          <w:tcPr>
            <w:tcW w:w="851" w:type="dxa"/>
            <w:gridSpan w:val="2"/>
            <w:vAlign w:val="center"/>
          </w:tcPr>
          <w:p w:rsidR="00694C85" w:rsidRPr="00F16C5C" w:rsidRDefault="00694C85" w:rsidP="00F16C5C">
            <w:pPr>
              <w:shd w:val="clear" w:color="auto" w:fill="FFFFFF" w:themeFill="background1"/>
              <w:jc w:val="center"/>
              <w:rPr>
                <w:rFonts w:eastAsia="Calibri"/>
                <w:sz w:val="20"/>
                <w:szCs w:val="20"/>
              </w:rPr>
            </w:pPr>
            <w:r w:rsidRPr="00F16C5C">
              <w:rPr>
                <w:rFonts w:eastAsia="Calibri"/>
                <w:sz w:val="20"/>
                <w:szCs w:val="20"/>
              </w:rPr>
              <w:t>0</w:t>
            </w:r>
          </w:p>
        </w:tc>
        <w:tc>
          <w:tcPr>
            <w:tcW w:w="859" w:type="dxa"/>
            <w:gridSpan w:val="2"/>
            <w:vAlign w:val="center"/>
          </w:tcPr>
          <w:p w:rsidR="00694C85" w:rsidRPr="00F16C5C" w:rsidRDefault="00694C85" w:rsidP="00F16C5C">
            <w:pPr>
              <w:shd w:val="clear" w:color="auto" w:fill="FFFFFF" w:themeFill="background1"/>
              <w:jc w:val="center"/>
              <w:rPr>
                <w:rFonts w:eastAsia="Calibri"/>
                <w:sz w:val="20"/>
                <w:szCs w:val="20"/>
              </w:rPr>
            </w:pPr>
            <w:r w:rsidRPr="00F16C5C">
              <w:rPr>
                <w:rFonts w:eastAsia="Calibri"/>
                <w:sz w:val="20"/>
                <w:szCs w:val="20"/>
              </w:rPr>
              <w:t>0</w:t>
            </w:r>
          </w:p>
        </w:tc>
        <w:tc>
          <w:tcPr>
            <w:tcW w:w="850" w:type="dxa"/>
            <w:vAlign w:val="center"/>
          </w:tcPr>
          <w:p w:rsidR="00694C85" w:rsidRPr="00F16C5C" w:rsidRDefault="00694C85" w:rsidP="00F16C5C">
            <w:pPr>
              <w:shd w:val="clear" w:color="auto" w:fill="FFFFFF" w:themeFill="background1"/>
              <w:jc w:val="center"/>
              <w:rPr>
                <w:rFonts w:eastAsia="Calibri"/>
                <w:sz w:val="20"/>
                <w:szCs w:val="20"/>
              </w:rPr>
            </w:pPr>
            <w:r w:rsidRPr="00F16C5C">
              <w:rPr>
                <w:rFonts w:eastAsia="Calibri"/>
                <w:sz w:val="20"/>
                <w:szCs w:val="20"/>
              </w:rPr>
              <w:t>0</w:t>
            </w:r>
          </w:p>
        </w:tc>
        <w:tc>
          <w:tcPr>
            <w:tcW w:w="851" w:type="dxa"/>
            <w:vAlign w:val="center"/>
          </w:tcPr>
          <w:p w:rsidR="00694C85" w:rsidRPr="00F16C5C" w:rsidRDefault="00CB3ABC" w:rsidP="00F16C5C">
            <w:pPr>
              <w:shd w:val="clear" w:color="auto" w:fill="FFFFFF" w:themeFill="background1"/>
              <w:jc w:val="center"/>
              <w:rPr>
                <w:rFonts w:eastAsia="Calibri"/>
                <w:sz w:val="20"/>
                <w:szCs w:val="20"/>
              </w:rPr>
            </w:pPr>
            <w:r w:rsidRPr="00F16C5C">
              <w:rPr>
                <w:rFonts w:eastAsia="Calibri"/>
                <w:sz w:val="20"/>
                <w:szCs w:val="20"/>
              </w:rPr>
              <w:t>1</w:t>
            </w:r>
          </w:p>
        </w:tc>
        <w:tc>
          <w:tcPr>
            <w:tcW w:w="992" w:type="dxa"/>
            <w:vAlign w:val="center"/>
          </w:tcPr>
          <w:p w:rsidR="00694C85" w:rsidRPr="00F16C5C" w:rsidRDefault="00694C85" w:rsidP="00F16C5C">
            <w:pPr>
              <w:shd w:val="clear" w:color="auto" w:fill="FFFFFF" w:themeFill="background1"/>
              <w:jc w:val="center"/>
              <w:rPr>
                <w:rFonts w:eastAsia="Calibri"/>
                <w:sz w:val="20"/>
                <w:szCs w:val="20"/>
              </w:rPr>
            </w:pPr>
            <w:r w:rsidRPr="00F16C5C">
              <w:rPr>
                <w:rFonts w:eastAsia="Calibri"/>
                <w:sz w:val="20"/>
                <w:szCs w:val="20"/>
              </w:rPr>
              <w:t>УЗ</w:t>
            </w:r>
          </w:p>
        </w:tc>
      </w:tr>
      <w:tr w:rsidR="00A8389A" w:rsidRPr="00F16C5C" w:rsidTr="00EC325D">
        <w:tc>
          <w:tcPr>
            <w:tcW w:w="468" w:type="dxa"/>
            <w:vAlign w:val="center"/>
          </w:tcPr>
          <w:p w:rsidR="00A8389A" w:rsidRPr="00F16C5C" w:rsidRDefault="008C4A61" w:rsidP="00F16C5C">
            <w:pPr>
              <w:shd w:val="clear" w:color="auto" w:fill="FFFFFF" w:themeFill="background1"/>
              <w:jc w:val="center"/>
              <w:rPr>
                <w:rFonts w:eastAsia="Calibri"/>
                <w:sz w:val="20"/>
                <w:szCs w:val="20"/>
                <w:lang w:val="kk-KZ"/>
              </w:rPr>
            </w:pPr>
            <w:r w:rsidRPr="00F16C5C">
              <w:rPr>
                <w:rFonts w:eastAsia="Calibri"/>
                <w:sz w:val="20"/>
                <w:szCs w:val="20"/>
                <w:lang w:val="kk-KZ"/>
              </w:rPr>
              <w:t>55</w:t>
            </w:r>
          </w:p>
        </w:tc>
        <w:tc>
          <w:tcPr>
            <w:tcW w:w="2943" w:type="dxa"/>
            <w:vAlign w:val="center"/>
          </w:tcPr>
          <w:p w:rsidR="00A8389A" w:rsidRPr="00F16C5C" w:rsidRDefault="00A8389A" w:rsidP="00F16C5C">
            <w:pPr>
              <w:shd w:val="clear" w:color="auto" w:fill="FFFFFF" w:themeFill="background1"/>
              <w:rPr>
                <w:rFonts w:eastAsia="Calibri"/>
                <w:sz w:val="20"/>
                <w:szCs w:val="20"/>
              </w:rPr>
            </w:pPr>
            <w:r w:rsidRPr="00F16C5C">
              <w:rPr>
                <w:rFonts w:eastAsia="Calibri"/>
                <w:sz w:val="20"/>
                <w:szCs w:val="20"/>
              </w:rPr>
              <w:t>Детская смертность (от 0 до 5 лет на 1000 родившихся живыми)</w:t>
            </w:r>
          </w:p>
        </w:tc>
        <w:tc>
          <w:tcPr>
            <w:tcW w:w="851" w:type="dxa"/>
            <w:vAlign w:val="center"/>
          </w:tcPr>
          <w:p w:rsidR="00A8389A" w:rsidRPr="00F16C5C" w:rsidRDefault="00A8389A" w:rsidP="00F16C5C">
            <w:pPr>
              <w:shd w:val="clear" w:color="auto" w:fill="FFFFFF" w:themeFill="background1"/>
              <w:jc w:val="center"/>
              <w:rPr>
                <w:rFonts w:eastAsia="Calibri"/>
                <w:sz w:val="20"/>
                <w:szCs w:val="20"/>
              </w:rPr>
            </w:pPr>
            <w:r w:rsidRPr="00F16C5C">
              <w:rPr>
                <w:rFonts w:eastAsia="Calibri"/>
                <w:sz w:val="20"/>
                <w:szCs w:val="20"/>
              </w:rPr>
              <w:t>на 1000 род</w:t>
            </w:r>
            <w:proofErr w:type="gramStart"/>
            <w:r w:rsidRPr="00F16C5C">
              <w:rPr>
                <w:rFonts w:eastAsia="Calibri"/>
                <w:sz w:val="20"/>
                <w:szCs w:val="20"/>
              </w:rPr>
              <w:t>.ж</w:t>
            </w:r>
            <w:proofErr w:type="gramEnd"/>
            <w:r w:rsidRPr="00F16C5C">
              <w:rPr>
                <w:rFonts w:eastAsia="Calibri"/>
                <w:sz w:val="20"/>
                <w:szCs w:val="20"/>
              </w:rPr>
              <w:t>ивыми</w:t>
            </w:r>
          </w:p>
        </w:tc>
        <w:tc>
          <w:tcPr>
            <w:tcW w:w="850" w:type="dxa"/>
            <w:vAlign w:val="center"/>
          </w:tcPr>
          <w:p w:rsidR="00A8389A" w:rsidRPr="00F16C5C" w:rsidRDefault="002D5824" w:rsidP="00F16C5C">
            <w:pPr>
              <w:shd w:val="clear" w:color="auto" w:fill="FFFFFF" w:themeFill="background1"/>
              <w:jc w:val="center"/>
              <w:rPr>
                <w:rFonts w:eastAsia="Calibri"/>
                <w:sz w:val="20"/>
                <w:szCs w:val="20"/>
                <w:lang w:val="kk-KZ"/>
              </w:rPr>
            </w:pPr>
            <w:r w:rsidRPr="00F16C5C">
              <w:rPr>
                <w:rFonts w:eastAsia="Calibri"/>
                <w:sz w:val="20"/>
                <w:szCs w:val="20"/>
                <w:lang w:val="kk-KZ"/>
              </w:rPr>
              <w:t>8,3</w:t>
            </w:r>
          </w:p>
        </w:tc>
        <w:tc>
          <w:tcPr>
            <w:tcW w:w="842" w:type="dxa"/>
            <w:vAlign w:val="center"/>
          </w:tcPr>
          <w:p w:rsidR="00A8389A" w:rsidRPr="00F16C5C" w:rsidRDefault="00631884" w:rsidP="00F16C5C">
            <w:pPr>
              <w:shd w:val="clear" w:color="auto" w:fill="FFFFFF" w:themeFill="background1"/>
              <w:snapToGrid w:val="0"/>
              <w:jc w:val="center"/>
              <w:rPr>
                <w:rFonts w:eastAsia="Calibri"/>
                <w:sz w:val="20"/>
                <w:szCs w:val="20"/>
              </w:rPr>
            </w:pPr>
            <w:r w:rsidRPr="00F16C5C">
              <w:rPr>
                <w:rFonts w:eastAsia="Calibri"/>
                <w:sz w:val="20"/>
                <w:szCs w:val="20"/>
              </w:rPr>
              <w:t>9,5</w:t>
            </w:r>
          </w:p>
        </w:tc>
        <w:tc>
          <w:tcPr>
            <w:tcW w:w="851" w:type="dxa"/>
            <w:gridSpan w:val="2"/>
            <w:vAlign w:val="center"/>
          </w:tcPr>
          <w:p w:rsidR="00A8389A" w:rsidRPr="00F16C5C" w:rsidRDefault="00A8389A" w:rsidP="00F16C5C">
            <w:pPr>
              <w:shd w:val="clear" w:color="auto" w:fill="FFFFFF" w:themeFill="background1"/>
              <w:snapToGrid w:val="0"/>
              <w:jc w:val="center"/>
              <w:rPr>
                <w:rFonts w:eastAsia="Calibri"/>
                <w:sz w:val="20"/>
                <w:szCs w:val="20"/>
              </w:rPr>
            </w:pPr>
            <w:r w:rsidRPr="00F16C5C">
              <w:rPr>
                <w:rFonts w:eastAsia="Calibri"/>
                <w:sz w:val="20"/>
                <w:szCs w:val="20"/>
              </w:rPr>
              <w:t>9,0</w:t>
            </w:r>
          </w:p>
        </w:tc>
        <w:tc>
          <w:tcPr>
            <w:tcW w:w="859" w:type="dxa"/>
            <w:gridSpan w:val="2"/>
            <w:vAlign w:val="center"/>
          </w:tcPr>
          <w:p w:rsidR="00A8389A" w:rsidRPr="00F16C5C" w:rsidRDefault="00A8389A" w:rsidP="00F16C5C">
            <w:pPr>
              <w:shd w:val="clear" w:color="auto" w:fill="FFFFFF" w:themeFill="background1"/>
              <w:snapToGrid w:val="0"/>
              <w:jc w:val="center"/>
              <w:rPr>
                <w:rFonts w:eastAsia="Calibri"/>
                <w:sz w:val="20"/>
                <w:szCs w:val="20"/>
              </w:rPr>
            </w:pPr>
            <w:r w:rsidRPr="00F16C5C">
              <w:rPr>
                <w:rFonts w:eastAsia="Calibri"/>
                <w:sz w:val="20"/>
                <w:szCs w:val="20"/>
              </w:rPr>
              <w:t>8,4</w:t>
            </w:r>
          </w:p>
        </w:tc>
        <w:tc>
          <w:tcPr>
            <w:tcW w:w="850" w:type="dxa"/>
            <w:vAlign w:val="center"/>
          </w:tcPr>
          <w:p w:rsidR="00A8389A" w:rsidRPr="00F16C5C" w:rsidRDefault="00A8389A" w:rsidP="00F16C5C">
            <w:pPr>
              <w:shd w:val="clear" w:color="auto" w:fill="FFFFFF" w:themeFill="background1"/>
              <w:snapToGrid w:val="0"/>
              <w:jc w:val="center"/>
              <w:rPr>
                <w:rFonts w:eastAsia="Calibri"/>
                <w:sz w:val="20"/>
                <w:szCs w:val="20"/>
              </w:rPr>
            </w:pPr>
            <w:r w:rsidRPr="00F16C5C">
              <w:rPr>
                <w:rFonts w:eastAsia="Calibri"/>
                <w:sz w:val="20"/>
                <w:szCs w:val="20"/>
              </w:rPr>
              <w:t>8,1</w:t>
            </w:r>
          </w:p>
        </w:tc>
        <w:tc>
          <w:tcPr>
            <w:tcW w:w="851" w:type="dxa"/>
            <w:vAlign w:val="center"/>
          </w:tcPr>
          <w:p w:rsidR="00A8389A" w:rsidRPr="00F16C5C" w:rsidRDefault="00A8389A" w:rsidP="00F16C5C">
            <w:pPr>
              <w:shd w:val="clear" w:color="auto" w:fill="FFFFFF" w:themeFill="background1"/>
              <w:snapToGrid w:val="0"/>
              <w:jc w:val="center"/>
              <w:rPr>
                <w:rFonts w:eastAsia="Calibri"/>
                <w:sz w:val="20"/>
                <w:szCs w:val="20"/>
              </w:rPr>
            </w:pPr>
            <w:r w:rsidRPr="00F16C5C">
              <w:rPr>
                <w:rFonts w:eastAsia="Calibri"/>
                <w:sz w:val="20"/>
                <w:szCs w:val="20"/>
              </w:rPr>
              <w:t>7,1</w:t>
            </w:r>
          </w:p>
        </w:tc>
        <w:tc>
          <w:tcPr>
            <w:tcW w:w="992" w:type="dxa"/>
            <w:vAlign w:val="center"/>
          </w:tcPr>
          <w:p w:rsidR="00A8389A" w:rsidRPr="00F16C5C" w:rsidRDefault="00A8389A" w:rsidP="00F16C5C">
            <w:pPr>
              <w:keepNext/>
              <w:shd w:val="clear" w:color="auto" w:fill="FFFFFF" w:themeFill="background1"/>
              <w:snapToGrid w:val="0"/>
              <w:jc w:val="center"/>
              <w:rPr>
                <w:rFonts w:eastAsia="Calibri"/>
                <w:sz w:val="20"/>
                <w:szCs w:val="20"/>
                <w:lang w:val="kk-KZ"/>
              </w:rPr>
            </w:pPr>
            <w:r w:rsidRPr="00F16C5C">
              <w:rPr>
                <w:rFonts w:eastAsia="Calibri"/>
                <w:sz w:val="20"/>
                <w:szCs w:val="20"/>
                <w:lang w:val="kk-KZ"/>
              </w:rPr>
              <w:t>УЗ</w:t>
            </w:r>
          </w:p>
        </w:tc>
      </w:tr>
      <w:tr w:rsidR="00A8389A" w:rsidRPr="00F16C5C" w:rsidTr="00EC325D">
        <w:tc>
          <w:tcPr>
            <w:tcW w:w="468" w:type="dxa"/>
          </w:tcPr>
          <w:p w:rsidR="00A8389A" w:rsidRPr="00F16C5C" w:rsidRDefault="008C4A61" w:rsidP="00F16C5C">
            <w:pPr>
              <w:shd w:val="clear" w:color="auto" w:fill="FFFFFF" w:themeFill="background1"/>
              <w:rPr>
                <w:rFonts w:eastAsia="Calibri"/>
                <w:sz w:val="20"/>
                <w:szCs w:val="20"/>
                <w:lang w:val="kk-KZ"/>
              </w:rPr>
            </w:pPr>
            <w:r w:rsidRPr="00F16C5C">
              <w:rPr>
                <w:rFonts w:eastAsia="Calibri"/>
                <w:sz w:val="20"/>
                <w:szCs w:val="20"/>
                <w:lang w:val="kk-KZ"/>
              </w:rPr>
              <w:t>56</w:t>
            </w:r>
          </w:p>
        </w:tc>
        <w:tc>
          <w:tcPr>
            <w:tcW w:w="2943" w:type="dxa"/>
          </w:tcPr>
          <w:p w:rsidR="00A8389A" w:rsidRPr="00F16C5C" w:rsidRDefault="00A8389A" w:rsidP="00F16C5C">
            <w:pPr>
              <w:shd w:val="clear" w:color="auto" w:fill="FFFFFF" w:themeFill="background1"/>
              <w:rPr>
                <w:rFonts w:eastAsia="Calibri"/>
                <w:sz w:val="20"/>
                <w:szCs w:val="20"/>
              </w:rPr>
            </w:pPr>
            <w:r w:rsidRPr="00F16C5C">
              <w:rPr>
                <w:rFonts w:eastAsia="Calibri"/>
                <w:sz w:val="20"/>
                <w:szCs w:val="20"/>
              </w:rPr>
              <w:t>Младенческая смертность (случаев  на 1000 родившихся живыми)</w:t>
            </w:r>
          </w:p>
        </w:tc>
        <w:tc>
          <w:tcPr>
            <w:tcW w:w="851" w:type="dxa"/>
            <w:vAlign w:val="center"/>
          </w:tcPr>
          <w:p w:rsidR="00A8389A" w:rsidRPr="00F16C5C" w:rsidRDefault="00A8389A" w:rsidP="00F16C5C">
            <w:pPr>
              <w:shd w:val="clear" w:color="auto" w:fill="FFFFFF" w:themeFill="background1"/>
              <w:jc w:val="center"/>
              <w:rPr>
                <w:rFonts w:eastAsia="Calibri"/>
                <w:sz w:val="20"/>
                <w:szCs w:val="20"/>
              </w:rPr>
            </w:pPr>
            <w:r w:rsidRPr="00F16C5C">
              <w:rPr>
                <w:rFonts w:eastAsia="Calibri"/>
                <w:sz w:val="20"/>
                <w:szCs w:val="20"/>
              </w:rPr>
              <w:t>на 1000  род</w:t>
            </w:r>
            <w:proofErr w:type="gramStart"/>
            <w:r w:rsidRPr="00F16C5C">
              <w:rPr>
                <w:rFonts w:eastAsia="Calibri"/>
                <w:sz w:val="20"/>
                <w:szCs w:val="20"/>
              </w:rPr>
              <w:t>.ж</w:t>
            </w:r>
            <w:proofErr w:type="gramEnd"/>
            <w:r w:rsidRPr="00F16C5C">
              <w:rPr>
                <w:rFonts w:eastAsia="Calibri"/>
                <w:sz w:val="20"/>
                <w:szCs w:val="20"/>
              </w:rPr>
              <w:t>ив.</w:t>
            </w:r>
          </w:p>
        </w:tc>
        <w:tc>
          <w:tcPr>
            <w:tcW w:w="850" w:type="dxa"/>
            <w:vAlign w:val="center"/>
          </w:tcPr>
          <w:p w:rsidR="00A8389A" w:rsidRPr="00F16C5C" w:rsidRDefault="002D5824" w:rsidP="00F16C5C">
            <w:pPr>
              <w:shd w:val="clear" w:color="auto" w:fill="FFFFFF" w:themeFill="background1"/>
              <w:jc w:val="center"/>
              <w:rPr>
                <w:rFonts w:eastAsia="Calibri"/>
                <w:sz w:val="20"/>
                <w:szCs w:val="20"/>
                <w:lang w:val="kk-KZ"/>
              </w:rPr>
            </w:pPr>
            <w:r w:rsidRPr="00F16C5C">
              <w:rPr>
                <w:rFonts w:eastAsia="Calibri"/>
                <w:sz w:val="20"/>
                <w:szCs w:val="20"/>
                <w:lang w:val="kk-KZ"/>
              </w:rPr>
              <w:t>7,3</w:t>
            </w:r>
          </w:p>
        </w:tc>
        <w:tc>
          <w:tcPr>
            <w:tcW w:w="842" w:type="dxa"/>
            <w:vAlign w:val="center"/>
          </w:tcPr>
          <w:p w:rsidR="00A8389A" w:rsidRPr="00F16C5C" w:rsidRDefault="00631884" w:rsidP="00F16C5C">
            <w:pPr>
              <w:shd w:val="clear" w:color="auto" w:fill="FFFFFF" w:themeFill="background1"/>
              <w:snapToGrid w:val="0"/>
              <w:jc w:val="center"/>
              <w:rPr>
                <w:rFonts w:eastAsia="Calibri"/>
                <w:sz w:val="20"/>
                <w:szCs w:val="20"/>
              </w:rPr>
            </w:pPr>
            <w:r w:rsidRPr="00F16C5C">
              <w:rPr>
                <w:rFonts w:eastAsia="Calibri"/>
                <w:sz w:val="20"/>
                <w:szCs w:val="20"/>
              </w:rPr>
              <w:t>7,5</w:t>
            </w:r>
          </w:p>
        </w:tc>
        <w:tc>
          <w:tcPr>
            <w:tcW w:w="851" w:type="dxa"/>
            <w:gridSpan w:val="2"/>
            <w:vAlign w:val="center"/>
          </w:tcPr>
          <w:p w:rsidR="00A8389A" w:rsidRPr="00F16C5C" w:rsidRDefault="00A8389A" w:rsidP="00F16C5C">
            <w:pPr>
              <w:shd w:val="clear" w:color="auto" w:fill="FFFFFF" w:themeFill="background1"/>
              <w:snapToGrid w:val="0"/>
              <w:jc w:val="center"/>
              <w:rPr>
                <w:rFonts w:eastAsia="Calibri"/>
                <w:sz w:val="20"/>
                <w:szCs w:val="20"/>
              </w:rPr>
            </w:pPr>
            <w:r w:rsidRPr="00F16C5C">
              <w:rPr>
                <w:rFonts w:eastAsia="Calibri"/>
                <w:sz w:val="20"/>
                <w:szCs w:val="20"/>
              </w:rPr>
              <w:t>7,4</w:t>
            </w:r>
          </w:p>
        </w:tc>
        <w:tc>
          <w:tcPr>
            <w:tcW w:w="859" w:type="dxa"/>
            <w:gridSpan w:val="2"/>
            <w:vAlign w:val="center"/>
          </w:tcPr>
          <w:p w:rsidR="00A8389A" w:rsidRPr="00F16C5C" w:rsidRDefault="00A8389A" w:rsidP="00F16C5C">
            <w:pPr>
              <w:shd w:val="clear" w:color="auto" w:fill="FFFFFF" w:themeFill="background1"/>
              <w:snapToGrid w:val="0"/>
              <w:jc w:val="center"/>
              <w:rPr>
                <w:rFonts w:eastAsia="Calibri"/>
                <w:sz w:val="20"/>
                <w:szCs w:val="20"/>
              </w:rPr>
            </w:pPr>
            <w:r w:rsidRPr="00F16C5C">
              <w:rPr>
                <w:rFonts w:eastAsia="Calibri"/>
                <w:sz w:val="20"/>
                <w:szCs w:val="20"/>
              </w:rPr>
              <w:t>7,2</w:t>
            </w:r>
          </w:p>
        </w:tc>
        <w:tc>
          <w:tcPr>
            <w:tcW w:w="850" w:type="dxa"/>
            <w:vAlign w:val="center"/>
          </w:tcPr>
          <w:p w:rsidR="00A8389A" w:rsidRPr="00F16C5C" w:rsidRDefault="00A8389A" w:rsidP="00F16C5C">
            <w:pPr>
              <w:shd w:val="clear" w:color="auto" w:fill="FFFFFF" w:themeFill="background1"/>
              <w:snapToGrid w:val="0"/>
              <w:jc w:val="center"/>
              <w:rPr>
                <w:rFonts w:eastAsia="Calibri"/>
                <w:sz w:val="20"/>
                <w:szCs w:val="20"/>
              </w:rPr>
            </w:pPr>
            <w:r w:rsidRPr="00F16C5C">
              <w:rPr>
                <w:rFonts w:eastAsia="Calibri"/>
                <w:sz w:val="20"/>
                <w:szCs w:val="20"/>
              </w:rPr>
              <w:t>7,0</w:t>
            </w:r>
          </w:p>
        </w:tc>
        <w:tc>
          <w:tcPr>
            <w:tcW w:w="851" w:type="dxa"/>
            <w:vAlign w:val="center"/>
          </w:tcPr>
          <w:p w:rsidR="00A8389A" w:rsidRPr="00F16C5C" w:rsidRDefault="00A8389A" w:rsidP="00F16C5C">
            <w:pPr>
              <w:shd w:val="clear" w:color="auto" w:fill="FFFFFF" w:themeFill="background1"/>
              <w:snapToGrid w:val="0"/>
              <w:jc w:val="center"/>
              <w:rPr>
                <w:rFonts w:eastAsia="Calibri"/>
                <w:sz w:val="20"/>
                <w:szCs w:val="20"/>
              </w:rPr>
            </w:pPr>
            <w:r w:rsidRPr="00F16C5C">
              <w:rPr>
                <w:rFonts w:eastAsia="Calibri"/>
                <w:sz w:val="20"/>
                <w:szCs w:val="20"/>
              </w:rPr>
              <w:t>6,9</w:t>
            </w:r>
          </w:p>
        </w:tc>
        <w:tc>
          <w:tcPr>
            <w:tcW w:w="992" w:type="dxa"/>
            <w:vAlign w:val="center"/>
          </w:tcPr>
          <w:p w:rsidR="00A8389A" w:rsidRPr="00F16C5C" w:rsidRDefault="00A8389A" w:rsidP="00F16C5C">
            <w:pPr>
              <w:keepNext/>
              <w:shd w:val="clear" w:color="auto" w:fill="FFFFFF" w:themeFill="background1"/>
              <w:snapToGrid w:val="0"/>
              <w:jc w:val="center"/>
              <w:rPr>
                <w:rFonts w:eastAsia="Calibri"/>
                <w:sz w:val="20"/>
                <w:szCs w:val="20"/>
                <w:lang w:val="kk-KZ"/>
              </w:rPr>
            </w:pPr>
            <w:r w:rsidRPr="00F16C5C">
              <w:rPr>
                <w:rFonts w:eastAsia="Calibri"/>
                <w:sz w:val="20"/>
                <w:szCs w:val="20"/>
                <w:lang w:val="kk-KZ"/>
              </w:rPr>
              <w:t>УЗ</w:t>
            </w:r>
          </w:p>
        </w:tc>
      </w:tr>
      <w:tr w:rsidR="00A8389A" w:rsidRPr="00F16C5C" w:rsidTr="00EC325D">
        <w:tc>
          <w:tcPr>
            <w:tcW w:w="468" w:type="dxa"/>
            <w:vAlign w:val="center"/>
          </w:tcPr>
          <w:p w:rsidR="00A8389A" w:rsidRPr="00F16C5C" w:rsidRDefault="008C4A61" w:rsidP="00F16C5C">
            <w:pPr>
              <w:shd w:val="clear" w:color="auto" w:fill="FFFFFF" w:themeFill="background1"/>
              <w:jc w:val="center"/>
              <w:rPr>
                <w:rFonts w:eastAsia="Calibri"/>
                <w:sz w:val="20"/>
                <w:szCs w:val="20"/>
                <w:lang w:val="kk-KZ"/>
              </w:rPr>
            </w:pPr>
            <w:r w:rsidRPr="00F16C5C">
              <w:rPr>
                <w:rFonts w:eastAsia="Calibri"/>
                <w:sz w:val="20"/>
                <w:szCs w:val="20"/>
                <w:lang w:val="kk-KZ"/>
              </w:rPr>
              <w:t>57</w:t>
            </w:r>
          </w:p>
        </w:tc>
        <w:tc>
          <w:tcPr>
            <w:tcW w:w="2943" w:type="dxa"/>
          </w:tcPr>
          <w:p w:rsidR="00A8389A" w:rsidRPr="00F16C5C" w:rsidRDefault="00BD6C41" w:rsidP="00F16C5C">
            <w:pPr>
              <w:shd w:val="clear" w:color="auto" w:fill="FFFFFF" w:themeFill="background1"/>
              <w:rPr>
                <w:rFonts w:eastAsia="Calibri"/>
                <w:sz w:val="20"/>
                <w:szCs w:val="20"/>
              </w:rPr>
            </w:pPr>
            <w:r w:rsidRPr="00F16C5C">
              <w:rPr>
                <w:rFonts w:eastAsia="Calibri"/>
                <w:sz w:val="20"/>
                <w:szCs w:val="20"/>
              </w:rPr>
              <w:t>Смертность от болезней системы кровообращения</w:t>
            </w:r>
            <w:r w:rsidR="00A8389A" w:rsidRPr="00F16C5C">
              <w:rPr>
                <w:rFonts w:eastAsia="Calibri"/>
                <w:sz w:val="20"/>
                <w:szCs w:val="20"/>
              </w:rPr>
              <w:t>, на 100 тысяч населения</w:t>
            </w:r>
          </w:p>
        </w:tc>
        <w:tc>
          <w:tcPr>
            <w:tcW w:w="851" w:type="dxa"/>
            <w:vAlign w:val="center"/>
          </w:tcPr>
          <w:p w:rsidR="00A8389A" w:rsidRPr="00F16C5C" w:rsidRDefault="00A8389A" w:rsidP="00F16C5C">
            <w:pPr>
              <w:shd w:val="clear" w:color="auto" w:fill="FFFFFF" w:themeFill="background1"/>
              <w:jc w:val="center"/>
              <w:rPr>
                <w:rFonts w:eastAsia="Calibri"/>
                <w:sz w:val="20"/>
                <w:szCs w:val="20"/>
              </w:rPr>
            </w:pPr>
            <w:r w:rsidRPr="00F16C5C">
              <w:rPr>
                <w:rFonts w:eastAsia="Calibri"/>
                <w:sz w:val="20"/>
                <w:szCs w:val="20"/>
              </w:rPr>
              <w:t>на 100 тыс. нас.</w:t>
            </w:r>
          </w:p>
        </w:tc>
        <w:tc>
          <w:tcPr>
            <w:tcW w:w="850" w:type="dxa"/>
            <w:vAlign w:val="center"/>
          </w:tcPr>
          <w:p w:rsidR="00A8389A" w:rsidRPr="00F16C5C" w:rsidRDefault="007B06FA" w:rsidP="00F16C5C">
            <w:pPr>
              <w:shd w:val="clear" w:color="auto" w:fill="FFFFFF" w:themeFill="background1"/>
              <w:jc w:val="center"/>
              <w:rPr>
                <w:rFonts w:eastAsia="Calibri"/>
                <w:sz w:val="20"/>
                <w:szCs w:val="20"/>
                <w:lang w:val="kk-KZ"/>
              </w:rPr>
            </w:pPr>
            <w:r w:rsidRPr="00F16C5C">
              <w:rPr>
                <w:rFonts w:eastAsia="Calibri"/>
                <w:sz w:val="20"/>
                <w:szCs w:val="20"/>
                <w:lang w:val="kk-KZ"/>
              </w:rPr>
              <w:t>247,9</w:t>
            </w:r>
          </w:p>
        </w:tc>
        <w:tc>
          <w:tcPr>
            <w:tcW w:w="842" w:type="dxa"/>
            <w:vAlign w:val="center"/>
          </w:tcPr>
          <w:p w:rsidR="00A8389A" w:rsidRPr="00F16C5C" w:rsidRDefault="00631884" w:rsidP="00F16C5C">
            <w:pPr>
              <w:shd w:val="clear" w:color="auto" w:fill="FFFFFF" w:themeFill="background1"/>
              <w:snapToGrid w:val="0"/>
              <w:jc w:val="center"/>
              <w:rPr>
                <w:rFonts w:eastAsia="Calibri"/>
                <w:sz w:val="20"/>
                <w:szCs w:val="20"/>
              </w:rPr>
            </w:pPr>
            <w:r w:rsidRPr="00F16C5C">
              <w:rPr>
                <w:rFonts w:eastAsia="Calibri"/>
                <w:sz w:val="20"/>
                <w:szCs w:val="20"/>
              </w:rPr>
              <w:t>285,7</w:t>
            </w:r>
          </w:p>
        </w:tc>
        <w:tc>
          <w:tcPr>
            <w:tcW w:w="851" w:type="dxa"/>
            <w:gridSpan w:val="2"/>
            <w:vAlign w:val="center"/>
          </w:tcPr>
          <w:p w:rsidR="00A8389A" w:rsidRPr="00F16C5C" w:rsidRDefault="00192888" w:rsidP="00F16C5C">
            <w:pPr>
              <w:shd w:val="clear" w:color="auto" w:fill="FFFFFF" w:themeFill="background1"/>
              <w:snapToGrid w:val="0"/>
              <w:jc w:val="center"/>
              <w:rPr>
                <w:rFonts w:eastAsia="Calibri"/>
                <w:sz w:val="20"/>
                <w:szCs w:val="20"/>
              </w:rPr>
            </w:pPr>
            <w:r w:rsidRPr="00F16C5C">
              <w:rPr>
                <w:rFonts w:eastAsia="Calibri"/>
                <w:sz w:val="20"/>
                <w:szCs w:val="20"/>
              </w:rPr>
              <w:t>282,8</w:t>
            </w:r>
          </w:p>
        </w:tc>
        <w:tc>
          <w:tcPr>
            <w:tcW w:w="859" w:type="dxa"/>
            <w:gridSpan w:val="2"/>
            <w:vAlign w:val="center"/>
          </w:tcPr>
          <w:p w:rsidR="00A8389A" w:rsidRPr="00F16C5C" w:rsidRDefault="00192888" w:rsidP="00F16C5C">
            <w:pPr>
              <w:shd w:val="clear" w:color="auto" w:fill="FFFFFF" w:themeFill="background1"/>
              <w:snapToGrid w:val="0"/>
              <w:jc w:val="center"/>
              <w:rPr>
                <w:rFonts w:eastAsia="Calibri"/>
                <w:sz w:val="20"/>
                <w:szCs w:val="20"/>
              </w:rPr>
            </w:pPr>
            <w:r w:rsidRPr="00F16C5C">
              <w:rPr>
                <w:rFonts w:eastAsia="Calibri"/>
                <w:sz w:val="20"/>
                <w:szCs w:val="20"/>
              </w:rPr>
              <w:t>280,0</w:t>
            </w:r>
          </w:p>
        </w:tc>
        <w:tc>
          <w:tcPr>
            <w:tcW w:w="850" w:type="dxa"/>
            <w:vAlign w:val="center"/>
          </w:tcPr>
          <w:p w:rsidR="00A8389A" w:rsidRPr="00F16C5C" w:rsidRDefault="00192888" w:rsidP="00F16C5C">
            <w:pPr>
              <w:shd w:val="clear" w:color="auto" w:fill="FFFFFF" w:themeFill="background1"/>
              <w:snapToGrid w:val="0"/>
              <w:spacing w:beforeAutospacing="1" w:afterAutospacing="1"/>
              <w:jc w:val="center"/>
              <w:rPr>
                <w:rFonts w:eastAsia="Calibri"/>
                <w:sz w:val="20"/>
                <w:szCs w:val="20"/>
              </w:rPr>
            </w:pPr>
            <w:r w:rsidRPr="00F16C5C">
              <w:rPr>
                <w:rFonts w:eastAsia="Calibri"/>
                <w:sz w:val="20"/>
                <w:szCs w:val="20"/>
              </w:rPr>
              <w:t>277,2</w:t>
            </w:r>
          </w:p>
        </w:tc>
        <w:tc>
          <w:tcPr>
            <w:tcW w:w="851" w:type="dxa"/>
            <w:vAlign w:val="center"/>
          </w:tcPr>
          <w:p w:rsidR="00A8389A" w:rsidRPr="00F16C5C" w:rsidRDefault="00192888" w:rsidP="00F16C5C">
            <w:pPr>
              <w:keepNext/>
              <w:shd w:val="clear" w:color="auto" w:fill="FFFFFF" w:themeFill="background1"/>
              <w:snapToGrid w:val="0"/>
              <w:jc w:val="center"/>
              <w:rPr>
                <w:rFonts w:eastAsia="Calibri"/>
                <w:sz w:val="20"/>
                <w:szCs w:val="20"/>
              </w:rPr>
            </w:pPr>
            <w:r w:rsidRPr="00F16C5C">
              <w:rPr>
                <w:rFonts w:eastAsia="Calibri"/>
                <w:sz w:val="20"/>
                <w:szCs w:val="20"/>
              </w:rPr>
              <w:t>274,4</w:t>
            </w:r>
          </w:p>
        </w:tc>
        <w:tc>
          <w:tcPr>
            <w:tcW w:w="992" w:type="dxa"/>
            <w:vAlign w:val="center"/>
          </w:tcPr>
          <w:p w:rsidR="00A8389A" w:rsidRPr="00F16C5C" w:rsidRDefault="00A8389A" w:rsidP="00F16C5C">
            <w:pPr>
              <w:keepNext/>
              <w:shd w:val="clear" w:color="auto" w:fill="FFFFFF" w:themeFill="background1"/>
              <w:snapToGrid w:val="0"/>
              <w:jc w:val="center"/>
              <w:rPr>
                <w:rFonts w:eastAsia="Calibri"/>
                <w:sz w:val="20"/>
                <w:szCs w:val="20"/>
                <w:lang w:val="kk-KZ"/>
              </w:rPr>
            </w:pPr>
            <w:r w:rsidRPr="00F16C5C">
              <w:rPr>
                <w:rFonts w:eastAsia="Calibri"/>
                <w:sz w:val="20"/>
                <w:szCs w:val="20"/>
                <w:lang w:val="kk-KZ"/>
              </w:rPr>
              <w:t>УЗ</w:t>
            </w:r>
          </w:p>
        </w:tc>
      </w:tr>
      <w:tr w:rsidR="00A8389A" w:rsidRPr="00F16C5C" w:rsidTr="00EC325D">
        <w:tc>
          <w:tcPr>
            <w:tcW w:w="468" w:type="dxa"/>
            <w:vAlign w:val="center"/>
          </w:tcPr>
          <w:p w:rsidR="00A8389A" w:rsidRPr="00F16C5C" w:rsidRDefault="008C4A61" w:rsidP="00F16C5C">
            <w:pPr>
              <w:shd w:val="clear" w:color="auto" w:fill="FFFFFF" w:themeFill="background1"/>
              <w:jc w:val="center"/>
              <w:rPr>
                <w:rFonts w:eastAsia="Calibri"/>
                <w:sz w:val="20"/>
                <w:szCs w:val="20"/>
                <w:lang w:val="kk-KZ"/>
              </w:rPr>
            </w:pPr>
            <w:r w:rsidRPr="00F16C5C">
              <w:rPr>
                <w:rFonts w:eastAsia="Calibri"/>
                <w:sz w:val="20"/>
                <w:szCs w:val="20"/>
                <w:lang w:val="kk-KZ"/>
              </w:rPr>
              <w:t>58</w:t>
            </w:r>
          </w:p>
        </w:tc>
        <w:tc>
          <w:tcPr>
            <w:tcW w:w="2943" w:type="dxa"/>
          </w:tcPr>
          <w:p w:rsidR="00A8389A" w:rsidRPr="00F16C5C" w:rsidRDefault="004E5A83" w:rsidP="00F16C5C">
            <w:pPr>
              <w:shd w:val="clear" w:color="auto" w:fill="FFFFFF" w:themeFill="background1"/>
              <w:rPr>
                <w:rFonts w:eastAsia="Calibri"/>
                <w:sz w:val="20"/>
                <w:szCs w:val="20"/>
              </w:rPr>
            </w:pPr>
            <w:r w:rsidRPr="00F16C5C">
              <w:rPr>
                <w:rFonts w:eastAsia="Calibri"/>
                <w:sz w:val="20"/>
                <w:szCs w:val="20"/>
              </w:rPr>
              <w:t>Смертность от онкологических заболеваний</w:t>
            </w:r>
            <w:r w:rsidR="00A8389A" w:rsidRPr="00F16C5C">
              <w:rPr>
                <w:rFonts w:eastAsia="Calibri"/>
                <w:sz w:val="20"/>
                <w:szCs w:val="20"/>
              </w:rPr>
              <w:t>, на 100 тысяч населения</w:t>
            </w:r>
          </w:p>
        </w:tc>
        <w:tc>
          <w:tcPr>
            <w:tcW w:w="851" w:type="dxa"/>
            <w:vAlign w:val="center"/>
          </w:tcPr>
          <w:p w:rsidR="00A8389A" w:rsidRPr="00F16C5C" w:rsidRDefault="00A8389A" w:rsidP="00F16C5C">
            <w:pPr>
              <w:shd w:val="clear" w:color="auto" w:fill="FFFFFF" w:themeFill="background1"/>
              <w:jc w:val="center"/>
              <w:rPr>
                <w:rFonts w:eastAsia="Calibri"/>
                <w:sz w:val="20"/>
                <w:szCs w:val="20"/>
              </w:rPr>
            </w:pPr>
            <w:r w:rsidRPr="00F16C5C">
              <w:rPr>
                <w:rFonts w:eastAsia="Calibri"/>
                <w:sz w:val="20"/>
                <w:szCs w:val="20"/>
              </w:rPr>
              <w:t>на 100 тыс. нас.</w:t>
            </w:r>
          </w:p>
        </w:tc>
        <w:tc>
          <w:tcPr>
            <w:tcW w:w="850" w:type="dxa"/>
            <w:vAlign w:val="center"/>
          </w:tcPr>
          <w:p w:rsidR="00A8389A" w:rsidRPr="00F16C5C" w:rsidRDefault="007B06FA" w:rsidP="00F16C5C">
            <w:pPr>
              <w:shd w:val="clear" w:color="auto" w:fill="FFFFFF" w:themeFill="background1"/>
              <w:jc w:val="center"/>
              <w:rPr>
                <w:rFonts w:eastAsia="Calibri"/>
                <w:sz w:val="20"/>
                <w:szCs w:val="20"/>
                <w:lang w:val="kk-KZ"/>
              </w:rPr>
            </w:pPr>
            <w:r w:rsidRPr="00F16C5C">
              <w:rPr>
                <w:rFonts w:eastAsia="Calibri"/>
                <w:sz w:val="20"/>
                <w:szCs w:val="20"/>
              </w:rPr>
              <w:t>1</w:t>
            </w:r>
            <w:r w:rsidR="00192888" w:rsidRPr="00F16C5C">
              <w:rPr>
                <w:rFonts w:eastAsia="Calibri"/>
                <w:sz w:val="20"/>
                <w:szCs w:val="20"/>
                <w:lang w:val="kk-KZ"/>
              </w:rPr>
              <w:t>87,6</w:t>
            </w:r>
          </w:p>
        </w:tc>
        <w:tc>
          <w:tcPr>
            <w:tcW w:w="842" w:type="dxa"/>
            <w:vAlign w:val="center"/>
          </w:tcPr>
          <w:p w:rsidR="00A8389A" w:rsidRPr="00F16C5C" w:rsidRDefault="00192888" w:rsidP="00F16C5C">
            <w:pPr>
              <w:shd w:val="clear" w:color="auto" w:fill="FFFFFF" w:themeFill="background1"/>
              <w:snapToGrid w:val="0"/>
              <w:jc w:val="center"/>
              <w:rPr>
                <w:rFonts w:eastAsia="Calibri"/>
                <w:sz w:val="20"/>
                <w:szCs w:val="20"/>
              </w:rPr>
            </w:pPr>
            <w:r w:rsidRPr="00F16C5C">
              <w:rPr>
                <w:rFonts w:eastAsia="Calibri"/>
                <w:sz w:val="20"/>
                <w:szCs w:val="20"/>
              </w:rPr>
              <w:t>18</w:t>
            </w:r>
            <w:r w:rsidR="00631884" w:rsidRPr="00F16C5C">
              <w:rPr>
                <w:rFonts w:eastAsia="Calibri"/>
                <w:sz w:val="20"/>
                <w:szCs w:val="20"/>
              </w:rPr>
              <w:t>4,6</w:t>
            </w:r>
          </w:p>
        </w:tc>
        <w:tc>
          <w:tcPr>
            <w:tcW w:w="851" w:type="dxa"/>
            <w:gridSpan w:val="2"/>
            <w:vAlign w:val="center"/>
          </w:tcPr>
          <w:p w:rsidR="00A8389A" w:rsidRPr="00F16C5C" w:rsidRDefault="00192888" w:rsidP="00F16C5C">
            <w:pPr>
              <w:shd w:val="clear" w:color="auto" w:fill="FFFFFF" w:themeFill="background1"/>
              <w:snapToGrid w:val="0"/>
              <w:jc w:val="center"/>
              <w:rPr>
                <w:rFonts w:eastAsia="Calibri"/>
                <w:sz w:val="20"/>
                <w:szCs w:val="20"/>
              </w:rPr>
            </w:pPr>
            <w:r w:rsidRPr="00F16C5C">
              <w:rPr>
                <w:rFonts w:eastAsia="Calibri"/>
                <w:sz w:val="20"/>
                <w:szCs w:val="20"/>
              </w:rPr>
              <w:t>182,6</w:t>
            </w:r>
          </w:p>
        </w:tc>
        <w:tc>
          <w:tcPr>
            <w:tcW w:w="859" w:type="dxa"/>
            <w:gridSpan w:val="2"/>
            <w:vAlign w:val="center"/>
          </w:tcPr>
          <w:p w:rsidR="00A8389A" w:rsidRPr="00F16C5C" w:rsidRDefault="00192888" w:rsidP="00F16C5C">
            <w:pPr>
              <w:shd w:val="clear" w:color="auto" w:fill="FFFFFF" w:themeFill="background1"/>
              <w:snapToGrid w:val="0"/>
              <w:jc w:val="center"/>
              <w:rPr>
                <w:rFonts w:eastAsia="Calibri"/>
                <w:sz w:val="20"/>
                <w:szCs w:val="20"/>
              </w:rPr>
            </w:pPr>
            <w:r w:rsidRPr="00F16C5C">
              <w:rPr>
                <w:rFonts w:eastAsia="Calibri"/>
                <w:sz w:val="20"/>
                <w:szCs w:val="20"/>
              </w:rPr>
              <w:t>180,9</w:t>
            </w:r>
          </w:p>
        </w:tc>
        <w:tc>
          <w:tcPr>
            <w:tcW w:w="850" w:type="dxa"/>
            <w:vAlign w:val="center"/>
          </w:tcPr>
          <w:p w:rsidR="00A8389A" w:rsidRPr="00F16C5C" w:rsidRDefault="00192888" w:rsidP="00F16C5C">
            <w:pPr>
              <w:shd w:val="clear" w:color="auto" w:fill="FFFFFF" w:themeFill="background1"/>
              <w:snapToGrid w:val="0"/>
              <w:jc w:val="center"/>
              <w:rPr>
                <w:rFonts w:eastAsia="Calibri"/>
                <w:sz w:val="20"/>
                <w:szCs w:val="20"/>
              </w:rPr>
            </w:pPr>
            <w:r w:rsidRPr="00F16C5C">
              <w:rPr>
                <w:rFonts w:eastAsia="Calibri"/>
                <w:sz w:val="20"/>
                <w:szCs w:val="20"/>
              </w:rPr>
              <w:t>179,1</w:t>
            </w:r>
          </w:p>
        </w:tc>
        <w:tc>
          <w:tcPr>
            <w:tcW w:w="851" w:type="dxa"/>
            <w:vAlign w:val="center"/>
          </w:tcPr>
          <w:p w:rsidR="00A8389A" w:rsidRPr="00F16C5C" w:rsidRDefault="00192888" w:rsidP="00F16C5C">
            <w:pPr>
              <w:shd w:val="clear" w:color="auto" w:fill="FFFFFF" w:themeFill="background1"/>
              <w:snapToGrid w:val="0"/>
              <w:jc w:val="center"/>
              <w:rPr>
                <w:rFonts w:eastAsia="Calibri"/>
                <w:sz w:val="20"/>
                <w:szCs w:val="20"/>
              </w:rPr>
            </w:pPr>
            <w:r w:rsidRPr="00F16C5C">
              <w:rPr>
                <w:rFonts w:eastAsia="Calibri"/>
                <w:sz w:val="20"/>
                <w:szCs w:val="20"/>
              </w:rPr>
              <w:t>177,3</w:t>
            </w:r>
          </w:p>
        </w:tc>
        <w:tc>
          <w:tcPr>
            <w:tcW w:w="992" w:type="dxa"/>
            <w:vAlign w:val="center"/>
          </w:tcPr>
          <w:p w:rsidR="00A8389A" w:rsidRPr="00F16C5C" w:rsidRDefault="00A8389A" w:rsidP="00F16C5C">
            <w:pPr>
              <w:keepNext/>
              <w:shd w:val="clear" w:color="auto" w:fill="FFFFFF" w:themeFill="background1"/>
              <w:snapToGrid w:val="0"/>
              <w:jc w:val="center"/>
              <w:rPr>
                <w:rFonts w:eastAsia="Calibri"/>
                <w:sz w:val="20"/>
                <w:szCs w:val="20"/>
                <w:lang w:val="kk-KZ"/>
              </w:rPr>
            </w:pPr>
            <w:r w:rsidRPr="00F16C5C">
              <w:rPr>
                <w:rFonts w:eastAsia="Calibri"/>
                <w:sz w:val="20"/>
                <w:szCs w:val="20"/>
                <w:lang w:val="kk-KZ"/>
              </w:rPr>
              <w:t>УЗ</w:t>
            </w:r>
          </w:p>
        </w:tc>
      </w:tr>
      <w:tr w:rsidR="00A8389A" w:rsidRPr="00F16C5C" w:rsidTr="00EC325D">
        <w:tc>
          <w:tcPr>
            <w:tcW w:w="468" w:type="dxa"/>
            <w:vAlign w:val="center"/>
          </w:tcPr>
          <w:p w:rsidR="00A8389A" w:rsidRPr="00F16C5C" w:rsidRDefault="008C4A61" w:rsidP="00F16C5C">
            <w:pPr>
              <w:shd w:val="clear" w:color="auto" w:fill="FFFFFF" w:themeFill="background1"/>
              <w:jc w:val="center"/>
              <w:rPr>
                <w:rFonts w:eastAsia="Calibri"/>
                <w:sz w:val="20"/>
                <w:szCs w:val="20"/>
                <w:lang w:val="kk-KZ"/>
              </w:rPr>
            </w:pPr>
            <w:r w:rsidRPr="00F16C5C">
              <w:rPr>
                <w:rFonts w:eastAsia="Calibri"/>
                <w:sz w:val="20"/>
                <w:szCs w:val="20"/>
                <w:lang w:val="kk-KZ"/>
              </w:rPr>
              <w:t>59</w:t>
            </w:r>
          </w:p>
        </w:tc>
        <w:tc>
          <w:tcPr>
            <w:tcW w:w="2943" w:type="dxa"/>
          </w:tcPr>
          <w:p w:rsidR="00A8389A" w:rsidRPr="00F16C5C" w:rsidRDefault="004E5A83" w:rsidP="00F16C5C">
            <w:pPr>
              <w:shd w:val="clear" w:color="auto" w:fill="FFFFFF" w:themeFill="background1"/>
              <w:rPr>
                <w:rFonts w:eastAsia="Calibri"/>
                <w:sz w:val="20"/>
                <w:szCs w:val="20"/>
              </w:rPr>
            </w:pPr>
            <w:r w:rsidRPr="00F16C5C">
              <w:rPr>
                <w:rFonts w:eastAsia="Calibri"/>
                <w:sz w:val="20"/>
                <w:szCs w:val="20"/>
              </w:rPr>
              <w:t xml:space="preserve">Смертность </w:t>
            </w:r>
            <w:r w:rsidR="00A8389A" w:rsidRPr="00F16C5C">
              <w:rPr>
                <w:rFonts w:eastAsia="Calibri"/>
                <w:sz w:val="20"/>
                <w:szCs w:val="20"/>
              </w:rPr>
              <w:t xml:space="preserve">от туберкулеза, на 100 тысяч населения  </w:t>
            </w:r>
          </w:p>
        </w:tc>
        <w:tc>
          <w:tcPr>
            <w:tcW w:w="851" w:type="dxa"/>
            <w:vAlign w:val="center"/>
          </w:tcPr>
          <w:p w:rsidR="00A8389A" w:rsidRPr="00F16C5C" w:rsidRDefault="00A8389A" w:rsidP="00F16C5C">
            <w:pPr>
              <w:shd w:val="clear" w:color="auto" w:fill="FFFFFF" w:themeFill="background1"/>
              <w:jc w:val="center"/>
              <w:rPr>
                <w:rFonts w:eastAsia="Calibri"/>
                <w:sz w:val="20"/>
                <w:szCs w:val="20"/>
              </w:rPr>
            </w:pPr>
            <w:r w:rsidRPr="00F16C5C">
              <w:rPr>
                <w:rFonts w:eastAsia="Calibri"/>
                <w:sz w:val="20"/>
                <w:szCs w:val="20"/>
              </w:rPr>
              <w:t>на 100 тыс. нас.</w:t>
            </w:r>
          </w:p>
        </w:tc>
        <w:tc>
          <w:tcPr>
            <w:tcW w:w="850" w:type="dxa"/>
            <w:vAlign w:val="center"/>
          </w:tcPr>
          <w:p w:rsidR="00A8389A" w:rsidRPr="00F16C5C" w:rsidRDefault="002D5824" w:rsidP="00F16C5C">
            <w:pPr>
              <w:shd w:val="clear" w:color="auto" w:fill="FFFFFF" w:themeFill="background1"/>
              <w:jc w:val="center"/>
              <w:rPr>
                <w:rFonts w:eastAsia="Calibri"/>
                <w:sz w:val="20"/>
                <w:szCs w:val="20"/>
                <w:lang w:val="kk-KZ"/>
              </w:rPr>
            </w:pPr>
            <w:r w:rsidRPr="00F16C5C">
              <w:rPr>
                <w:rFonts w:eastAsia="Calibri"/>
                <w:sz w:val="20"/>
                <w:szCs w:val="20"/>
                <w:lang w:val="kk-KZ"/>
              </w:rPr>
              <w:t>4,49</w:t>
            </w:r>
          </w:p>
        </w:tc>
        <w:tc>
          <w:tcPr>
            <w:tcW w:w="842" w:type="dxa"/>
            <w:vAlign w:val="center"/>
          </w:tcPr>
          <w:p w:rsidR="00A8389A" w:rsidRPr="00F16C5C" w:rsidRDefault="00631884" w:rsidP="00F16C5C">
            <w:pPr>
              <w:shd w:val="clear" w:color="auto" w:fill="FFFFFF" w:themeFill="background1"/>
              <w:snapToGrid w:val="0"/>
              <w:jc w:val="center"/>
              <w:rPr>
                <w:rFonts w:eastAsia="Calibri"/>
                <w:sz w:val="20"/>
                <w:szCs w:val="20"/>
              </w:rPr>
            </w:pPr>
            <w:r w:rsidRPr="00F16C5C">
              <w:rPr>
                <w:rFonts w:eastAsia="Calibri"/>
                <w:sz w:val="20"/>
                <w:szCs w:val="20"/>
              </w:rPr>
              <w:t>4,10</w:t>
            </w:r>
          </w:p>
        </w:tc>
        <w:tc>
          <w:tcPr>
            <w:tcW w:w="851" w:type="dxa"/>
            <w:gridSpan w:val="2"/>
            <w:vAlign w:val="center"/>
          </w:tcPr>
          <w:p w:rsidR="00A8389A" w:rsidRPr="00F16C5C" w:rsidRDefault="00A8389A" w:rsidP="00F16C5C">
            <w:pPr>
              <w:shd w:val="clear" w:color="auto" w:fill="FFFFFF" w:themeFill="background1"/>
              <w:snapToGrid w:val="0"/>
              <w:jc w:val="center"/>
              <w:rPr>
                <w:rFonts w:eastAsia="Calibri"/>
                <w:sz w:val="20"/>
                <w:szCs w:val="20"/>
              </w:rPr>
            </w:pPr>
            <w:r w:rsidRPr="00F16C5C">
              <w:rPr>
                <w:rFonts w:eastAsia="Calibri"/>
                <w:sz w:val="20"/>
                <w:szCs w:val="20"/>
              </w:rPr>
              <w:t>3,90</w:t>
            </w:r>
          </w:p>
        </w:tc>
        <w:tc>
          <w:tcPr>
            <w:tcW w:w="859" w:type="dxa"/>
            <w:gridSpan w:val="2"/>
            <w:vAlign w:val="center"/>
          </w:tcPr>
          <w:p w:rsidR="00A8389A" w:rsidRPr="00F16C5C" w:rsidRDefault="00A8389A" w:rsidP="00F16C5C">
            <w:pPr>
              <w:shd w:val="clear" w:color="auto" w:fill="FFFFFF" w:themeFill="background1"/>
              <w:snapToGrid w:val="0"/>
              <w:jc w:val="center"/>
              <w:rPr>
                <w:rFonts w:eastAsia="Calibri"/>
                <w:sz w:val="20"/>
                <w:szCs w:val="20"/>
              </w:rPr>
            </w:pPr>
            <w:r w:rsidRPr="00F16C5C">
              <w:rPr>
                <w:rFonts w:eastAsia="Calibri"/>
                <w:sz w:val="20"/>
                <w:szCs w:val="20"/>
              </w:rPr>
              <w:t>3,70</w:t>
            </w:r>
          </w:p>
        </w:tc>
        <w:tc>
          <w:tcPr>
            <w:tcW w:w="850" w:type="dxa"/>
            <w:vAlign w:val="center"/>
          </w:tcPr>
          <w:p w:rsidR="00A8389A" w:rsidRPr="00F16C5C" w:rsidRDefault="00A8389A" w:rsidP="00F16C5C">
            <w:pPr>
              <w:shd w:val="clear" w:color="auto" w:fill="FFFFFF" w:themeFill="background1"/>
              <w:snapToGrid w:val="0"/>
              <w:jc w:val="center"/>
              <w:rPr>
                <w:rFonts w:eastAsia="Calibri"/>
                <w:sz w:val="20"/>
                <w:szCs w:val="20"/>
              </w:rPr>
            </w:pPr>
            <w:r w:rsidRPr="00F16C5C">
              <w:rPr>
                <w:rFonts w:eastAsia="Calibri"/>
                <w:sz w:val="20"/>
                <w:szCs w:val="20"/>
              </w:rPr>
              <w:t>3,52</w:t>
            </w:r>
          </w:p>
        </w:tc>
        <w:tc>
          <w:tcPr>
            <w:tcW w:w="851" w:type="dxa"/>
            <w:vAlign w:val="center"/>
          </w:tcPr>
          <w:p w:rsidR="00A8389A" w:rsidRPr="00F16C5C" w:rsidRDefault="00A8389A" w:rsidP="00F16C5C">
            <w:pPr>
              <w:shd w:val="clear" w:color="auto" w:fill="FFFFFF" w:themeFill="background1"/>
              <w:snapToGrid w:val="0"/>
              <w:jc w:val="center"/>
              <w:rPr>
                <w:rFonts w:eastAsia="Calibri"/>
                <w:sz w:val="20"/>
                <w:szCs w:val="20"/>
              </w:rPr>
            </w:pPr>
            <w:r w:rsidRPr="00F16C5C">
              <w:rPr>
                <w:rFonts w:eastAsia="Calibri"/>
                <w:sz w:val="20"/>
                <w:szCs w:val="20"/>
              </w:rPr>
              <w:t>3,34</w:t>
            </w:r>
          </w:p>
        </w:tc>
        <w:tc>
          <w:tcPr>
            <w:tcW w:w="992" w:type="dxa"/>
            <w:vAlign w:val="center"/>
          </w:tcPr>
          <w:p w:rsidR="00A8389A" w:rsidRPr="00F16C5C" w:rsidRDefault="00A8389A" w:rsidP="00F16C5C">
            <w:pPr>
              <w:keepNext/>
              <w:shd w:val="clear" w:color="auto" w:fill="FFFFFF" w:themeFill="background1"/>
              <w:snapToGrid w:val="0"/>
              <w:jc w:val="center"/>
              <w:rPr>
                <w:rFonts w:eastAsia="Calibri"/>
                <w:sz w:val="20"/>
                <w:szCs w:val="20"/>
              </w:rPr>
            </w:pPr>
            <w:r w:rsidRPr="00F16C5C">
              <w:rPr>
                <w:rFonts w:eastAsia="Calibri"/>
                <w:sz w:val="20"/>
                <w:szCs w:val="20"/>
              </w:rPr>
              <w:t>УЗ</w:t>
            </w:r>
          </w:p>
        </w:tc>
      </w:tr>
      <w:tr w:rsidR="00A8389A" w:rsidRPr="00F16C5C" w:rsidTr="00EC325D">
        <w:tc>
          <w:tcPr>
            <w:tcW w:w="468" w:type="dxa"/>
            <w:vAlign w:val="center"/>
          </w:tcPr>
          <w:p w:rsidR="00A8389A" w:rsidRPr="00F16C5C" w:rsidRDefault="008C4A61" w:rsidP="00F16C5C">
            <w:pPr>
              <w:shd w:val="clear" w:color="auto" w:fill="FFFFFF" w:themeFill="background1"/>
              <w:jc w:val="center"/>
              <w:rPr>
                <w:rFonts w:eastAsia="Calibri"/>
                <w:sz w:val="20"/>
                <w:szCs w:val="20"/>
                <w:lang w:val="kk-KZ"/>
              </w:rPr>
            </w:pPr>
            <w:r w:rsidRPr="00F16C5C">
              <w:rPr>
                <w:rFonts w:eastAsia="Calibri"/>
                <w:sz w:val="20"/>
                <w:szCs w:val="20"/>
                <w:lang w:val="kk-KZ"/>
              </w:rPr>
              <w:t>60</w:t>
            </w:r>
          </w:p>
        </w:tc>
        <w:tc>
          <w:tcPr>
            <w:tcW w:w="2943" w:type="dxa"/>
          </w:tcPr>
          <w:p w:rsidR="00A8389A" w:rsidRPr="00F16C5C" w:rsidRDefault="004E5A83" w:rsidP="00F16C5C">
            <w:pPr>
              <w:shd w:val="clear" w:color="auto" w:fill="FFFFFF" w:themeFill="background1"/>
              <w:rPr>
                <w:rFonts w:eastAsia="Calibri"/>
                <w:sz w:val="20"/>
                <w:szCs w:val="20"/>
              </w:rPr>
            </w:pPr>
            <w:r w:rsidRPr="00F16C5C">
              <w:rPr>
                <w:rFonts w:eastAsia="Calibri"/>
                <w:sz w:val="20"/>
                <w:szCs w:val="20"/>
              </w:rPr>
              <w:t>Распространенность вируса иммунодефицита человека в возрастной группе 15-49 лет, в пределах 0,2-0,6%</w:t>
            </w:r>
          </w:p>
        </w:tc>
        <w:tc>
          <w:tcPr>
            <w:tcW w:w="851" w:type="dxa"/>
            <w:vAlign w:val="center"/>
          </w:tcPr>
          <w:p w:rsidR="00A8389A" w:rsidRPr="00F16C5C" w:rsidRDefault="00A8389A" w:rsidP="00F16C5C">
            <w:pPr>
              <w:shd w:val="clear" w:color="auto" w:fill="FFFFFF" w:themeFill="background1"/>
              <w:jc w:val="center"/>
              <w:rPr>
                <w:rFonts w:eastAsia="Calibri"/>
                <w:sz w:val="20"/>
                <w:szCs w:val="20"/>
              </w:rPr>
            </w:pPr>
            <w:r w:rsidRPr="00F16C5C">
              <w:rPr>
                <w:rFonts w:eastAsia="Calibri"/>
                <w:sz w:val="20"/>
                <w:szCs w:val="20"/>
              </w:rPr>
              <w:t>%</w:t>
            </w:r>
          </w:p>
        </w:tc>
        <w:tc>
          <w:tcPr>
            <w:tcW w:w="850" w:type="dxa"/>
            <w:vAlign w:val="center"/>
          </w:tcPr>
          <w:p w:rsidR="00A8389A" w:rsidRPr="00F16C5C" w:rsidRDefault="007B06FA" w:rsidP="00F16C5C">
            <w:pPr>
              <w:shd w:val="clear" w:color="auto" w:fill="FFFFFF" w:themeFill="background1"/>
              <w:jc w:val="center"/>
              <w:rPr>
                <w:rFonts w:eastAsia="Calibri"/>
                <w:sz w:val="20"/>
                <w:szCs w:val="20"/>
                <w:lang w:val="kk-KZ"/>
              </w:rPr>
            </w:pPr>
            <w:r w:rsidRPr="00F16C5C">
              <w:rPr>
                <w:rFonts w:eastAsia="Calibri"/>
                <w:sz w:val="20"/>
                <w:szCs w:val="20"/>
              </w:rPr>
              <w:t>0,</w:t>
            </w:r>
            <w:r w:rsidRPr="00F16C5C">
              <w:rPr>
                <w:rFonts w:eastAsia="Calibri"/>
                <w:sz w:val="20"/>
                <w:szCs w:val="20"/>
                <w:lang w:val="kk-KZ"/>
              </w:rPr>
              <w:t>15</w:t>
            </w:r>
          </w:p>
        </w:tc>
        <w:tc>
          <w:tcPr>
            <w:tcW w:w="842" w:type="dxa"/>
            <w:vAlign w:val="center"/>
          </w:tcPr>
          <w:p w:rsidR="00A8389A" w:rsidRPr="00F16C5C" w:rsidRDefault="00631884" w:rsidP="00F16C5C">
            <w:pPr>
              <w:shd w:val="clear" w:color="auto" w:fill="FFFFFF" w:themeFill="background1"/>
              <w:snapToGrid w:val="0"/>
              <w:jc w:val="center"/>
              <w:rPr>
                <w:rFonts w:eastAsia="Calibri"/>
                <w:sz w:val="20"/>
                <w:szCs w:val="20"/>
              </w:rPr>
            </w:pPr>
            <w:r w:rsidRPr="00F16C5C">
              <w:rPr>
                <w:rFonts w:eastAsia="Calibri"/>
                <w:sz w:val="20"/>
                <w:szCs w:val="20"/>
              </w:rPr>
              <w:t>0,23</w:t>
            </w:r>
          </w:p>
        </w:tc>
        <w:tc>
          <w:tcPr>
            <w:tcW w:w="851" w:type="dxa"/>
            <w:gridSpan w:val="2"/>
            <w:vAlign w:val="center"/>
          </w:tcPr>
          <w:p w:rsidR="00A8389A" w:rsidRPr="00F16C5C" w:rsidRDefault="00A8389A" w:rsidP="00F16C5C">
            <w:pPr>
              <w:shd w:val="clear" w:color="auto" w:fill="FFFFFF" w:themeFill="background1"/>
              <w:jc w:val="center"/>
              <w:rPr>
                <w:rFonts w:eastAsia="Calibri"/>
                <w:sz w:val="20"/>
                <w:szCs w:val="20"/>
              </w:rPr>
            </w:pPr>
            <w:r w:rsidRPr="00F16C5C">
              <w:rPr>
                <w:rFonts w:eastAsia="Calibri"/>
                <w:sz w:val="20"/>
                <w:szCs w:val="20"/>
              </w:rPr>
              <w:t>0,26</w:t>
            </w:r>
          </w:p>
        </w:tc>
        <w:tc>
          <w:tcPr>
            <w:tcW w:w="859" w:type="dxa"/>
            <w:gridSpan w:val="2"/>
            <w:vAlign w:val="center"/>
          </w:tcPr>
          <w:p w:rsidR="00A8389A" w:rsidRPr="00F16C5C" w:rsidRDefault="00A8389A" w:rsidP="00F16C5C">
            <w:pPr>
              <w:shd w:val="clear" w:color="auto" w:fill="FFFFFF" w:themeFill="background1"/>
              <w:snapToGrid w:val="0"/>
              <w:jc w:val="center"/>
              <w:rPr>
                <w:rFonts w:eastAsia="Calibri"/>
                <w:sz w:val="20"/>
                <w:szCs w:val="20"/>
              </w:rPr>
            </w:pPr>
            <w:r w:rsidRPr="00F16C5C">
              <w:rPr>
                <w:rFonts w:eastAsia="Calibri"/>
                <w:sz w:val="20"/>
                <w:szCs w:val="20"/>
              </w:rPr>
              <w:t>0,30</w:t>
            </w:r>
          </w:p>
        </w:tc>
        <w:tc>
          <w:tcPr>
            <w:tcW w:w="850" w:type="dxa"/>
            <w:vAlign w:val="center"/>
          </w:tcPr>
          <w:p w:rsidR="00A8389A" w:rsidRPr="00F16C5C" w:rsidRDefault="00A8389A" w:rsidP="00F16C5C">
            <w:pPr>
              <w:shd w:val="clear" w:color="auto" w:fill="FFFFFF" w:themeFill="background1"/>
              <w:jc w:val="center"/>
              <w:rPr>
                <w:rFonts w:eastAsia="Calibri"/>
                <w:sz w:val="20"/>
                <w:szCs w:val="20"/>
              </w:rPr>
            </w:pPr>
            <w:r w:rsidRPr="00F16C5C">
              <w:rPr>
                <w:rFonts w:eastAsia="Calibri"/>
                <w:sz w:val="20"/>
                <w:szCs w:val="20"/>
              </w:rPr>
              <w:t>0,33</w:t>
            </w:r>
          </w:p>
        </w:tc>
        <w:tc>
          <w:tcPr>
            <w:tcW w:w="851" w:type="dxa"/>
            <w:vAlign w:val="center"/>
          </w:tcPr>
          <w:p w:rsidR="00A8389A" w:rsidRPr="00F16C5C" w:rsidRDefault="00A8389A" w:rsidP="00F16C5C">
            <w:pPr>
              <w:shd w:val="clear" w:color="auto" w:fill="FFFFFF" w:themeFill="background1"/>
              <w:snapToGrid w:val="0"/>
              <w:jc w:val="center"/>
              <w:rPr>
                <w:rFonts w:eastAsia="Calibri"/>
                <w:sz w:val="20"/>
                <w:szCs w:val="20"/>
              </w:rPr>
            </w:pPr>
            <w:r w:rsidRPr="00F16C5C">
              <w:rPr>
                <w:rFonts w:eastAsia="Calibri"/>
                <w:sz w:val="20"/>
                <w:szCs w:val="20"/>
              </w:rPr>
              <w:t>0,36</w:t>
            </w:r>
          </w:p>
        </w:tc>
        <w:tc>
          <w:tcPr>
            <w:tcW w:w="992" w:type="dxa"/>
            <w:vAlign w:val="center"/>
          </w:tcPr>
          <w:p w:rsidR="00A8389A" w:rsidRPr="00F16C5C" w:rsidRDefault="00A8389A" w:rsidP="00F16C5C">
            <w:pPr>
              <w:keepNext/>
              <w:shd w:val="clear" w:color="auto" w:fill="FFFFFF" w:themeFill="background1"/>
              <w:snapToGrid w:val="0"/>
              <w:jc w:val="center"/>
              <w:rPr>
                <w:rFonts w:eastAsia="Calibri"/>
                <w:sz w:val="20"/>
                <w:szCs w:val="20"/>
              </w:rPr>
            </w:pPr>
            <w:r w:rsidRPr="00F16C5C">
              <w:rPr>
                <w:rFonts w:eastAsia="Calibri"/>
                <w:sz w:val="20"/>
                <w:szCs w:val="20"/>
              </w:rPr>
              <w:t>УЗ</w:t>
            </w:r>
          </w:p>
        </w:tc>
      </w:tr>
    </w:tbl>
    <w:p w:rsidR="00694C85" w:rsidRPr="00F16C5C" w:rsidRDefault="00694C85" w:rsidP="00F16C5C">
      <w:pPr>
        <w:shd w:val="clear" w:color="auto" w:fill="FFFFFF" w:themeFill="background1"/>
        <w:tabs>
          <w:tab w:val="left" w:pos="0"/>
        </w:tabs>
        <w:ind w:right="-81"/>
        <w:jc w:val="both"/>
        <w:rPr>
          <w:rFonts w:eastAsia="Calibri"/>
          <w:b/>
          <w:bCs/>
          <w:lang w:val="kk-KZ"/>
        </w:rPr>
      </w:pPr>
    </w:p>
    <w:p w:rsidR="00694C85" w:rsidRPr="00F16C5C" w:rsidRDefault="00694C85" w:rsidP="00F16C5C">
      <w:pPr>
        <w:shd w:val="clear" w:color="auto" w:fill="FFFFFF" w:themeFill="background1"/>
        <w:tabs>
          <w:tab w:val="left" w:pos="-426"/>
        </w:tabs>
        <w:ind w:left="-426" w:right="-81"/>
        <w:jc w:val="both"/>
        <w:rPr>
          <w:rFonts w:eastAsia="Calibri"/>
          <w:b/>
          <w:bCs/>
          <w:lang w:val="kk-KZ"/>
        </w:rPr>
      </w:pPr>
      <w:r w:rsidRPr="00F16C5C">
        <w:rPr>
          <w:rFonts w:eastAsia="Calibri"/>
          <w:b/>
          <w:bCs/>
          <w:lang w:val="kk-KZ"/>
        </w:rPr>
        <w:t xml:space="preserve">Пути достижения: </w:t>
      </w:r>
    </w:p>
    <w:p w:rsidR="00694C85" w:rsidRPr="00F16C5C" w:rsidRDefault="00CD1F77" w:rsidP="00F16C5C">
      <w:pPr>
        <w:shd w:val="clear" w:color="auto" w:fill="FFFFFF" w:themeFill="background1"/>
        <w:tabs>
          <w:tab w:val="num" w:pos="720"/>
        </w:tabs>
        <w:ind w:left="-567" w:right="-81" w:firstLine="567"/>
        <w:jc w:val="both"/>
        <w:rPr>
          <w:rFonts w:eastAsia="Calibri"/>
        </w:rPr>
      </w:pPr>
      <w:r w:rsidRPr="00F16C5C">
        <w:rPr>
          <w:rFonts w:eastAsia="Calibri"/>
        </w:rPr>
        <w:tab/>
      </w:r>
      <w:r w:rsidR="00694C85" w:rsidRPr="00F16C5C">
        <w:rPr>
          <w:rFonts w:eastAsia="Calibri"/>
        </w:rPr>
        <w:t>- рационализация службы скорой помощи и стационаров путем подготовки и переподготовки кадров, расширения и доступности медицинских услуг на первичном уровне, улучшения материально-технической базы, межведомственной координации действий по оказанию первой медицинской помощи и т.д.;</w:t>
      </w:r>
    </w:p>
    <w:p w:rsidR="00694C85" w:rsidRPr="00F16C5C" w:rsidRDefault="00694C85" w:rsidP="00F16C5C">
      <w:pPr>
        <w:shd w:val="clear" w:color="auto" w:fill="FFFFFF" w:themeFill="background1"/>
        <w:tabs>
          <w:tab w:val="left" w:pos="0"/>
        </w:tabs>
        <w:ind w:left="-567" w:right="-81" w:firstLine="567"/>
        <w:jc w:val="both"/>
        <w:rPr>
          <w:rFonts w:eastAsia="Calibri"/>
        </w:rPr>
      </w:pPr>
      <w:r w:rsidRPr="00F16C5C">
        <w:rPr>
          <w:rFonts w:eastAsia="Calibri"/>
        </w:rPr>
        <w:t xml:space="preserve">    </w:t>
      </w:r>
      <w:r w:rsidR="00CD1F77" w:rsidRPr="00F16C5C">
        <w:rPr>
          <w:rFonts w:eastAsia="Calibri"/>
        </w:rPr>
        <w:tab/>
      </w:r>
      <w:r w:rsidRPr="00F16C5C">
        <w:rPr>
          <w:rFonts w:eastAsia="Calibri"/>
        </w:rPr>
        <w:t xml:space="preserve">   - совершенствование системы контроля качества медицинских услуг путем стандартизации, внедрения новых методов диагностики и лечения заболеваний;</w:t>
      </w:r>
    </w:p>
    <w:p w:rsidR="00694C85" w:rsidRPr="00F16C5C" w:rsidRDefault="00694C85" w:rsidP="00F16C5C">
      <w:pPr>
        <w:shd w:val="clear" w:color="auto" w:fill="FFFFFF" w:themeFill="background1"/>
        <w:tabs>
          <w:tab w:val="left" w:pos="0"/>
        </w:tabs>
        <w:ind w:left="-567" w:right="-81" w:firstLine="567"/>
        <w:jc w:val="both"/>
        <w:rPr>
          <w:rFonts w:eastAsia="Calibri"/>
        </w:rPr>
      </w:pPr>
      <w:r w:rsidRPr="00F16C5C">
        <w:rPr>
          <w:rFonts w:eastAsia="Calibri"/>
        </w:rPr>
        <w:t xml:space="preserve">       </w:t>
      </w:r>
      <w:r w:rsidR="00CD1F77" w:rsidRPr="00F16C5C">
        <w:rPr>
          <w:rFonts w:eastAsia="Calibri"/>
        </w:rPr>
        <w:tab/>
      </w:r>
      <w:r w:rsidRPr="00F16C5C">
        <w:rPr>
          <w:rFonts w:eastAsia="Calibri"/>
        </w:rPr>
        <w:t>- проведение мероприятий по снижению младенческой, материнской смертности, внедрению вспомогательных репродуктивных методов и технологий;</w:t>
      </w:r>
    </w:p>
    <w:p w:rsidR="00694C85" w:rsidRPr="00F16C5C" w:rsidRDefault="00694C85" w:rsidP="00F16C5C">
      <w:pPr>
        <w:shd w:val="clear" w:color="auto" w:fill="FFFFFF" w:themeFill="background1"/>
        <w:tabs>
          <w:tab w:val="left" w:pos="0"/>
        </w:tabs>
        <w:ind w:left="-567" w:right="-81" w:firstLine="567"/>
        <w:jc w:val="both"/>
        <w:rPr>
          <w:rFonts w:eastAsia="Calibri"/>
        </w:rPr>
      </w:pPr>
      <w:r w:rsidRPr="00F16C5C">
        <w:rPr>
          <w:rFonts w:eastAsia="Calibri"/>
        </w:rPr>
        <w:t xml:space="preserve">     </w:t>
      </w:r>
      <w:r w:rsidR="00CD1F77" w:rsidRPr="00F16C5C">
        <w:rPr>
          <w:rFonts w:eastAsia="Calibri"/>
        </w:rPr>
        <w:tab/>
      </w:r>
      <w:r w:rsidRPr="00F16C5C">
        <w:rPr>
          <w:rFonts w:eastAsia="Calibri"/>
        </w:rPr>
        <w:t xml:space="preserve"> - реализация мероприятий по планированию семьи и формированию здорового образа жизни;</w:t>
      </w:r>
    </w:p>
    <w:p w:rsidR="00694C85" w:rsidRPr="00F16C5C" w:rsidRDefault="00694C85" w:rsidP="00F16C5C">
      <w:pPr>
        <w:shd w:val="clear" w:color="auto" w:fill="FFFFFF" w:themeFill="background1"/>
        <w:tabs>
          <w:tab w:val="left" w:pos="0"/>
        </w:tabs>
        <w:ind w:left="-567" w:right="-81" w:firstLine="567"/>
        <w:jc w:val="both"/>
        <w:rPr>
          <w:rFonts w:eastAsia="Calibri"/>
        </w:rPr>
      </w:pPr>
      <w:r w:rsidRPr="00F16C5C">
        <w:rPr>
          <w:rFonts w:eastAsia="Calibri"/>
        </w:rPr>
        <w:t xml:space="preserve">      </w:t>
      </w:r>
      <w:r w:rsidR="00CD1F77" w:rsidRPr="00F16C5C">
        <w:rPr>
          <w:rFonts w:eastAsia="Calibri"/>
        </w:rPr>
        <w:tab/>
      </w:r>
      <w:r w:rsidRPr="00F16C5C">
        <w:rPr>
          <w:rFonts w:eastAsia="Calibri"/>
        </w:rPr>
        <w:t>- проведение мероприятий по профилактике, раннему выявлению, эффективному лечению и реабилитации больных социально-значимыми заболеваниями;</w:t>
      </w:r>
    </w:p>
    <w:p w:rsidR="00694C85" w:rsidRPr="00F16C5C" w:rsidRDefault="00694C85" w:rsidP="00F16C5C">
      <w:pPr>
        <w:shd w:val="clear" w:color="auto" w:fill="FFFFFF" w:themeFill="background1"/>
        <w:tabs>
          <w:tab w:val="left" w:pos="0"/>
        </w:tabs>
        <w:ind w:left="-567" w:right="-81" w:firstLine="567"/>
        <w:jc w:val="both"/>
        <w:rPr>
          <w:rFonts w:eastAsia="Calibri"/>
        </w:rPr>
      </w:pPr>
      <w:r w:rsidRPr="00F16C5C">
        <w:rPr>
          <w:rFonts w:eastAsia="Calibri"/>
        </w:rPr>
        <w:t xml:space="preserve">     </w:t>
      </w:r>
      <w:r w:rsidR="00CD1F77" w:rsidRPr="00F16C5C">
        <w:rPr>
          <w:rFonts w:eastAsia="Calibri"/>
        </w:rPr>
        <w:tab/>
      </w:r>
      <w:r w:rsidRPr="00F16C5C">
        <w:rPr>
          <w:rFonts w:eastAsia="Calibri"/>
        </w:rPr>
        <w:t xml:space="preserve"> - проведение мероприятий по профилактике и снижению инфекционной, профессиональной и неинфекционной  заболеваемости, уменьшению вредного воздействия неблагоприятных факторов среды обитания на здоровье населения;   </w:t>
      </w:r>
    </w:p>
    <w:p w:rsidR="00694C85" w:rsidRPr="00F16C5C" w:rsidRDefault="00694C85" w:rsidP="00F16C5C">
      <w:pPr>
        <w:shd w:val="clear" w:color="auto" w:fill="FFFFFF" w:themeFill="background1"/>
        <w:ind w:left="-567" w:right="-81" w:firstLine="567"/>
        <w:jc w:val="both"/>
        <w:rPr>
          <w:rFonts w:eastAsia="Calibri"/>
        </w:rPr>
      </w:pPr>
      <w:r w:rsidRPr="00F16C5C">
        <w:rPr>
          <w:rFonts w:eastAsia="Calibri"/>
        </w:rPr>
        <w:t xml:space="preserve">       - повышение квалификации и переподготовки медицинских работников, в т</w:t>
      </w:r>
      <w:r w:rsidR="00594A86" w:rsidRPr="00F16C5C">
        <w:rPr>
          <w:rFonts w:eastAsia="Calibri"/>
        </w:rPr>
        <w:t>ом числе врачей общей практики.</w:t>
      </w:r>
    </w:p>
    <w:p w:rsidR="00C06B92" w:rsidRPr="00F16C5C" w:rsidRDefault="00C06B92" w:rsidP="00F16C5C">
      <w:pPr>
        <w:shd w:val="clear" w:color="auto" w:fill="FFFFFF" w:themeFill="background1"/>
        <w:jc w:val="both"/>
        <w:rPr>
          <w:b/>
        </w:rPr>
      </w:pPr>
    </w:p>
    <w:tbl>
      <w:tblPr>
        <w:tblStyle w:val="111"/>
        <w:tblW w:w="10490" w:type="dxa"/>
        <w:tblInd w:w="-743" w:type="dxa"/>
        <w:tblLayout w:type="fixed"/>
        <w:tblLook w:val="04A0" w:firstRow="1" w:lastRow="0" w:firstColumn="1" w:lastColumn="0" w:noHBand="0" w:noVBand="1"/>
      </w:tblPr>
      <w:tblGrid>
        <w:gridCol w:w="656"/>
        <w:gridCol w:w="908"/>
        <w:gridCol w:w="1938"/>
        <w:gridCol w:w="654"/>
        <w:gridCol w:w="948"/>
        <w:gridCol w:w="850"/>
        <w:gridCol w:w="851"/>
        <w:gridCol w:w="850"/>
        <w:gridCol w:w="851"/>
        <w:gridCol w:w="850"/>
        <w:gridCol w:w="1134"/>
      </w:tblGrid>
      <w:tr w:rsidR="00A57F22" w:rsidRPr="00F16C5C" w:rsidTr="00950B98">
        <w:trPr>
          <w:trHeight w:val="250"/>
        </w:trPr>
        <w:tc>
          <w:tcPr>
            <w:tcW w:w="656" w:type="dxa"/>
            <w:vMerge w:val="restart"/>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w:t>
            </w:r>
          </w:p>
        </w:tc>
        <w:tc>
          <w:tcPr>
            <w:tcW w:w="2846" w:type="dxa"/>
            <w:gridSpan w:val="2"/>
            <w:vMerge w:val="restart"/>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Целевые индикаторы</w:t>
            </w:r>
          </w:p>
          <w:p w:rsidR="00A57F22" w:rsidRPr="00F16C5C" w:rsidRDefault="00A57F22" w:rsidP="00F16C5C">
            <w:pPr>
              <w:shd w:val="clear" w:color="auto" w:fill="FFFFFF" w:themeFill="background1"/>
              <w:rPr>
                <w:rFonts w:ascii="Times New Roman" w:hAnsi="Times New Roman"/>
                <w:sz w:val="20"/>
                <w:szCs w:val="20"/>
              </w:rPr>
            </w:pPr>
          </w:p>
        </w:tc>
        <w:tc>
          <w:tcPr>
            <w:tcW w:w="654" w:type="dxa"/>
            <w:vMerge w:val="restart"/>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Ед. изм.</w:t>
            </w:r>
          </w:p>
        </w:tc>
        <w:tc>
          <w:tcPr>
            <w:tcW w:w="948"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 xml:space="preserve">2015 </w:t>
            </w:r>
          </w:p>
        </w:tc>
        <w:tc>
          <w:tcPr>
            <w:tcW w:w="850"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2016</w:t>
            </w:r>
          </w:p>
        </w:tc>
        <w:tc>
          <w:tcPr>
            <w:tcW w:w="851"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2017</w:t>
            </w:r>
          </w:p>
        </w:tc>
        <w:tc>
          <w:tcPr>
            <w:tcW w:w="850"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2018</w:t>
            </w:r>
          </w:p>
        </w:tc>
        <w:tc>
          <w:tcPr>
            <w:tcW w:w="851"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2019</w:t>
            </w:r>
          </w:p>
        </w:tc>
        <w:tc>
          <w:tcPr>
            <w:tcW w:w="850" w:type="dxa"/>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2020</w:t>
            </w:r>
          </w:p>
        </w:tc>
        <w:tc>
          <w:tcPr>
            <w:tcW w:w="1134" w:type="dxa"/>
            <w:vMerge w:val="restart"/>
          </w:tcPr>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 xml:space="preserve">Ответ. </w:t>
            </w:r>
          </w:p>
          <w:p w:rsidR="00A57F22" w:rsidRPr="00F16C5C" w:rsidRDefault="00A57F22"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исп.</w:t>
            </w:r>
          </w:p>
        </w:tc>
      </w:tr>
      <w:tr w:rsidR="00950B98" w:rsidRPr="00F16C5C" w:rsidTr="00950B98">
        <w:trPr>
          <w:trHeight w:val="213"/>
        </w:trPr>
        <w:tc>
          <w:tcPr>
            <w:tcW w:w="656" w:type="dxa"/>
            <w:vMerge/>
          </w:tcPr>
          <w:p w:rsidR="00950B98" w:rsidRPr="00F16C5C" w:rsidRDefault="00950B98" w:rsidP="00F16C5C">
            <w:pPr>
              <w:shd w:val="clear" w:color="auto" w:fill="FFFFFF" w:themeFill="background1"/>
              <w:rPr>
                <w:rFonts w:ascii="Times New Roman" w:hAnsi="Times New Roman"/>
                <w:sz w:val="20"/>
                <w:szCs w:val="20"/>
              </w:rPr>
            </w:pPr>
          </w:p>
        </w:tc>
        <w:tc>
          <w:tcPr>
            <w:tcW w:w="2846" w:type="dxa"/>
            <w:gridSpan w:val="2"/>
            <w:vMerge/>
          </w:tcPr>
          <w:p w:rsidR="00950B98" w:rsidRPr="00F16C5C" w:rsidRDefault="00950B98" w:rsidP="00F16C5C">
            <w:pPr>
              <w:shd w:val="clear" w:color="auto" w:fill="FFFFFF" w:themeFill="background1"/>
              <w:rPr>
                <w:rFonts w:ascii="Times New Roman" w:hAnsi="Times New Roman"/>
                <w:sz w:val="20"/>
                <w:szCs w:val="20"/>
              </w:rPr>
            </w:pPr>
          </w:p>
        </w:tc>
        <w:tc>
          <w:tcPr>
            <w:tcW w:w="654" w:type="dxa"/>
            <w:vMerge/>
          </w:tcPr>
          <w:p w:rsidR="00950B98" w:rsidRPr="00F16C5C" w:rsidRDefault="00950B98" w:rsidP="00F16C5C">
            <w:pPr>
              <w:shd w:val="clear" w:color="auto" w:fill="FFFFFF" w:themeFill="background1"/>
              <w:rPr>
                <w:rFonts w:ascii="Times New Roman" w:hAnsi="Times New Roman"/>
                <w:sz w:val="20"/>
                <w:szCs w:val="20"/>
              </w:rPr>
            </w:pPr>
          </w:p>
        </w:tc>
        <w:tc>
          <w:tcPr>
            <w:tcW w:w="948" w:type="dxa"/>
            <w:vAlign w:val="center"/>
          </w:tcPr>
          <w:p w:rsidR="00950B98" w:rsidRPr="00F16C5C" w:rsidRDefault="007A71C0"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факт</w:t>
            </w:r>
          </w:p>
        </w:tc>
        <w:tc>
          <w:tcPr>
            <w:tcW w:w="850" w:type="dxa"/>
            <w:vAlign w:val="center"/>
          </w:tcPr>
          <w:p w:rsidR="00950B98"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851" w:type="dxa"/>
            <w:vAlign w:val="center"/>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850" w:type="dxa"/>
            <w:vAlign w:val="center"/>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851" w:type="dxa"/>
            <w:vAlign w:val="center"/>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850" w:type="dxa"/>
            <w:vAlign w:val="center"/>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план</w:t>
            </w:r>
          </w:p>
        </w:tc>
        <w:tc>
          <w:tcPr>
            <w:tcW w:w="1134" w:type="dxa"/>
            <w:vMerge/>
          </w:tcPr>
          <w:p w:rsidR="00950B98" w:rsidRPr="00F16C5C" w:rsidRDefault="00950B98" w:rsidP="00F16C5C">
            <w:pPr>
              <w:shd w:val="clear" w:color="auto" w:fill="FFFFFF" w:themeFill="background1"/>
              <w:rPr>
                <w:rFonts w:ascii="Times New Roman" w:hAnsi="Times New Roman"/>
                <w:sz w:val="20"/>
                <w:szCs w:val="20"/>
              </w:rPr>
            </w:pPr>
          </w:p>
        </w:tc>
      </w:tr>
      <w:tr w:rsidR="00950B98" w:rsidRPr="00F16C5C" w:rsidTr="00950B98">
        <w:tc>
          <w:tcPr>
            <w:tcW w:w="656" w:type="dxa"/>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w:t>
            </w:r>
          </w:p>
        </w:tc>
        <w:tc>
          <w:tcPr>
            <w:tcW w:w="908" w:type="dxa"/>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2</w:t>
            </w:r>
          </w:p>
        </w:tc>
        <w:tc>
          <w:tcPr>
            <w:tcW w:w="1938" w:type="dxa"/>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3</w:t>
            </w:r>
          </w:p>
        </w:tc>
        <w:tc>
          <w:tcPr>
            <w:tcW w:w="654" w:type="dxa"/>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w:t>
            </w:r>
          </w:p>
        </w:tc>
        <w:tc>
          <w:tcPr>
            <w:tcW w:w="948" w:type="dxa"/>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5</w:t>
            </w:r>
          </w:p>
        </w:tc>
        <w:tc>
          <w:tcPr>
            <w:tcW w:w="850" w:type="dxa"/>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6</w:t>
            </w:r>
          </w:p>
        </w:tc>
        <w:tc>
          <w:tcPr>
            <w:tcW w:w="851" w:type="dxa"/>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7</w:t>
            </w:r>
          </w:p>
        </w:tc>
        <w:tc>
          <w:tcPr>
            <w:tcW w:w="850" w:type="dxa"/>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w:t>
            </w:r>
          </w:p>
        </w:tc>
        <w:tc>
          <w:tcPr>
            <w:tcW w:w="851" w:type="dxa"/>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9</w:t>
            </w:r>
          </w:p>
        </w:tc>
        <w:tc>
          <w:tcPr>
            <w:tcW w:w="850" w:type="dxa"/>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w:t>
            </w:r>
          </w:p>
        </w:tc>
        <w:tc>
          <w:tcPr>
            <w:tcW w:w="1134" w:type="dxa"/>
          </w:tcPr>
          <w:p w:rsidR="00950B98" w:rsidRPr="00F16C5C" w:rsidRDefault="00950B9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11</w:t>
            </w:r>
          </w:p>
        </w:tc>
      </w:tr>
    </w:tbl>
    <w:tbl>
      <w:tblPr>
        <w:tblStyle w:val="110"/>
        <w:tblW w:w="10490" w:type="dxa"/>
        <w:tblInd w:w="-743" w:type="dxa"/>
        <w:tblLayout w:type="fixed"/>
        <w:tblLook w:val="04A0" w:firstRow="1" w:lastRow="0" w:firstColumn="1" w:lastColumn="0" w:noHBand="0" w:noVBand="1"/>
      </w:tblPr>
      <w:tblGrid>
        <w:gridCol w:w="656"/>
        <w:gridCol w:w="2846"/>
        <w:gridCol w:w="751"/>
        <w:gridCol w:w="851"/>
        <w:gridCol w:w="850"/>
        <w:gridCol w:w="851"/>
        <w:gridCol w:w="850"/>
        <w:gridCol w:w="851"/>
        <w:gridCol w:w="850"/>
        <w:gridCol w:w="1134"/>
      </w:tblGrid>
      <w:tr w:rsidR="00B406F0" w:rsidRPr="00F16C5C" w:rsidTr="00B406F0">
        <w:tc>
          <w:tcPr>
            <w:tcW w:w="656" w:type="dxa"/>
          </w:tcPr>
          <w:p w:rsidR="00B406F0" w:rsidRPr="00F16C5C" w:rsidRDefault="00B406F0" w:rsidP="00F16C5C">
            <w:pPr>
              <w:shd w:val="clear" w:color="auto" w:fill="FFFFFF" w:themeFill="background1"/>
              <w:rPr>
                <w:rFonts w:ascii="Times New Roman" w:hAnsi="Times New Roman"/>
                <w:b/>
                <w:sz w:val="20"/>
                <w:szCs w:val="20"/>
              </w:rPr>
            </w:pPr>
          </w:p>
        </w:tc>
        <w:tc>
          <w:tcPr>
            <w:tcW w:w="9834" w:type="dxa"/>
            <w:gridSpan w:val="9"/>
          </w:tcPr>
          <w:p w:rsidR="00B406F0" w:rsidRPr="00F16C5C" w:rsidRDefault="00B406F0" w:rsidP="00F16C5C">
            <w:pPr>
              <w:shd w:val="clear" w:color="auto" w:fill="FFFFFF" w:themeFill="background1"/>
              <w:spacing w:line="235" w:lineRule="auto"/>
              <w:jc w:val="both"/>
              <w:rPr>
                <w:rFonts w:ascii="Times New Roman" w:hAnsi="Times New Roman"/>
                <w:b/>
                <w:sz w:val="20"/>
                <w:szCs w:val="20"/>
              </w:rPr>
            </w:pPr>
            <w:r w:rsidRPr="00F16C5C">
              <w:rPr>
                <w:rFonts w:ascii="Times New Roman" w:hAnsi="Times New Roman"/>
                <w:b/>
                <w:sz w:val="20"/>
                <w:szCs w:val="20"/>
              </w:rPr>
              <w:t xml:space="preserve">Цель </w:t>
            </w:r>
            <w:r w:rsidR="00C87735" w:rsidRPr="00F16C5C">
              <w:rPr>
                <w:rFonts w:ascii="Times New Roman" w:hAnsi="Times New Roman"/>
                <w:b/>
                <w:sz w:val="20"/>
                <w:szCs w:val="20"/>
              </w:rPr>
              <w:t>7</w:t>
            </w:r>
            <w:r w:rsidRPr="00F16C5C">
              <w:rPr>
                <w:rFonts w:ascii="Times New Roman" w:hAnsi="Times New Roman"/>
                <w:b/>
                <w:sz w:val="20"/>
                <w:szCs w:val="20"/>
              </w:rPr>
              <w:t xml:space="preserve">: </w:t>
            </w:r>
            <w:r w:rsidRPr="00F16C5C">
              <w:rPr>
                <w:rFonts w:ascii="Times New Roman" w:hAnsi="Times New Roman"/>
                <w:b/>
                <w:bCs/>
                <w:spacing w:val="-1"/>
                <w:sz w:val="20"/>
                <w:szCs w:val="20"/>
              </w:rPr>
              <w:t>Обеспечение занятости и эффективной системы социальной защиты  граждан</w:t>
            </w:r>
          </w:p>
        </w:tc>
      </w:tr>
      <w:tr w:rsidR="00433834" w:rsidRPr="00F16C5C" w:rsidTr="00374287">
        <w:tc>
          <w:tcPr>
            <w:tcW w:w="656" w:type="dxa"/>
            <w:vAlign w:val="center"/>
          </w:tcPr>
          <w:p w:rsidR="00433834" w:rsidRPr="00F16C5C" w:rsidRDefault="006C675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61</w:t>
            </w:r>
          </w:p>
        </w:tc>
        <w:tc>
          <w:tcPr>
            <w:tcW w:w="2846" w:type="dxa"/>
          </w:tcPr>
          <w:p w:rsidR="00433834" w:rsidRPr="00F16C5C" w:rsidRDefault="00433834"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Удельный вес лиц, охваченных оказанием специальных социальных услуг  (в общей численности лиц, нуждающихся в их получении)</w:t>
            </w:r>
          </w:p>
        </w:tc>
        <w:tc>
          <w:tcPr>
            <w:tcW w:w="7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1134" w:type="dxa"/>
            <w:vAlign w:val="center"/>
          </w:tcPr>
          <w:p w:rsidR="00433834" w:rsidRPr="00F16C5C" w:rsidRDefault="00433834" w:rsidP="00F16C5C">
            <w:pPr>
              <w:keepNext/>
              <w:shd w:val="clear" w:color="auto" w:fill="FFFFFF" w:themeFill="background1"/>
              <w:snapToGrid w:val="0"/>
              <w:jc w:val="center"/>
              <w:rPr>
                <w:rFonts w:ascii="Times New Roman" w:hAnsi="Times New Roman"/>
                <w:sz w:val="20"/>
                <w:szCs w:val="20"/>
                <w:lang w:val="kk-KZ"/>
              </w:rPr>
            </w:pPr>
            <w:r w:rsidRPr="00F16C5C">
              <w:rPr>
                <w:rFonts w:ascii="Times New Roman" w:hAnsi="Times New Roman"/>
                <w:sz w:val="20"/>
                <w:szCs w:val="20"/>
              </w:rPr>
              <w:t>ОЗиСП</w:t>
            </w:r>
          </w:p>
        </w:tc>
      </w:tr>
      <w:tr w:rsidR="00AE0B58" w:rsidRPr="00F16C5C" w:rsidTr="00AE0B58">
        <w:tc>
          <w:tcPr>
            <w:tcW w:w="656" w:type="dxa"/>
          </w:tcPr>
          <w:p w:rsidR="00AE0B58" w:rsidRPr="00F16C5C" w:rsidRDefault="00AE0B58"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62</w:t>
            </w:r>
          </w:p>
        </w:tc>
        <w:tc>
          <w:tcPr>
            <w:tcW w:w="2846" w:type="dxa"/>
          </w:tcPr>
          <w:p w:rsidR="00AE0B58" w:rsidRPr="00F16C5C" w:rsidRDefault="00AE0B58" w:rsidP="00F16C5C">
            <w:pPr>
              <w:shd w:val="clear" w:color="auto" w:fill="FFFFFF" w:themeFill="background1"/>
              <w:jc w:val="both"/>
              <w:rPr>
                <w:rFonts w:ascii="Times New Roman" w:hAnsi="Times New Roman"/>
                <w:sz w:val="20"/>
                <w:szCs w:val="20"/>
              </w:rPr>
            </w:pPr>
            <w:r w:rsidRPr="00F16C5C">
              <w:rPr>
                <w:rFonts w:ascii="Times New Roman" w:hAnsi="Times New Roman"/>
                <w:sz w:val="20"/>
                <w:szCs w:val="20"/>
              </w:rPr>
              <w:t>Уровень безработицы</w:t>
            </w:r>
          </w:p>
        </w:tc>
        <w:tc>
          <w:tcPr>
            <w:tcW w:w="751" w:type="dxa"/>
            <w:vAlign w:val="center"/>
          </w:tcPr>
          <w:p w:rsidR="00AE0B58" w:rsidRPr="00F16C5C" w:rsidRDefault="00AE0B58"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851" w:type="dxa"/>
            <w:vAlign w:val="center"/>
          </w:tcPr>
          <w:p w:rsidR="00AE0B58" w:rsidRPr="00F16C5C" w:rsidRDefault="00AE0B58" w:rsidP="00F16C5C">
            <w:pPr>
              <w:shd w:val="clear" w:color="auto" w:fill="FFFFFF" w:themeFill="background1"/>
              <w:jc w:val="center"/>
              <w:rPr>
                <w:rFonts w:ascii="Times New Roman" w:hAnsi="Times New Roman"/>
                <w:bCs/>
                <w:sz w:val="20"/>
                <w:szCs w:val="20"/>
                <w:lang w:val="kk-KZ"/>
              </w:rPr>
            </w:pPr>
            <w:r w:rsidRPr="00F16C5C">
              <w:rPr>
                <w:rFonts w:ascii="Times New Roman" w:hAnsi="Times New Roman"/>
                <w:bCs/>
                <w:sz w:val="20"/>
                <w:szCs w:val="20"/>
              </w:rPr>
              <w:t>4,2</w:t>
            </w:r>
          </w:p>
        </w:tc>
        <w:tc>
          <w:tcPr>
            <w:tcW w:w="850" w:type="dxa"/>
            <w:vAlign w:val="center"/>
          </w:tcPr>
          <w:p w:rsidR="00AE0B58" w:rsidRPr="00F16C5C" w:rsidRDefault="00AE0B58"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4,3</w:t>
            </w:r>
          </w:p>
        </w:tc>
        <w:tc>
          <w:tcPr>
            <w:tcW w:w="851" w:type="dxa"/>
            <w:vAlign w:val="center"/>
          </w:tcPr>
          <w:p w:rsidR="00AE0B58" w:rsidRPr="00F16C5C" w:rsidRDefault="00AE0B58"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3,9</w:t>
            </w:r>
          </w:p>
        </w:tc>
        <w:tc>
          <w:tcPr>
            <w:tcW w:w="850" w:type="dxa"/>
          </w:tcPr>
          <w:p w:rsidR="00AE0B58" w:rsidRPr="00F16C5C" w:rsidRDefault="00AE0B58" w:rsidP="00F16C5C">
            <w:pPr>
              <w:shd w:val="clear" w:color="auto" w:fill="FFFFFF" w:themeFill="background1"/>
            </w:pPr>
            <w:r w:rsidRPr="00F16C5C">
              <w:rPr>
                <w:rFonts w:ascii="Times New Roman" w:hAnsi="Times New Roman"/>
                <w:sz w:val="20"/>
                <w:szCs w:val="20"/>
                <w:lang w:val="kk-KZ"/>
              </w:rPr>
              <w:t>4,0</w:t>
            </w:r>
          </w:p>
        </w:tc>
        <w:tc>
          <w:tcPr>
            <w:tcW w:w="851" w:type="dxa"/>
          </w:tcPr>
          <w:p w:rsidR="00AE0B58" w:rsidRPr="00F16C5C" w:rsidRDefault="00AE0B58" w:rsidP="00F16C5C">
            <w:pPr>
              <w:shd w:val="clear" w:color="auto" w:fill="FFFFFF" w:themeFill="background1"/>
            </w:pPr>
            <w:r w:rsidRPr="00F16C5C">
              <w:rPr>
                <w:rFonts w:ascii="Times New Roman" w:hAnsi="Times New Roman"/>
                <w:sz w:val="20"/>
                <w:szCs w:val="20"/>
                <w:lang w:val="kk-KZ"/>
              </w:rPr>
              <w:t>4,0</w:t>
            </w:r>
          </w:p>
        </w:tc>
        <w:tc>
          <w:tcPr>
            <w:tcW w:w="850" w:type="dxa"/>
          </w:tcPr>
          <w:p w:rsidR="00AE0B58" w:rsidRPr="00F16C5C" w:rsidRDefault="00AE0B58" w:rsidP="00F16C5C">
            <w:pPr>
              <w:shd w:val="clear" w:color="auto" w:fill="FFFFFF" w:themeFill="background1"/>
            </w:pPr>
            <w:r w:rsidRPr="00F16C5C">
              <w:rPr>
                <w:rFonts w:ascii="Times New Roman" w:hAnsi="Times New Roman"/>
                <w:sz w:val="20"/>
                <w:szCs w:val="20"/>
                <w:lang w:val="kk-KZ"/>
              </w:rPr>
              <w:t>4,0</w:t>
            </w:r>
          </w:p>
        </w:tc>
        <w:tc>
          <w:tcPr>
            <w:tcW w:w="1134" w:type="dxa"/>
            <w:vAlign w:val="center"/>
          </w:tcPr>
          <w:p w:rsidR="00AE0B58" w:rsidRPr="00F16C5C" w:rsidRDefault="00AE0B58" w:rsidP="00F16C5C">
            <w:pPr>
              <w:shd w:val="clear" w:color="auto" w:fill="FFFFFF" w:themeFill="background1"/>
              <w:jc w:val="center"/>
              <w:rPr>
                <w:rFonts w:ascii="Times New Roman" w:hAnsi="Times New Roman"/>
                <w:bCs/>
                <w:sz w:val="20"/>
                <w:szCs w:val="20"/>
              </w:rPr>
            </w:pPr>
            <w:r w:rsidRPr="00F16C5C">
              <w:rPr>
                <w:rFonts w:ascii="Times New Roman" w:hAnsi="Times New Roman"/>
                <w:sz w:val="20"/>
                <w:szCs w:val="20"/>
              </w:rPr>
              <w:t>ОЗиСП</w:t>
            </w:r>
          </w:p>
        </w:tc>
      </w:tr>
      <w:tr w:rsidR="00433834" w:rsidRPr="00F16C5C" w:rsidTr="00DA1D61">
        <w:trPr>
          <w:trHeight w:val="1297"/>
        </w:trPr>
        <w:tc>
          <w:tcPr>
            <w:tcW w:w="656" w:type="dxa"/>
            <w:vAlign w:val="center"/>
          </w:tcPr>
          <w:p w:rsidR="00433834" w:rsidRPr="00F16C5C" w:rsidRDefault="006C675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63</w:t>
            </w:r>
          </w:p>
        </w:tc>
        <w:tc>
          <w:tcPr>
            <w:tcW w:w="2846" w:type="dxa"/>
          </w:tcPr>
          <w:p w:rsidR="00433834" w:rsidRPr="00F16C5C" w:rsidRDefault="00433834"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Доля трудоустроенных лиц на постоянную работу из числа обратившихся целевых групп</w:t>
            </w:r>
          </w:p>
        </w:tc>
        <w:tc>
          <w:tcPr>
            <w:tcW w:w="7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68,0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68,2</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68,3</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68,3</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68,3</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68,3</w:t>
            </w:r>
          </w:p>
        </w:tc>
        <w:tc>
          <w:tcPr>
            <w:tcW w:w="1134" w:type="dxa"/>
            <w:vAlign w:val="center"/>
          </w:tcPr>
          <w:p w:rsidR="00433834" w:rsidRPr="00F16C5C" w:rsidRDefault="00433834" w:rsidP="00F16C5C">
            <w:pPr>
              <w:keepNext/>
              <w:shd w:val="clear" w:color="auto" w:fill="FFFFFF" w:themeFill="background1"/>
              <w:snapToGrid w:val="0"/>
              <w:jc w:val="center"/>
              <w:rPr>
                <w:rFonts w:ascii="Times New Roman" w:hAnsi="Times New Roman"/>
                <w:sz w:val="20"/>
                <w:szCs w:val="20"/>
                <w:lang w:val="kk-KZ"/>
              </w:rPr>
            </w:pPr>
            <w:r w:rsidRPr="00F16C5C">
              <w:rPr>
                <w:rFonts w:ascii="Times New Roman" w:hAnsi="Times New Roman"/>
                <w:sz w:val="20"/>
                <w:szCs w:val="20"/>
              </w:rPr>
              <w:t>ОЗиСП</w:t>
            </w:r>
          </w:p>
        </w:tc>
      </w:tr>
      <w:tr w:rsidR="00433834" w:rsidRPr="00F16C5C" w:rsidTr="00950B98">
        <w:tc>
          <w:tcPr>
            <w:tcW w:w="656" w:type="dxa"/>
          </w:tcPr>
          <w:p w:rsidR="00433834" w:rsidRPr="00F16C5C" w:rsidRDefault="006C675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64</w:t>
            </w:r>
          </w:p>
        </w:tc>
        <w:tc>
          <w:tcPr>
            <w:tcW w:w="2846" w:type="dxa"/>
          </w:tcPr>
          <w:p w:rsidR="00433834" w:rsidRPr="00F16C5C" w:rsidRDefault="00433834"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Индекс реальной заработной платы</w:t>
            </w:r>
          </w:p>
        </w:tc>
        <w:tc>
          <w:tcPr>
            <w:tcW w:w="7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96,6</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94,8</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96,1</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97,3</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97,3</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97,3</w:t>
            </w:r>
          </w:p>
        </w:tc>
        <w:tc>
          <w:tcPr>
            <w:tcW w:w="1134" w:type="dxa"/>
            <w:vAlign w:val="center"/>
          </w:tcPr>
          <w:p w:rsidR="00433834" w:rsidRPr="00F16C5C" w:rsidRDefault="00433834" w:rsidP="00F16C5C">
            <w:pPr>
              <w:keepNext/>
              <w:shd w:val="clear" w:color="auto" w:fill="FFFFFF" w:themeFill="background1"/>
              <w:snapToGrid w:val="0"/>
              <w:jc w:val="center"/>
              <w:rPr>
                <w:rFonts w:ascii="Times New Roman" w:hAnsi="Times New Roman"/>
                <w:sz w:val="20"/>
                <w:szCs w:val="20"/>
                <w:lang w:val="kk-KZ"/>
              </w:rPr>
            </w:pPr>
            <w:r w:rsidRPr="00F16C5C">
              <w:rPr>
                <w:rFonts w:ascii="Times New Roman" w:hAnsi="Times New Roman"/>
                <w:sz w:val="20"/>
                <w:szCs w:val="20"/>
                <w:lang w:val="kk-KZ"/>
              </w:rPr>
              <w:t>ОЭиБП</w:t>
            </w:r>
          </w:p>
        </w:tc>
      </w:tr>
      <w:tr w:rsidR="00433834" w:rsidRPr="00F16C5C" w:rsidTr="00374287">
        <w:tc>
          <w:tcPr>
            <w:tcW w:w="656" w:type="dxa"/>
            <w:vAlign w:val="center"/>
          </w:tcPr>
          <w:p w:rsidR="00433834" w:rsidRPr="00F16C5C" w:rsidRDefault="006C675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65</w:t>
            </w:r>
          </w:p>
        </w:tc>
        <w:tc>
          <w:tcPr>
            <w:tcW w:w="2846" w:type="dxa"/>
          </w:tcPr>
          <w:p w:rsidR="00433834" w:rsidRPr="00F16C5C" w:rsidRDefault="00433834"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 xml:space="preserve">Доля лиц, охваченных специальными социальными услугами, предоставляемыми субъектами частного сектора (в. т. ч. </w:t>
            </w:r>
            <w:proofErr w:type="gramStart"/>
            <w:r w:rsidRPr="00F16C5C">
              <w:rPr>
                <w:rFonts w:ascii="Times New Roman" w:hAnsi="Times New Roman"/>
                <w:sz w:val="20"/>
                <w:szCs w:val="20"/>
              </w:rPr>
              <w:t>неправи-тельственными</w:t>
            </w:r>
            <w:proofErr w:type="gramEnd"/>
            <w:r w:rsidRPr="00F16C5C">
              <w:rPr>
                <w:rFonts w:ascii="Times New Roman" w:hAnsi="Times New Roman"/>
                <w:sz w:val="20"/>
                <w:szCs w:val="20"/>
              </w:rPr>
              <w:t xml:space="preserve"> организациями)</w:t>
            </w:r>
          </w:p>
        </w:tc>
        <w:tc>
          <w:tcPr>
            <w:tcW w:w="7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0" w:type="dxa"/>
            <w:vAlign w:val="center"/>
          </w:tcPr>
          <w:p w:rsidR="00433834" w:rsidRPr="00F16C5C" w:rsidRDefault="00433834"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100</w:t>
            </w:r>
          </w:p>
        </w:tc>
        <w:tc>
          <w:tcPr>
            <w:tcW w:w="851" w:type="dxa"/>
            <w:vAlign w:val="center"/>
          </w:tcPr>
          <w:p w:rsidR="00433834" w:rsidRPr="00F16C5C" w:rsidRDefault="00433834"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100</w:t>
            </w:r>
          </w:p>
        </w:tc>
        <w:tc>
          <w:tcPr>
            <w:tcW w:w="850" w:type="dxa"/>
            <w:vAlign w:val="center"/>
          </w:tcPr>
          <w:p w:rsidR="00433834" w:rsidRPr="00F16C5C" w:rsidRDefault="00433834"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100</w:t>
            </w:r>
          </w:p>
        </w:tc>
        <w:tc>
          <w:tcPr>
            <w:tcW w:w="851" w:type="dxa"/>
            <w:vAlign w:val="center"/>
          </w:tcPr>
          <w:p w:rsidR="00433834" w:rsidRPr="00F16C5C" w:rsidRDefault="00433834"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100</w:t>
            </w:r>
          </w:p>
        </w:tc>
        <w:tc>
          <w:tcPr>
            <w:tcW w:w="850" w:type="dxa"/>
            <w:vAlign w:val="center"/>
          </w:tcPr>
          <w:p w:rsidR="00433834" w:rsidRPr="00F16C5C" w:rsidRDefault="00433834"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100</w:t>
            </w:r>
          </w:p>
        </w:tc>
        <w:tc>
          <w:tcPr>
            <w:tcW w:w="1134" w:type="dxa"/>
            <w:vAlign w:val="center"/>
          </w:tcPr>
          <w:p w:rsidR="00433834" w:rsidRPr="00F16C5C" w:rsidRDefault="00433834" w:rsidP="00F16C5C">
            <w:pPr>
              <w:keepNext/>
              <w:shd w:val="clear" w:color="auto" w:fill="FFFFFF" w:themeFill="background1"/>
              <w:snapToGrid w:val="0"/>
              <w:jc w:val="center"/>
              <w:rPr>
                <w:rFonts w:ascii="Times New Roman" w:hAnsi="Times New Roman"/>
                <w:sz w:val="20"/>
                <w:szCs w:val="20"/>
                <w:lang w:val="kk-KZ"/>
              </w:rPr>
            </w:pPr>
            <w:r w:rsidRPr="00F16C5C">
              <w:rPr>
                <w:rFonts w:ascii="Times New Roman" w:hAnsi="Times New Roman"/>
                <w:sz w:val="20"/>
                <w:szCs w:val="20"/>
              </w:rPr>
              <w:t>ОЗиСП</w:t>
            </w:r>
          </w:p>
        </w:tc>
      </w:tr>
      <w:tr w:rsidR="00433834" w:rsidRPr="00F16C5C" w:rsidTr="00EA6508">
        <w:tc>
          <w:tcPr>
            <w:tcW w:w="656" w:type="dxa"/>
            <w:vAlign w:val="center"/>
          </w:tcPr>
          <w:p w:rsidR="00433834" w:rsidRPr="00F16C5C" w:rsidRDefault="006C675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66</w:t>
            </w:r>
          </w:p>
        </w:tc>
        <w:tc>
          <w:tcPr>
            <w:tcW w:w="2846" w:type="dxa"/>
          </w:tcPr>
          <w:p w:rsidR="00433834" w:rsidRPr="00F16C5C" w:rsidRDefault="00433834"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Доля трудоспособных из числа получателей адресной социальной помощи</w:t>
            </w:r>
          </w:p>
        </w:tc>
        <w:tc>
          <w:tcPr>
            <w:tcW w:w="7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31,6</w:t>
            </w:r>
          </w:p>
        </w:tc>
        <w:tc>
          <w:tcPr>
            <w:tcW w:w="850" w:type="dxa"/>
            <w:vAlign w:val="center"/>
          </w:tcPr>
          <w:p w:rsidR="00433834" w:rsidRPr="00F16C5C" w:rsidRDefault="00433834"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30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30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30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30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30</w:t>
            </w:r>
          </w:p>
        </w:tc>
        <w:tc>
          <w:tcPr>
            <w:tcW w:w="1134" w:type="dxa"/>
            <w:vAlign w:val="center"/>
          </w:tcPr>
          <w:p w:rsidR="00433834" w:rsidRPr="00F16C5C" w:rsidRDefault="00433834" w:rsidP="00F16C5C">
            <w:pPr>
              <w:keepNext/>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ОЗиСП</w:t>
            </w:r>
          </w:p>
        </w:tc>
      </w:tr>
      <w:tr w:rsidR="00433834" w:rsidRPr="00F16C5C" w:rsidTr="00EA6508">
        <w:tc>
          <w:tcPr>
            <w:tcW w:w="656" w:type="dxa"/>
            <w:vAlign w:val="center"/>
          </w:tcPr>
          <w:p w:rsidR="00433834" w:rsidRPr="00F16C5C" w:rsidRDefault="006C675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67</w:t>
            </w:r>
          </w:p>
        </w:tc>
        <w:tc>
          <w:tcPr>
            <w:tcW w:w="2846" w:type="dxa"/>
          </w:tcPr>
          <w:p w:rsidR="00433834" w:rsidRPr="00F16C5C" w:rsidRDefault="00433834" w:rsidP="00F16C5C">
            <w:pPr>
              <w:shd w:val="clear" w:color="auto" w:fill="FFFFFF" w:themeFill="background1"/>
              <w:rPr>
                <w:rFonts w:ascii="Times New Roman" w:hAnsi="Times New Roman"/>
                <w:iCs/>
                <w:sz w:val="20"/>
                <w:szCs w:val="20"/>
              </w:rPr>
            </w:pPr>
            <w:r w:rsidRPr="00F16C5C">
              <w:rPr>
                <w:rFonts w:ascii="Times New Roman" w:hAnsi="Times New Roman"/>
                <w:iCs/>
                <w:sz w:val="20"/>
                <w:szCs w:val="20"/>
              </w:rPr>
              <w:t>Доля объектов социальной инфраструктуры, обеспеченных доступом для инвалидов от общего числа паспортизованных объектов социальной, транспортной инфраструктуры</w:t>
            </w:r>
          </w:p>
        </w:tc>
        <w:tc>
          <w:tcPr>
            <w:tcW w:w="7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32,1</w:t>
            </w:r>
          </w:p>
        </w:tc>
        <w:tc>
          <w:tcPr>
            <w:tcW w:w="850" w:type="dxa"/>
            <w:vAlign w:val="center"/>
          </w:tcPr>
          <w:p w:rsidR="00433834" w:rsidRPr="00F16C5C" w:rsidRDefault="00433834" w:rsidP="00F16C5C">
            <w:pPr>
              <w:shd w:val="clear" w:color="auto" w:fill="FFFFFF" w:themeFill="background1"/>
              <w:jc w:val="center"/>
              <w:rPr>
                <w:rFonts w:ascii="Times New Roman" w:hAnsi="Times New Roman"/>
                <w:iCs/>
                <w:sz w:val="20"/>
                <w:szCs w:val="20"/>
              </w:rPr>
            </w:pPr>
            <w:r w:rsidRPr="00F16C5C">
              <w:rPr>
                <w:rFonts w:ascii="Times New Roman" w:hAnsi="Times New Roman"/>
                <w:iCs/>
                <w:sz w:val="20"/>
                <w:szCs w:val="20"/>
              </w:rPr>
              <w:t>66,0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100</w:t>
            </w:r>
          </w:p>
        </w:tc>
        <w:tc>
          <w:tcPr>
            <w:tcW w:w="1134" w:type="dxa"/>
            <w:vAlign w:val="center"/>
          </w:tcPr>
          <w:p w:rsidR="00433834" w:rsidRPr="00F16C5C" w:rsidRDefault="00433834" w:rsidP="00F16C5C">
            <w:pPr>
              <w:shd w:val="clear" w:color="auto" w:fill="FFFFFF" w:themeFill="background1"/>
              <w:jc w:val="center"/>
              <w:rPr>
                <w:rFonts w:ascii="Times New Roman" w:hAnsi="Times New Roman"/>
                <w:iCs/>
                <w:sz w:val="20"/>
                <w:szCs w:val="20"/>
              </w:rPr>
            </w:pPr>
            <w:r w:rsidRPr="00F16C5C">
              <w:rPr>
                <w:rFonts w:ascii="Times New Roman" w:hAnsi="Times New Roman"/>
                <w:iCs/>
                <w:sz w:val="20"/>
                <w:szCs w:val="20"/>
              </w:rPr>
              <w:t>ОЗиСП</w:t>
            </w:r>
          </w:p>
        </w:tc>
      </w:tr>
      <w:tr w:rsidR="00433834" w:rsidRPr="00F16C5C" w:rsidTr="009047DB">
        <w:tc>
          <w:tcPr>
            <w:tcW w:w="656" w:type="dxa"/>
            <w:vAlign w:val="center"/>
          </w:tcPr>
          <w:p w:rsidR="00433834" w:rsidRPr="00F16C5C" w:rsidRDefault="006C675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68</w:t>
            </w:r>
          </w:p>
        </w:tc>
        <w:tc>
          <w:tcPr>
            <w:tcW w:w="2846" w:type="dxa"/>
          </w:tcPr>
          <w:p w:rsidR="00433834" w:rsidRPr="00F16C5C" w:rsidRDefault="00433834" w:rsidP="00F16C5C">
            <w:pPr>
              <w:shd w:val="clear" w:color="auto" w:fill="FFFFFF" w:themeFill="background1"/>
              <w:rPr>
                <w:rFonts w:ascii="Times New Roman" w:hAnsi="Times New Roman"/>
                <w:bCs/>
                <w:sz w:val="20"/>
                <w:szCs w:val="20"/>
              </w:rPr>
            </w:pPr>
            <w:r w:rsidRPr="00F16C5C">
              <w:rPr>
                <w:rFonts w:ascii="Times New Roman" w:hAnsi="Times New Roman"/>
                <w:bCs/>
                <w:sz w:val="20"/>
                <w:szCs w:val="20"/>
              </w:rPr>
              <w:t>Численность зарегистрированных безработных</w:t>
            </w:r>
          </w:p>
        </w:tc>
        <w:tc>
          <w:tcPr>
            <w:tcW w:w="7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чел.</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1687</w:t>
            </w:r>
          </w:p>
        </w:tc>
        <w:tc>
          <w:tcPr>
            <w:tcW w:w="850" w:type="dxa"/>
            <w:vAlign w:val="center"/>
          </w:tcPr>
          <w:p w:rsidR="00433834" w:rsidRPr="00F16C5C" w:rsidRDefault="00433834"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1980</w:t>
            </w:r>
          </w:p>
        </w:tc>
        <w:tc>
          <w:tcPr>
            <w:tcW w:w="851" w:type="dxa"/>
            <w:vAlign w:val="center"/>
          </w:tcPr>
          <w:p w:rsidR="00433834" w:rsidRPr="00F16C5C" w:rsidRDefault="00433834"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2000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2000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2000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2000</w:t>
            </w:r>
          </w:p>
        </w:tc>
        <w:tc>
          <w:tcPr>
            <w:tcW w:w="1134" w:type="dxa"/>
            <w:vAlign w:val="center"/>
          </w:tcPr>
          <w:p w:rsidR="00433834" w:rsidRPr="00F16C5C" w:rsidRDefault="00433834" w:rsidP="00F16C5C">
            <w:pPr>
              <w:keepNext/>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ОЗиСП</w:t>
            </w:r>
          </w:p>
        </w:tc>
      </w:tr>
      <w:tr w:rsidR="00433834" w:rsidRPr="00F16C5C" w:rsidTr="00FB313C">
        <w:tc>
          <w:tcPr>
            <w:tcW w:w="656" w:type="dxa"/>
            <w:vAlign w:val="center"/>
          </w:tcPr>
          <w:p w:rsidR="00433834" w:rsidRPr="00F16C5C" w:rsidRDefault="006C675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69</w:t>
            </w:r>
          </w:p>
        </w:tc>
        <w:tc>
          <w:tcPr>
            <w:tcW w:w="2846" w:type="dxa"/>
          </w:tcPr>
          <w:p w:rsidR="00433834" w:rsidRPr="00F16C5C" w:rsidRDefault="00433834"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Доля трудоустроенных от числа лиц, обратившихся по вопросу трудоустройства</w:t>
            </w:r>
          </w:p>
        </w:tc>
        <w:tc>
          <w:tcPr>
            <w:tcW w:w="7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rPr>
              <w:t>92,</w:t>
            </w:r>
            <w:r w:rsidRPr="00F16C5C">
              <w:rPr>
                <w:rFonts w:ascii="Times New Roman" w:hAnsi="Times New Roman"/>
                <w:sz w:val="20"/>
                <w:szCs w:val="20"/>
                <w:lang w:val="kk-KZ"/>
              </w:rPr>
              <w:t>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82,0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72,7</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73,0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74,0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75,0</w:t>
            </w:r>
          </w:p>
        </w:tc>
        <w:tc>
          <w:tcPr>
            <w:tcW w:w="1134" w:type="dxa"/>
            <w:vAlign w:val="center"/>
          </w:tcPr>
          <w:p w:rsidR="00433834" w:rsidRPr="00F16C5C" w:rsidRDefault="00433834" w:rsidP="00F16C5C">
            <w:pPr>
              <w:keepNext/>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ОЗиСП</w:t>
            </w:r>
          </w:p>
        </w:tc>
      </w:tr>
      <w:tr w:rsidR="00433834" w:rsidRPr="00F16C5C" w:rsidTr="00FB313C">
        <w:tc>
          <w:tcPr>
            <w:tcW w:w="656" w:type="dxa"/>
            <w:vMerge w:val="restart"/>
            <w:vAlign w:val="center"/>
          </w:tcPr>
          <w:p w:rsidR="00433834" w:rsidRPr="00F16C5C" w:rsidRDefault="006C675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70</w:t>
            </w:r>
          </w:p>
        </w:tc>
        <w:tc>
          <w:tcPr>
            <w:tcW w:w="2846" w:type="dxa"/>
          </w:tcPr>
          <w:p w:rsidR="00433834" w:rsidRPr="00F16C5C" w:rsidRDefault="00433834"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Количество созданных рабочих мест</w:t>
            </w:r>
          </w:p>
        </w:tc>
        <w:tc>
          <w:tcPr>
            <w:tcW w:w="751" w:type="dxa"/>
            <w:vMerge w:val="restart"/>
            <w:vAlign w:val="center"/>
          </w:tcPr>
          <w:p w:rsidR="00433834" w:rsidRPr="00F16C5C" w:rsidRDefault="00433834" w:rsidP="00F16C5C">
            <w:pPr>
              <w:shd w:val="clear" w:color="auto" w:fill="FFFFFF" w:themeFill="background1"/>
              <w:jc w:val="center"/>
              <w:rPr>
                <w:rFonts w:ascii="Times New Roman" w:hAnsi="Times New Roman"/>
                <w:sz w:val="20"/>
                <w:szCs w:val="20"/>
              </w:rPr>
            </w:pPr>
          </w:p>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lang w:val="kk-KZ"/>
              </w:rPr>
              <w:t>е</w:t>
            </w:r>
            <w:r w:rsidRPr="00F16C5C">
              <w:rPr>
                <w:rFonts w:ascii="Times New Roman" w:hAnsi="Times New Roman"/>
                <w:sz w:val="20"/>
                <w:szCs w:val="20"/>
              </w:rPr>
              <w:t>д.</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rPr>
              <w:t>1</w:t>
            </w:r>
            <w:r w:rsidRPr="00F16C5C">
              <w:rPr>
                <w:rFonts w:ascii="Times New Roman" w:hAnsi="Times New Roman"/>
                <w:sz w:val="20"/>
                <w:szCs w:val="20"/>
                <w:lang w:val="kk-KZ"/>
              </w:rPr>
              <w:t>900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1900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1910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1920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1920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1930</w:t>
            </w:r>
          </w:p>
        </w:tc>
        <w:tc>
          <w:tcPr>
            <w:tcW w:w="1134" w:type="dxa"/>
            <w:vMerge w:val="restart"/>
            <w:vAlign w:val="center"/>
          </w:tcPr>
          <w:p w:rsidR="00433834" w:rsidRPr="00F16C5C" w:rsidRDefault="00433834" w:rsidP="00F16C5C">
            <w:pPr>
              <w:keepNext/>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ОЗиСП</w:t>
            </w:r>
          </w:p>
        </w:tc>
      </w:tr>
      <w:tr w:rsidR="00433834" w:rsidRPr="00F16C5C" w:rsidTr="00FB313C">
        <w:tc>
          <w:tcPr>
            <w:tcW w:w="656" w:type="dxa"/>
            <w:vMerge/>
            <w:vAlign w:val="center"/>
          </w:tcPr>
          <w:p w:rsidR="00433834" w:rsidRPr="00F16C5C" w:rsidRDefault="00433834" w:rsidP="00F16C5C">
            <w:pPr>
              <w:shd w:val="clear" w:color="auto" w:fill="FFFFFF" w:themeFill="background1"/>
              <w:jc w:val="center"/>
              <w:rPr>
                <w:rFonts w:ascii="Times New Roman" w:hAnsi="Times New Roman"/>
                <w:sz w:val="20"/>
                <w:szCs w:val="20"/>
              </w:rPr>
            </w:pPr>
          </w:p>
        </w:tc>
        <w:tc>
          <w:tcPr>
            <w:tcW w:w="2846" w:type="dxa"/>
          </w:tcPr>
          <w:p w:rsidR="00433834" w:rsidRPr="00F16C5C" w:rsidRDefault="00433834"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 xml:space="preserve">в том числе  </w:t>
            </w:r>
            <w:proofErr w:type="gramStart"/>
            <w:r w:rsidRPr="00F16C5C">
              <w:rPr>
                <w:rFonts w:ascii="Times New Roman" w:hAnsi="Times New Roman"/>
                <w:sz w:val="20"/>
                <w:szCs w:val="20"/>
              </w:rPr>
              <w:t>постоянных</w:t>
            </w:r>
            <w:proofErr w:type="gramEnd"/>
          </w:p>
        </w:tc>
        <w:tc>
          <w:tcPr>
            <w:tcW w:w="751" w:type="dxa"/>
            <w:vMerge/>
            <w:vAlign w:val="center"/>
          </w:tcPr>
          <w:p w:rsidR="00433834" w:rsidRPr="00F16C5C" w:rsidRDefault="00433834" w:rsidP="00F16C5C">
            <w:pPr>
              <w:shd w:val="clear" w:color="auto" w:fill="FFFFFF" w:themeFill="background1"/>
              <w:jc w:val="center"/>
              <w:rPr>
                <w:rFonts w:ascii="Times New Roman" w:hAnsi="Times New Roman"/>
                <w:sz w:val="20"/>
                <w:szCs w:val="20"/>
              </w:rPr>
            </w:pP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1802</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1620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1634</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1634</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1634</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1700</w:t>
            </w:r>
          </w:p>
        </w:tc>
        <w:tc>
          <w:tcPr>
            <w:tcW w:w="1134" w:type="dxa"/>
            <w:vMerge/>
            <w:vAlign w:val="center"/>
          </w:tcPr>
          <w:p w:rsidR="00433834" w:rsidRPr="00F16C5C" w:rsidRDefault="00433834" w:rsidP="00F16C5C">
            <w:pPr>
              <w:keepNext/>
              <w:shd w:val="clear" w:color="auto" w:fill="FFFFFF" w:themeFill="background1"/>
              <w:snapToGrid w:val="0"/>
              <w:rPr>
                <w:rFonts w:ascii="Times New Roman" w:hAnsi="Times New Roman"/>
                <w:sz w:val="20"/>
                <w:szCs w:val="20"/>
              </w:rPr>
            </w:pPr>
          </w:p>
        </w:tc>
      </w:tr>
      <w:tr w:rsidR="00433834" w:rsidRPr="00F16C5C" w:rsidTr="00FB313C">
        <w:tc>
          <w:tcPr>
            <w:tcW w:w="656" w:type="dxa"/>
            <w:vAlign w:val="center"/>
          </w:tcPr>
          <w:p w:rsidR="00433834" w:rsidRPr="00F16C5C" w:rsidRDefault="006C675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71</w:t>
            </w:r>
          </w:p>
        </w:tc>
        <w:tc>
          <w:tcPr>
            <w:tcW w:w="2846" w:type="dxa"/>
          </w:tcPr>
          <w:p w:rsidR="00433834" w:rsidRPr="00F16C5C" w:rsidRDefault="00433834" w:rsidP="00F16C5C">
            <w:pPr>
              <w:shd w:val="clear" w:color="auto" w:fill="FFFFFF" w:themeFill="background1"/>
              <w:rPr>
                <w:rFonts w:ascii="Times New Roman" w:hAnsi="Times New Roman"/>
                <w:iCs/>
                <w:sz w:val="20"/>
                <w:szCs w:val="20"/>
              </w:rPr>
            </w:pPr>
            <w:r w:rsidRPr="00F16C5C">
              <w:rPr>
                <w:rFonts w:ascii="Times New Roman" w:hAnsi="Times New Roman"/>
                <w:iCs/>
                <w:sz w:val="20"/>
                <w:szCs w:val="20"/>
              </w:rPr>
              <w:t>Количество трудоустроенных инвалидов трудоспособного возраста обратившихся за содействием в органы занятости</w:t>
            </w:r>
          </w:p>
        </w:tc>
        <w:tc>
          <w:tcPr>
            <w:tcW w:w="7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чел.</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45</w:t>
            </w:r>
          </w:p>
        </w:tc>
        <w:tc>
          <w:tcPr>
            <w:tcW w:w="850" w:type="dxa"/>
            <w:vAlign w:val="center"/>
          </w:tcPr>
          <w:p w:rsidR="00433834" w:rsidRPr="00F16C5C" w:rsidRDefault="00433834" w:rsidP="00F16C5C">
            <w:pPr>
              <w:shd w:val="clear" w:color="auto" w:fill="FFFFFF" w:themeFill="background1"/>
              <w:jc w:val="center"/>
              <w:rPr>
                <w:rFonts w:ascii="Times New Roman" w:hAnsi="Times New Roman"/>
                <w:iCs/>
                <w:sz w:val="20"/>
                <w:szCs w:val="20"/>
              </w:rPr>
            </w:pPr>
            <w:r w:rsidRPr="00F16C5C">
              <w:rPr>
                <w:rFonts w:ascii="Times New Roman" w:hAnsi="Times New Roman"/>
                <w:iCs/>
                <w:sz w:val="20"/>
                <w:szCs w:val="20"/>
              </w:rPr>
              <w:t>45</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45</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50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55</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60</w:t>
            </w:r>
          </w:p>
        </w:tc>
        <w:tc>
          <w:tcPr>
            <w:tcW w:w="1134" w:type="dxa"/>
            <w:vAlign w:val="center"/>
          </w:tcPr>
          <w:p w:rsidR="00433834" w:rsidRPr="00F16C5C" w:rsidRDefault="00433834" w:rsidP="00F16C5C">
            <w:pPr>
              <w:shd w:val="clear" w:color="auto" w:fill="FFFFFF" w:themeFill="background1"/>
              <w:jc w:val="center"/>
              <w:rPr>
                <w:rFonts w:ascii="Times New Roman" w:hAnsi="Times New Roman"/>
                <w:iCs/>
                <w:sz w:val="20"/>
                <w:szCs w:val="20"/>
              </w:rPr>
            </w:pPr>
            <w:r w:rsidRPr="00F16C5C">
              <w:rPr>
                <w:rFonts w:ascii="Times New Roman" w:hAnsi="Times New Roman"/>
                <w:sz w:val="20"/>
                <w:szCs w:val="20"/>
              </w:rPr>
              <w:t>ОЗиСП</w:t>
            </w:r>
          </w:p>
        </w:tc>
      </w:tr>
      <w:tr w:rsidR="00433834" w:rsidRPr="00F16C5C" w:rsidTr="00FB313C">
        <w:tc>
          <w:tcPr>
            <w:tcW w:w="656" w:type="dxa"/>
            <w:vAlign w:val="center"/>
          </w:tcPr>
          <w:p w:rsidR="00433834" w:rsidRPr="00F16C5C" w:rsidRDefault="006C675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72</w:t>
            </w:r>
          </w:p>
        </w:tc>
        <w:tc>
          <w:tcPr>
            <w:tcW w:w="2846" w:type="dxa"/>
          </w:tcPr>
          <w:p w:rsidR="00433834" w:rsidRPr="00F16C5C" w:rsidRDefault="00433834" w:rsidP="00F16C5C">
            <w:pPr>
              <w:shd w:val="clear" w:color="auto" w:fill="FFFFFF" w:themeFill="background1"/>
              <w:rPr>
                <w:rFonts w:ascii="Times New Roman" w:hAnsi="Times New Roman"/>
                <w:iCs/>
                <w:sz w:val="20"/>
                <w:szCs w:val="20"/>
              </w:rPr>
            </w:pPr>
            <w:r w:rsidRPr="00F16C5C">
              <w:rPr>
                <w:rFonts w:ascii="Times New Roman" w:hAnsi="Times New Roman"/>
                <w:iCs/>
                <w:sz w:val="20"/>
                <w:szCs w:val="20"/>
              </w:rPr>
              <w:t>Удельный вес предприятий, охваченных системой коллективно-договорных отношений (среди  крупных и средних предприятий)</w:t>
            </w:r>
          </w:p>
        </w:tc>
        <w:tc>
          <w:tcPr>
            <w:tcW w:w="7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38,9</w:t>
            </w:r>
          </w:p>
        </w:tc>
        <w:tc>
          <w:tcPr>
            <w:tcW w:w="850" w:type="dxa"/>
            <w:vAlign w:val="center"/>
          </w:tcPr>
          <w:p w:rsidR="00433834" w:rsidRPr="00F16C5C" w:rsidRDefault="00433834" w:rsidP="00F16C5C">
            <w:pPr>
              <w:shd w:val="clear" w:color="auto" w:fill="FFFFFF" w:themeFill="background1"/>
              <w:jc w:val="center"/>
              <w:rPr>
                <w:rFonts w:ascii="Times New Roman" w:hAnsi="Times New Roman"/>
                <w:iCs/>
                <w:sz w:val="20"/>
                <w:szCs w:val="20"/>
              </w:rPr>
            </w:pPr>
            <w:r w:rsidRPr="00F16C5C">
              <w:rPr>
                <w:rFonts w:ascii="Times New Roman" w:hAnsi="Times New Roman"/>
                <w:iCs/>
                <w:sz w:val="20"/>
                <w:szCs w:val="20"/>
              </w:rPr>
              <w:t>38,9</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39,1</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39,3</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39,4</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39,4</w:t>
            </w:r>
          </w:p>
        </w:tc>
        <w:tc>
          <w:tcPr>
            <w:tcW w:w="1134"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ОЗиСП</w:t>
            </w:r>
          </w:p>
        </w:tc>
      </w:tr>
      <w:tr w:rsidR="00433834" w:rsidRPr="00F16C5C" w:rsidTr="00FB313C">
        <w:tc>
          <w:tcPr>
            <w:tcW w:w="656" w:type="dxa"/>
            <w:vAlign w:val="center"/>
          </w:tcPr>
          <w:p w:rsidR="00433834" w:rsidRPr="00F16C5C" w:rsidRDefault="006C675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73</w:t>
            </w:r>
          </w:p>
        </w:tc>
        <w:tc>
          <w:tcPr>
            <w:tcW w:w="2846" w:type="dxa"/>
          </w:tcPr>
          <w:p w:rsidR="00433834" w:rsidRPr="00F16C5C" w:rsidRDefault="00433834" w:rsidP="00F16C5C">
            <w:pPr>
              <w:shd w:val="clear" w:color="auto" w:fill="FFFFFF" w:themeFill="background1"/>
              <w:rPr>
                <w:rFonts w:ascii="Times New Roman" w:hAnsi="Times New Roman"/>
                <w:iCs/>
                <w:sz w:val="20"/>
                <w:szCs w:val="20"/>
              </w:rPr>
            </w:pPr>
            <w:r w:rsidRPr="00F16C5C">
              <w:rPr>
                <w:rFonts w:ascii="Times New Roman" w:hAnsi="Times New Roman"/>
                <w:iCs/>
                <w:sz w:val="20"/>
                <w:szCs w:val="20"/>
              </w:rPr>
              <w:t>Доля квалифицированных специалистов в составе привлекаемой иностранной рабочей силы</w:t>
            </w:r>
          </w:p>
        </w:tc>
        <w:tc>
          <w:tcPr>
            <w:tcW w:w="7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0</w:t>
            </w:r>
          </w:p>
        </w:tc>
        <w:tc>
          <w:tcPr>
            <w:tcW w:w="850" w:type="dxa"/>
            <w:vAlign w:val="center"/>
          </w:tcPr>
          <w:p w:rsidR="00433834" w:rsidRPr="00F16C5C" w:rsidRDefault="00433834" w:rsidP="00F16C5C">
            <w:pPr>
              <w:shd w:val="clear" w:color="auto" w:fill="FFFFFF" w:themeFill="background1"/>
              <w:jc w:val="center"/>
              <w:rPr>
                <w:rFonts w:ascii="Times New Roman" w:hAnsi="Times New Roman"/>
                <w:iCs/>
                <w:sz w:val="20"/>
                <w:szCs w:val="20"/>
                <w:lang w:val="kk-KZ"/>
              </w:rPr>
            </w:pPr>
            <w:r w:rsidRPr="00F16C5C">
              <w:rPr>
                <w:rFonts w:ascii="Times New Roman" w:hAnsi="Times New Roman"/>
                <w:iCs/>
                <w:sz w:val="20"/>
                <w:szCs w:val="20"/>
                <w:lang w:val="kk-KZ"/>
              </w:rPr>
              <w:t>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0</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0</w:t>
            </w:r>
          </w:p>
        </w:tc>
        <w:tc>
          <w:tcPr>
            <w:tcW w:w="850"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0</w:t>
            </w:r>
          </w:p>
        </w:tc>
        <w:tc>
          <w:tcPr>
            <w:tcW w:w="1134"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ОЗиСП</w:t>
            </w:r>
          </w:p>
        </w:tc>
      </w:tr>
      <w:tr w:rsidR="00433834" w:rsidRPr="00F16C5C" w:rsidTr="00FB313C">
        <w:tc>
          <w:tcPr>
            <w:tcW w:w="656" w:type="dxa"/>
            <w:vAlign w:val="center"/>
          </w:tcPr>
          <w:p w:rsidR="00433834" w:rsidRPr="00F16C5C" w:rsidRDefault="006C675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74</w:t>
            </w:r>
          </w:p>
        </w:tc>
        <w:tc>
          <w:tcPr>
            <w:tcW w:w="2846" w:type="dxa"/>
          </w:tcPr>
          <w:p w:rsidR="00433834" w:rsidRPr="00F16C5C" w:rsidRDefault="00433834"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Доля населения с доходами ниже прожиточного минимума</w:t>
            </w:r>
          </w:p>
        </w:tc>
        <w:tc>
          <w:tcPr>
            <w:tcW w:w="751" w:type="dxa"/>
            <w:vAlign w:val="center"/>
          </w:tcPr>
          <w:p w:rsidR="00433834" w:rsidRPr="00F16C5C" w:rsidRDefault="0043383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t>%</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w:t>
            </w:r>
          </w:p>
        </w:tc>
        <w:tc>
          <w:tcPr>
            <w:tcW w:w="850" w:type="dxa"/>
            <w:vAlign w:val="center"/>
          </w:tcPr>
          <w:p w:rsidR="00433834" w:rsidRPr="00F16C5C" w:rsidRDefault="00433834"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w:t>
            </w:r>
          </w:p>
        </w:tc>
        <w:tc>
          <w:tcPr>
            <w:tcW w:w="850" w:type="dxa"/>
            <w:vAlign w:val="center"/>
          </w:tcPr>
          <w:p w:rsidR="00433834" w:rsidRPr="00F16C5C" w:rsidRDefault="00433834"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w:t>
            </w:r>
          </w:p>
        </w:tc>
        <w:tc>
          <w:tcPr>
            <w:tcW w:w="850" w:type="dxa"/>
            <w:vAlign w:val="center"/>
          </w:tcPr>
          <w:p w:rsidR="00433834" w:rsidRPr="00F16C5C" w:rsidRDefault="00433834" w:rsidP="00F16C5C">
            <w:pPr>
              <w:shd w:val="clear" w:color="auto" w:fill="FFFFFF" w:themeFill="background1"/>
              <w:snapToGrid w:val="0"/>
              <w:jc w:val="center"/>
              <w:rPr>
                <w:rFonts w:ascii="Times New Roman" w:hAnsi="Times New Roman"/>
                <w:sz w:val="20"/>
                <w:szCs w:val="20"/>
              </w:rPr>
            </w:pPr>
            <w:r w:rsidRPr="00F16C5C">
              <w:rPr>
                <w:rFonts w:ascii="Times New Roman" w:hAnsi="Times New Roman"/>
                <w:sz w:val="20"/>
                <w:szCs w:val="20"/>
              </w:rPr>
              <w:t>*</w:t>
            </w:r>
          </w:p>
        </w:tc>
        <w:tc>
          <w:tcPr>
            <w:tcW w:w="1134" w:type="dxa"/>
            <w:vAlign w:val="center"/>
          </w:tcPr>
          <w:p w:rsidR="00433834" w:rsidRPr="00F16C5C" w:rsidRDefault="00433834" w:rsidP="00F16C5C">
            <w:pPr>
              <w:keepNext/>
              <w:shd w:val="clear" w:color="auto" w:fill="FFFFFF" w:themeFill="background1"/>
              <w:snapToGrid w:val="0"/>
              <w:jc w:val="center"/>
              <w:rPr>
                <w:rFonts w:ascii="Times New Roman" w:hAnsi="Times New Roman"/>
                <w:sz w:val="20"/>
                <w:szCs w:val="20"/>
                <w:lang w:val="kk-KZ"/>
              </w:rPr>
            </w:pPr>
            <w:r w:rsidRPr="00F16C5C">
              <w:rPr>
                <w:rFonts w:ascii="Times New Roman" w:hAnsi="Times New Roman"/>
                <w:sz w:val="20"/>
                <w:szCs w:val="20"/>
              </w:rPr>
              <w:t>ОЗиСП</w:t>
            </w:r>
          </w:p>
        </w:tc>
      </w:tr>
      <w:tr w:rsidR="00433834" w:rsidRPr="00F16C5C" w:rsidTr="00FB313C">
        <w:tc>
          <w:tcPr>
            <w:tcW w:w="656" w:type="dxa"/>
            <w:vAlign w:val="center"/>
          </w:tcPr>
          <w:p w:rsidR="00433834" w:rsidRPr="00F16C5C" w:rsidRDefault="006C6754"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rPr>
              <w:lastRenderedPageBreak/>
              <w:t>75</w:t>
            </w:r>
          </w:p>
        </w:tc>
        <w:tc>
          <w:tcPr>
            <w:tcW w:w="2846" w:type="dxa"/>
          </w:tcPr>
          <w:p w:rsidR="00433834" w:rsidRPr="00F16C5C" w:rsidRDefault="00433834"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Среднемесячная номинальная заработная плата одного работника</w:t>
            </w:r>
          </w:p>
        </w:tc>
        <w:tc>
          <w:tcPr>
            <w:tcW w:w="751" w:type="dxa"/>
            <w:vAlign w:val="center"/>
          </w:tcPr>
          <w:p w:rsidR="00433834" w:rsidRPr="00F16C5C" w:rsidRDefault="00433834" w:rsidP="00F16C5C">
            <w:pPr>
              <w:shd w:val="clear" w:color="auto" w:fill="FFFFFF" w:themeFill="background1"/>
              <w:rPr>
                <w:rFonts w:ascii="Times New Roman" w:hAnsi="Times New Roman"/>
                <w:sz w:val="20"/>
                <w:szCs w:val="20"/>
              </w:rPr>
            </w:pPr>
            <w:r w:rsidRPr="00F16C5C">
              <w:rPr>
                <w:rFonts w:ascii="Times New Roman" w:hAnsi="Times New Roman"/>
                <w:sz w:val="20"/>
                <w:szCs w:val="20"/>
              </w:rPr>
              <w:t>тен</w:t>
            </w:r>
            <w:r w:rsidRPr="00F16C5C">
              <w:rPr>
                <w:rFonts w:ascii="Times New Roman" w:hAnsi="Times New Roman"/>
                <w:sz w:val="20"/>
                <w:szCs w:val="20"/>
                <w:lang w:val="kk-KZ"/>
              </w:rPr>
              <w:t>г</w:t>
            </w:r>
            <w:r w:rsidRPr="00F16C5C">
              <w:rPr>
                <w:rFonts w:ascii="Times New Roman" w:hAnsi="Times New Roman"/>
                <w:sz w:val="20"/>
                <w:szCs w:val="20"/>
              </w:rPr>
              <w:t>е</w:t>
            </w:r>
          </w:p>
        </w:tc>
        <w:tc>
          <w:tcPr>
            <w:tcW w:w="851" w:type="dxa"/>
            <w:vAlign w:val="center"/>
          </w:tcPr>
          <w:p w:rsidR="00433834" w:rsidRPr="00F16C5C" w:rsidRDefault="00433834" w:rsidP="00F16C5C">
            <w:pPr>
              <w:shd w:val="clear" w:color="auto" w:fill="FFFFFF" w:themeFill="background1"/>
              <w:jc w:val="center"/>
              <w:rPr>
                <w:rFonts w:ascii="Times New Roman" w:hAnsi="Times New Roman"/>
                <w:sz w:val="20"/>
                <w:szCs w:val="20"/>
                <w:lang w:val="kk-KZ"/>
              </w:rPr>
            </w:pPr>
            <w:r w:rsidRPr="00F16C5C">
              <w:rPr>
                <w:rFonts w:ascii="Times New Roman" w:hAnsi="Times New Roman"/>
                <w:sz w:val="20"/>
                <w:szCs w:val="20"/>
                <w:lang w:val="kk-KZ"/>
              </w:rPr>
              <w:t>98580</w:t>
            </w:r>
          </w:p>
        </w:tc>
        <w:tc>
          <w:tcPr>
            <w:tcW w:w="850" w:type="dxa"/>
            <w:vAlign w:val="center"/>
          </w:tcPr>
          <w:p w:rsidR="00433834" w:rsidRPr="00F16C5C" w:rsidRDefault="00433834" w:rsidP="00F16C5C">
            <w:pPr>
              <w:shd w:val="clear" w:color="auto" w:fill="FFFFFF" w:themeFill="background1"/>
              <w:snapToGrid w:val="0"/>
              <w:jc w:val="center"/>
              <w:rPr>
                <w:rFonts w:ascii="Times New Roman" w:hAnsi="Times New Roman"/>
                <w:sz w:val="20"/>
                <w:szCs w:val="20"/>
                <w:lang w:val="kk-KZ"/>
              </w:rPr>
            </w:pPr>
            <w:r w:rsidRPr="00F16C5C">
              <w:rPr>
                <w:rFonts w:ascii="Times New Roman" w:hAnsi="Times New Roman"/>
                <w:sz w:val="20"/>
                <w:szCs w:val="20"/>
                <w:lang w:val="kk-KZ"/>
              </w:rPr>
              <w:t>107010</w:t>
            </w:r>
          </w:p>
        </w:tc>
        <w:tc>
          <w:tcPr>
            <w:tcW w:w="851" w:type="dxa"/>
            <w:vAlign w:val="center"/>
          </w:tcPr>
          <w:p w:rsidR="00433834" w:rsidRPr="00F16C5C" w:rsidRDefault="00433834" w:rsidP="00F16C5C">
            <w:pPr>
              <w:shd w:val="clear" w:color="auto" w:fill="FFFFFF" w:themeFill="background1"/>
              <w:snapToGrid w:val="0"/>
              <w:jc w:val="center"/>
              <w:rPr>
                <w:rFonts w:ascii="Times New Roman" w:hAnsi="Times New Roman"/>
                <w:sz w:val="20"/>
                <w:szCs w:val="20"/>
                <w:lang w:val="kk-KZ"/>
              </w:rPr>
            </w:pPr>
            <w:r w:rsidRPr="00F16C5C">
              <w:rPr>
                <w:rFonts w:ascii="Times New Roman" w:hAnsi="Times New Roman"/>
                <w:sz w:val="20"/>
                <w:szCs w:val="20"/>
                <w:lang w:val="kk-KZ"/>
              </w:rPr>
              <w:t>1</w:t>
            </w:r>
            <w:r w:rsidR="00BE11E3" w:rsidRPr="00F16C5C">
              <w:rPr>
                <w:rFonts w:ascii="Times New Roman" w:hAnsi="Times New Roman"/>
                <w:sz w:val="20"/>
                <w:szCs w:val="20"/>
                <w:lang w:val="kk-KZ"/>
              </w:rPr>
              <w:t>1</w:t>
            </w:r>
            <w:r w:rsidR="00E8739E" w:rsidRPr="00F16C5C">
              <w:rPr>
                <w:rFonts w:ascii="Times New Roman" w:hAnsi="Times New Roman"/>
                <w:sz w:val="20"/>
                <w:szCs w:val="20"/>
                <w:lang w:val="kk-KZ"/>
              </w:rPr>
              <w:t>7</w:t>
            </w:r>
            <w:r w:rsidRPr="00F16C5C">
              <w:rPr>
                <w:rFonts w:ascii="Times New Roman" w:hAnsi="Times New Roman"/>
                <w:sz w:val="20"/>
                <w:szCs w:val="20"/>
                <w:lang w:val="kk-KZ"/>
              </w:rPr>
              <w:t>200</w:t>
            </w:r>
          </w:p>
        </w:tc>
        <w:tc>
          <w:tcPr>
            <w:tcW w:w="850" w:type="dxa"/>
            <w:vAlign w:val="center"/>
          </w:tcPr>
          <w:p w:rsidR="00433834" w:rsidRPr="00F16C5C" w:rsidRDefault="00BE11E3" w:rsidP="00F16C5C">
            <w:pPr>
              <w:shd w:val="clear" w:color="auto" w:fill="FFFFFF" w:themeFill="background1"/>
              <w:snapToGrid w:val="0"/>
              <w:jc w:val="center"/>
              <w:rPr>
                <w:rFonts w:ascii="Times New Roman" w:hAnsi="Times New Roman"/>
                <w:sz w:val="20"/>
                <w:szCs w:val="20"/>
                <w:lang w:val="kk-KZ"/>
              </w:rPr>
            </w:pPr>
            <w:r w:rsidRPr="00F16C5C">
              <w:rPr>
                <w:rFonts w:ascii="Times New Roman" w:hAnsi="Times New Roman"/>
                <w:sz w:val="20"/>
                <w:szCs w:val="20"/>
                <w:lang w:val="kk-KZ"/>
              </w:rPr>
              <w:t>125700</w:t>
            </w:r>
          </w:p>
        </w:tc>
        <w:tc>
          <w:tcPr>
            <w:tcW w:w="851" w:type="dxa"/>
            <w:vAlign w:val="center"/>
          </w:tcPr>
          <w:p w:rsidR="00433834" w:rsidRPr="00F16C5C" w:rsidRDefault="00BE11E3"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lang w:val="kk-KZ"/>
              </w:rPr>
              <w:t>131400</w:t>
            </w:r>
          </w:p>
        </w:tc>
        <w:tc>
          <w:tcPr>
            <w:tcW w:w="850" w:type="dxa"/>
            <w:vAlign w:val="center"/>
          </w:tcPr>
          <w:p w:rsidR="00433834" w:rsidRPr="00F16C5C" w:rsidRDefault="00BE11E3" w:rsidP="00F16C5C">
            <w:pPr>
              <w:shd w:val="clear" w:color="auto" w:fill="FFFFFF" w:themeFill="background1"/>
              <w:jc w:val="center"/>
              <w:rPr>
                <w:rFonts w:ascii="Times New Roman" w:hAnsi="Times New Roman"/>
                <w:sz w:val="20"/>
                <w:szCs w:val="20"/>
              </w:rPr>
            </w:pPr>
            <w:r w:rsidRPr="00F16C5C">
              <w:rPr>
                <w:rFonts w:ascii="Times New Roman" w:hAnsi="Times New Roman"/>
                <w:sz w:val="20"/>
                <w:szCs w:val="20"/>
                <w:lang w:val="kk-KZ"/>
              </w:rPr>
              <w:t>140100</w:t>
            </w:r>
          </w:p>
        </w:tc>
        <w:tc>
          <w:tcPr>
            <w:tcW w:w="1134" w:type="dxa"/>
            <w:vAlign w:val="center"/>
          </w:tcPr>
          <w:p w:rsidR="00433834" w:rsidRPr="00F16C5C" w:rsidRDefault="00433834" w:rsidP="00F16C5C">
            <w:pPr>
              <w:keepNext/>
              <w:shd w:val="clear" w:color="auto" w:fill="FFFFFF" w:themeFill="background1"/>
              <w:snapToGrid w:val="0"/>
              <w:jc w:val="center"/>
              <w:rPr>
                <w:rFonts w:ascii="Times New Roman" w:hAnsi="Times New Roman"/>
                <w:sz w:val="20"/>
                <w:szCs w:val="20"/>
                <w:lang w:val="kk-KZ"/>
              </w:rPr>
            </w:pPr>
            <w:r w:rsidRPr="00F16C5C">
              <w:rPr>
                <w:rFonts w:ascii="Times New Roman" w:hAnsi="Times New Roman"/>
                <w:sz w:val="20"/>
                <w:szCs w:val="20"/>
                <w:lang w:val="kk-KZ"/>
              </w:rPr>
              <w:t>ОЭиБП</w:t>
            </w:r>
          </w:p>
        </w:tc>
      </w:tr>
    </w:tbl>
    <w:p w:rsidR="00A472C1" w:rsidRPr="00F16C5C" w:rsidRDefault="00A472C1" w:rsidP="00F16C5C">
      <w:pPr>
        <w:keepNext/>
        <w:keepLines/>
        <w:shd w:val="clear" w:color="auto" w:fill="FFFFFF" w:themeFill="background1"/>
        <w:jc w:val="both"/>
        <w:rPr>
          <w:b/>
          <w:color w:val="000000"/>
          <w:vertAlign w:val="subscript"/>
        </w:rPr>
      </w:pPr>
    </w:p>
    <w:p w:rsidR="00C06B92" w:rsidRPr="00F16C5C" w:rsidRDefault="00C06B92" w:rsidP="00F16C5C">
      <w:pPr>
        <w:shd w:val="clear" w:color="auto" w:fill="FFFFFF" w:themeFill="background1"/>
        <w:tabs>
          <w:tab w:val="num" w:pos="0"/>
          <w:tab w:val="left" w:pos="540"/>
        </w:tabs>
        <w:spacing w:line="232" w:lineRule="auto"/>
        <w:jc w:val="both"/>
        <w:rPr>
          <w:b/>
        </w:rPr>
      </w:pPr>
      <w:r w:rsidRPr="00F16C5C">
        <w:rPr>
          <w:b/>
        </w:rPr>
        <w:t>Пути достижения:</w:t>
      </w:r>
    </w:p>
    <w:p w:rsidR="00C06B92" w:rsidRPr="00F16C5C" w:rsidRDefault="00C06B92" w:rsidP="00F16C5C">
      <w:pPr>
        <w:shd w:val="clear" w:color="auto" w:fill="FFFFFF" w:themeFill="background1"/>
        <w:spacing w:line="230" w:lineRule="auto"/>
        <w:ind w:left="-284" w:hanging="284"/>
        <w:jc w:val="both"/>
      </w:pPr>
      <w:r w:rsidRPr="00F16C5C">
        <w:rPr>
          <w:b/>
        </w:rPr>
        <w:tab/>
      </w:r>
      <w:r w:rsidR="00B95EE5" w:rsidRPr="00F16C5C">
        <w:rPr>
          <w:b/>
        </w:rPr>
        <w:tab/>
      </w:r>
      <w:r w:rsidR="00B95EE5" w:rsidRPr="00F16C5C">
        <w:t>- снижение социальных рисков населения на рынке труда и в сфере занятости, в области социального обеспечения социально-уязвимых слоев населения: малообеспеченных, инвалидов и престарелых;</w:t>
      </w:r>
    </w:p>
    <w:p w:rsidR="00B95EE5" w:rsidRPr="00F16C5C" w:rsidRDefault="00B95EE5" w:rsidP="00F16C5C">
      <w:pPr>
        <w:shd w:val="clear" w:color="auto" w:fill="FFFFFF" w:themeFill="background1"/>
        <w:spacing w:line="230" w:lineRule="auto"/>
        <w:ind w:left="-284" w:hanging="284"/>
        <w:jc w:val="both"/>
      </w:pPr>
      <w:r w:rsidRPr="00F16C5C">
        <w:tab/>
      </w:r>
      <w:r w:rsidRPr="00F16C5C">
        <w:tab/>
        <w:t>- совершенствование программ профессиональной подготовки и переподготовки, финансовой поддержки безработных в период профобучения;</w:t>
      </w:r>
    </w:p>
    <w:p w:rsidR="00B95EE5" w:rsidRPr="00F16C5C" w:rsidRDefault="00B95EE5" w:rsidP="00F16C5C">
      <w:pPr>
        <w:shd w:val="clear" w:color="auto" w:fill="FFFFFF" w:themeFill="background1"/>
        <w:spacing w:line="230" w:lineRule="auto"/>
        <w:ind w:left="-284" w:hanging="284"/>
        <w:jc w:val="both"/>
      </w:pPr>
      <w:r w:rsidRPr="00F16C5C">
        <w:tab/>
      </w:r>
      <w:r w:rsidRPr="00F16C5C">
        <w:tab/>
        <w:t>- разработка и внедрение новых механизмов финансирование услуг профессионального образования;</w:t>
      </w:r>
    </w:p>
    <w:p w:rsidR="00B95EE5" w:rsidRPr="00F16C5C" w:rsidRDefault="00B95EE5" w:rsidP="00F16C5C">
      <w:pPr>
        <w:shd w:val="clear" w:color="auto" w:fill="FFFFFF" w:themeFill="background1"/>
        <w:spacing w:line="230" w:lineRule="auto"/>
        <w:ind w:left="-284" w:hanging="284"/>
        <w:jc w:val="both"/>
      </w:pPr>
      <w:r w:rsidRPr="00F16C5C">
        <w:tab/>
      </w:r>
      <w:r w:rsidRPr="00F16C5C">
        <w:tab/>
        <w:t>- снижение доли населения с доходами ниже прожиточного  минимума  за счет повышения доходов населения: увеличение заработной платы, создание новых рабочих мест;</w:t>
      </w:r>
    </w:p>
    <w:p w:rsidR="00B95EE5" w:rsidRPr="00F16C5C" w:rsidRDefault="00B95EE5" w:rsidP="00F16C5C">
      <w:pPr>
        <w:shd w:val="clear" w:color="auto" w:fill="FFFFFF" w:themeFill="background1"/>
        <w:spacing w:line="230" w:lineRule="auto"/>
        <w:ind w:left="-284" w:hanging="284"/>
        <w:jc w:val="both"/>
      </w:pPr>
      <w:r w:rsidRPr="00F16C5C">
        <w:tab/>
      </w:r>
      <w:r w:rsidRPr="00F16C5C">
        <w:tab/>
        <w:t>- профессиональная подготовка и переподготовка кадров по внутрипроизводственному обучению;</w:t>
      </w:r>
    </w:p>
    <w:p w:rsidR="00B95EE5" w:rsidRPr="00F16C5C" w:rsidRDefault="00B95EE5" w:rsidP="00F16C5C">
      <w:pPr>
        <w:shd w:val="clear" w:color="auto" w:fill="FFFFFF" w:themeFill="background1"/>
        <w:spacing w:line="230" w:lineRule="auto"/>
        <w:ind w:left="-284" w:hanging="284"/>
        <w:jc w:val="both"/>
      </w:pPr>
      <w:r w:rsidRPr="00F16C5C">
        <w:tab/>
      </w:r>
      <w:r w:rsidRPr="00F16C5C">
        <w:tab/>
        <w:t>- продолжить работу по активному участию в общереспубликанской акции «Заключайте коллективный договор» Рассмотрение вопросов на городских комиссиях по социальному партнерству и регулированию социальных и трудовых отношений. Пропаганда положительных примеров работодателей, включивших в коллективные договора наибольший пакет социальных гарантий работников.</w:t>
      </w:r>
    </w:p>
    <w:p w:rsidR="00B95EE5" w:rsidRPr="00F16C5C" w:rsidRDefault="00B95EE5" w:rsidP="00F16C5C">
      <w:pPr>
        <w:shd w:val="clear" w:color="auto" w:fill="FFFFFF" w:themeFill="background1"/>
        <w:spacing w:line="230" w:lineRule="auto"/>
        <w:ind w:left="-284" w:hanging="284"/>
        <w:jc w:val="both"/>
      </w:pPr>
      <w:r w:rsidRPr="00F16C5C">
        <w:tab/>
      </w:r>
      <w:r w:rsidRPr="00F16C5C">
        <w:tab/>
        <w:t>-</w:t>
      </w:r>
      <w:r w:rsidR="00596ECE" w:rsidRPr="00F16C5C">
        <w:t xml:space="preserve">трудоустройство на постоянные рабочие места за счет открывающихся производств, расширения действующих предприятий, в том </w:t>
      </w:r>
      <w:r w:rsidR="00836FAC" w:rsidRPr="00F16C5C">
        <w:t xml:space="preserve">числе </w:t>
      </w:r>
      <w:r w:rsidR="00596ECE" w:rsidRPr="00F16C5C">
        <w:t>по индустриальн</w:t>
      </w:r>
      <w:proofErr w:type="gramStart"/>
      <w:r w:rsidR="00596ECE" w:rsidRPr="00F16C5C">
        <w:t>о-</w:t>
      </w:r>
      <w:proofErr w:type="gramEnd"/>
      <w:r w:rsidR="00596ECE" w:rsidRPr="00F16C5C">
        <w:t xml:space="preserve"> инновационному развитию;</w:t>
      </w:r>
    </w:p>
    <w:p w:rsidR="00596ECE" w:rsidRPr="00F16C5C" w:rsidRDefault="00596ECE" w:rsidP="00F16C5C">
      <w:pPr>
        <w:shd w:val="clear" w:color="auto" w:fill="FFFFFF" w:themeFill="background1"/>
        <w:spacing w:line="230" w:lineRule="auto"/>
        <w:ind w:left="-284" w:hanging="284"/>
        <w:jc w:val="both"/>
      </w:pPr>
      <w:r w:rsidRPr="00F16C5C">
        <w:tab/>
      </w:r>
      <w:r w:rsidRPr="00F16C5C">
        <w:tab/>
        <w:t>-занятость безработного населения на временных формах занятости (организация общественных работ, молодежной практики, профессиональной подготовки, социальных рабочих мест, специализированных Ярмарок вакансий);</w:t>
      </w:r>
    </w:p>
    <w:p w:rsidR="00596ECE" w:rsidRPr="00F16C5C" w:rsidRDefault="00596ECE" w:rsidP="00F16C5C">
      <w:pPr>
        <w:shd w:val="clear" w:color="auto" w:fill="FFFFFF" w:themeFill="background1"/>
        <w:spacing w:line="230" w:lineRule="auto"/>
        <w:ind w:left="-284" w:hanging="284"/>
        <w:jc w:val="both"/>
      </w:pPr>
      <w:r w:rsidRPr="00F16C5C">
        <w:tab/>
      </w:r>
      <w:r w:rsidRPr="00F16C5C">
        <w:tab/>
        <w:t>-проведение мониторинга по трудоустройству инвалидов, выпускников, освободившихся граждан, в рамках утвержденной квоты;</w:t>
      </w:r>
    </w:p>
    <w:p w:rsidR="00596ECE" w:rsidRPr="00F16C5C" w:rsidRDefault="00596ECE" w:rsidP="00F16C5C">
      <w:pPr>
        <w:shd w:val="clear" w:color="auto" w:fill="FFFFFF" w:themeFill="background1"/>
        <w:spacing w:line="230" w:lineRule="auto"/>
        <w:ind w:left="-284" w:hanging="284"/>
        <w:jc w:val="both"/>
      </w:pPr>
      <w:r w:rsidRPr="00F16C5C">
        <w:tab/>
      </w:r>
      <w:r w:rsidRPr="00F16C5C">
        <w:tab/>
        <w:t>-</w:t>
      </w:r>
      <w:r w:rsidR="004D630F" w:rsidRPr="00F16C5C">
        <w:t>применение новых форм социальной поддержки в городе (например: оплата за учебу студентов из малообеспеченных и многодетных семей);</w:t>
      </w:r>
    </w:p>
    <w:p w:rsidR="004D630F" w:rsidRPr="00F16C5C" w:rsidRDefault="004D630F" w:rsidP="00F16C5C">
      <w:pPr>
        <w:shd w:val="clear" w:color="auto" w:fill="FFFFFF" w:themeFill="background1"/>
        <w:spacing w:line="230" w:lineRule="auto"/>
        <w:ind w:left="-284" w:hanging="284"/>
        <w:jc w:val="both"/>
      </w:pPr>
      <w:r w:rsidRPr="00F16C5C">
        <w:tab/>
      </w:r>
      <w:r w:rsidRPr="00F16C5C">
        <w:tab/>
        <w:t xml:space="preserve">-организация работ по благоустройству территорий города, направленных на создание удобных условий жизнедеятельности лицам с </w:t>
      </w:r>
      <w:r w:rsidR="00836FAC" w:rsidRPr="00F16C5C">
        <w:t>ограниченными</w:t>
      </w:r>
      <w:r w:rsidRPr="00F16C5C">
        <w:t xml:space="preserve"> возможностями и иным маломобильным группам населения;</w:t>
      </w:r>
    </w:p>
    <w:p w:rsidR="004D630F" w:rsidRPr="00F16C5C" w:rsidRDefault="004D630F" w:rsidP="00F16C5C">
      <w:pPr>
        <w:shd w:val="clear" w:color="auto" w:fill="FFFFFF" w:themeFill="background1"/>
        <w:spacing w:line="230" w:lineRule="auto"/>
        <w:ind w:left="-284" w:hanging="284"/>
        <w:jc w:val="both"/>
      </w:pPr>
      <w:r w:rsidRPr="00F16C5C">
        <w:tab/>
      </w:r>
      <w:r w:rsidRPr="00F16C5C">
        <w:tab/>
        <w:t>-создание средствами архитектуры и градостроительства условий, обеспечивающих доступность среды жизнедеятельности;</w:t>
      </w:r>
    </w:p>
    <w:p w:rsidR="004D630F" w:rsidRPr="00F16C5C" w:rsidRDefault="004D630F" w:rsidP="00F16C5C">
      <w:pPr>
        <w:shd w:val="clear" w:color="auto" w:fill="FFFFFF" w:themeFill="background1"/>
        <w:spacing w:line="230" w:lineRule="auto"/>
        <w:ind w:left="-284" w:hanging="284"/>
        <w:jc w:val="both"/>
      </w:pPr>
      <w:r w:rsidRPr="00F16C5C">
        <w:tab/>
      </w:r>
      <w:r w:rsidRPr="00F16C5C">
        <w:tab/>
        <w:t>-оснащение специальными приспособлениями и оборудованием объектов социальной инфраструктуры для обеспечения беспрепятственного передвижения лиц с органичными возможностями.</w:t>
      </w:r>
    </w:p>
    <w:p w:rsidR="00836FAC" w:rsidRPr="00F16C5C" w:rsidRDefault="00836FAC" w:rsidP="00F16C5C">
      <w:pPr>
        <w:shd w:val="clear" w:color="auto" w:fill="FFFFFF" w:themeFill="background1"/>
        <w:spacing w:line="230" w:lineRule="auto"/>
        <w:ind w:left="-284" w:hanging="284"/>
        <w:jc w:val="both"/>
      </w:pPr>
    </w:p>
    <w:p w:rsidR="00594A86" w:rsidRPr="00F16C5C" w:rsidRDefault="00E91575" w:rsidP="00F16C5C">
      <w:pPr>
        <w:keepNext/>
        <w:keepLines/>
        <w:shd w:val="clear" w:color="auto" w:fill="FFFFFF" w:themeFill="background1"/>
        <w:spacing w:line="230" w:lineRule="auto"/>
        <w:jc w:val="both"/>
        <w:rPr>
          <w:lang w:val="kk-KZ"/>
        </w:rPr>
      </w:pPr>
      <w:r w:rsidRPr="00F16C5C">
        <w:rPr>
          <w:b/>
        </w:rPr>
        <w:t xml:space="preserve">Цель 8: </w:t>
      </w:r>
      <w:r w:rsidRPr="00F16C5C">
        <w:rPr>
          <w:b/>
          <w:bCs/>
        </w:rPr>
        <w:t>Сохранение историко-культурного наследия города, развитие языков</w:t>
      </w:r>
    </w:p>
    <w:tbl>
      <w:tblPr>
        <w:tblW w:w="1048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975"/>
        <w:gridCol w:w="708"/>
        <w:gridCol w:w="851"/>
        <w:gridCol w:w="850"/>
        <w:gridCol w:w="851"/>
        <w:gridCol w:w="850"/>
        <w:gridCol w:w="851"/>
        <w:gridCol w:w="850"/>
        <w:gridCol w:w="1133"/>
      </w:tblGrid>
      <w:tr w:rsidR="00A57F22" w:rsidRPr="00F16C5C" w:rsidTr="007D619E">
        <w:tc>
          <w:tcPr>
            <w:tcW w:w="566" w:type="dxa"/>
            <w:vMerge w:val="restart"/>
            <w:tcBorders>
              <w:top w:val="single" w:sz="4" w:space="0" w:color="000000"/>
              <w:left w:val="single" w:sz="4" w:space="0" w:color="000000"/>
              <w:bottom w:val="single" w:sz="4" w:space="0" w:color="000000"/>
              <w:right w:val="single" w:sz="4" w:space="0" w:color="000000"/>
            </w:tcBorders>
            <w:vAlign w:val="center"/>
            <w:hideMark/>
          </w:tcPr>
          <w:p w:rsidR="00A57F22" w:rsidRPr="00F16C5C" w:rsidRDefault="00A57F22" w:rsidP="00F16C5C">
            <w:pPr>
              <w:shd w:val="clear" w:color="auto" w:fill="FFFFFF" w:themeFill="background1"/>
              <w:spacing w:line="276" w:lineRule="auto"/>
              <w:rPr>
                <w:sz w:val="20"/>
                <w:szCs w:val="20"/>
                <w:lang w:val="kk-KZ"/>
              </w:rPr>
            </w:pPr>
            <w:r w:rsidRPr="00F16C5C">
              <w:rPr>
                <w:sz w:val="20"/>
                <w:szCs w:val="20"/>
                <w:lang w:val="kk-KZ"/>
              </w:rPr>
              <w:t>№</w:t>
            </w:r>
          </w:p>
        </w:tc>
        <w:tc>
          <w:tcPr>
            <w:tcW w:w="2975" w:type="dxa"/>
            <w:vMerge w:val="restart"/>
            <w:tcBorders>
              <w:top w:val="single" w:sz="4" w:space="0" w:color="000000"/>
              <w:left w:val="single" w:sz="4" w:space="0" w:color="000000"/>
              <w:bottom w:val="single" w:sz="4" w:space="0" w:color="000000"/>
              <w:right w:val="single" w:sz="4" w:space="0" w:color="000000"/>
            </w:tcBorders>
            <w:hideMark/>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A57F22" w:rsidRPr="00F16C5C" w:rsidRDefault="00A57F22" w:rsidP="00F16C5C">
            <w:pPr>
              <w:shd w:val="clear" w:color="auto" w:fill="FFFFFF" w:themeFill="background1"/>
              <w:spacing w:line="276" w:lineRule="auto"/>
              <w:jc w:val="center"/>
              <w:rPr>
                <w:sz w:val="20"/>
                <w:szCs w:val="20"/>
                <w:lang w:val="kk-KZ"/>
              </w:rPr>
            </w:pPr>
            <w:r w:rsidRPr="00F16C5C">
              <w:rPr>
                <w:sz w:val="20"/>
                <w:szCs w:val="20"/>
                <w:lang w:val="kk-KZ"/>
              </w:rPr>
              <w:t>Ед.изм</w:t>
            </w:r>
          </w:p>
        </w:tc>
        <w:tc>
          <w:tcPr>
            <w:tcW w:w="851" w:type="dxa"/>
            <w:tcBorders>
              <w:top w:val="single" w:sz="4" w:space="0" w:color="000000"/>
              <w:left w:val="single" w:sz="4" w:space="0" w:color="000000"/>
              <w:bottom w:val="single" w:sz="4" w:space="0" w:color="000000"/>
              <w:right w:val="single" w:sz="4" w:space="0" w:color="000000"/>
            </w:tcBorders>
            <w:hideMark/>
          </w:tcPr>
          <w:p w:rsidR="00A57F22" w:rsidRPr="00F16C5C" w:rsidRDefault="00A57F22" w:rsidP="00F16C5C">
            <w:pPr>
              <w:shd w:val="clear" w:color="auto" w:fill="FFFFFF" w:themeFill="background1"/>
              <w:rPr>
                <w:sz w:val="20"/>
                <w:szCs w:val="20"/>
              </w:rPr>
            </w:pPr>
            <w:r w:rsidRPr="00F16C5C">
              <w:rPr>
                <w:sz w:val="20"/>
                <w:szCs w:val="20"/>
              </w:rPr>
              <w:t xml:space="preserve">2015 </w:t>
            </w:r>
          </w:p>
        </w:tc>
        <w:tc>
          <w:tcPr>
            <w:tcW w:w="850" w:type="dxa"/>
            <w:tcBorders>
              <w:top w:val="single" w:sz="4" w:space="0" w:color="000000"/>
              <w:left w:val="single" w:sz="4" w:space="0" w:color="000000"/>
              <w:bottom w:val="single" w:sz="4" w:space="0" w:color="000000"/>
              <w:right w:val="single" w:sz="4" w:space="0" w:color="000000"/>
            </w:tcBorders>
            <w:hideMark/>
          </w:tcPr>
          <w:p w:rsidR="00A57F22" w:rsidRPr="00F16C5C" w:rsidRDefault="00A57F22" w:rsidP="00F16C5C">
            <w:pPr>
              <w:shd w:val="clear" w:color="auto" w:fill="FFFFFF" w:themeFill="background1"/>
              <w:rPr>
                <w:sz w:val="20"/>
                <w:szCs w:val="20"/>
              </w:rPr>
            </w:pPr>
            <w:r w:rsidRPr="00F16C5C">
              <w:rPr>
                <w:sz w:val="20"/>
                <w:szCs w:val="20"/>
              </w:rPr>
              <w:t>2016</w:t>
            </w:r>
          </w:p>
        </w:tc>
        <w:tc>
          <w:tcPr>
            <w:tcW w:w="851" w:type="dxa"/>
            <w:tcBorders>
              <w:top w:val="single" w:sz="4" w:space="0" w:color="000000"/>
              <w:left w:val="single" w:sz="4" w:space="0" w:color="000000"/>
              <w:bottom w:val="single" w:sz="4" w:space="0" w:color="000000"/>
              <w:right w:val="single" w:sz="4" w:space="0" w:color="000000"/>
            </w:tcBorders>
            <w:hideMark/>
          </w:tcPr>
          <w:p w:rsidR="00A57F22" w:rsidRPr="00F16C5C" w:rsidRDefault="00A57F22" w:rsidP="00F16C5C">
            <w:pPr>
              <w:shd w:val="clear" w:color="auto" w:fill="FFFFFF" w:themeFill="background1"/>
              <w:rPr>
                <w:sz w:val="20"/>
                <w:szCs w:val="20"/>
              </w:rPr>
            </w:pPr>
            <w:r w:rsidRPr="00F16C5C">
              <w:rPr>
                <w:sz w:val="20"/>
                <w:szCs w:val="20"/>
              </w:rPr>
              <w:t>2017</w:t>
            </w:r>
          </w:p>
        </w:tc>
        <w:tc>
          <w:tcPr>
            <w:tcW w:w="850" w:type="dxa"/>
            <w:tcBorders>
              <w:top w:val="single" w:sz="4" w:space="0" w:color="000000"/>
              <w:left w:val="single" w:sz="4" w:space="0" w:color="000000"/>
              <w:bottom w:val="single" w:sz="4" w:space="0" w:color="000000"/>
              <w:right w:val="single" w:sz="4" w:space="0" w:color="000000"/>
            </w:tcBorders>
            <w:hideMark/>
          </w:tcPr>
          <w:p w:rsidR="00A57F22" w:rsidRPr="00F16C5C" w:rsidRDefault="00A57F22" w:rsidP="00F16C5C">
            <w:pPr>
              <w:shd w:val="clear" w:color="auto" w:fill="FFFFFF" w:themeFill="background1"/>
              <w:rPr>
                <w:sz w:val="20"/>
                <w:szCs w:val="20"/>
              </w:rPr>
            </w:pPr>
            <w:r w:rsidRPr="00F16C5C">
              <w:rPr>
                <w:sz w:val="20"/>
                <w:szCs w:val="20"/>
              </w:rPr>
              <w:t>2018</w:t>
            </w:r>
          </w:p>
        </w:tc>
        <w:tc>
          <w:tcPr>
            <w:tcW w:w="851" w:type="dxa"/>
            <w:tcBorders>
              <w:top w:val="single" w:sz="4" w:space="0" w:color="000000"/>
              <w:left w:val="single" w:sz="4" w:space="0" w:color="000000"/>
              <w:bottom w:val="single" w:sz="4" w:space="0" w:color="000000"/>
              <w:right w:val="single" w:sz="4" w:space="0" w:color="000000"/>
            </w:tcBorders>
            <w:hideMark/>
          </w:tcPr>
          <w:p w:rsidR="00A57F22" w:rsidRPr="00F16C5C" w:rsidRDefault="00A57F22" w:rsidP="00F16C5C">
            <w:pPr>
              <w:shd w:val="clear" w:color="auto" w:fill="FFFFFF" w:themeFill="background1"/>
              <w:rPr>
                <w:sz w:val="20"/>
                <w:szCs w:val="20"/>
              </w:rPr>
            </w:pPr>
            <w:r w:rsidRPr="00F16C5C">
              <w:rPr>
                <w:sz w:val="20"/>
                <w:szCs w:val="20"/>
              </w:rPr>
              <w:t>2019</w:t>
            </w:r>
          </w:p>
        </w:tc>
        <w:tc>
          <w:tcPr>
            <w:tcW w:w="850" w:type="dxa"/>
            <w:tcBorders>
              <w:top w:val="single" w:sz="4" w:space="0" w:color="000000"/>
              <w:left w:val="single" w:sz="4" w:space="0" w:color="000000"/>
              <w:bottom w:val="single" w:sz="4" w:space="0" w:color="000000"/>
              <w:right w:val="single" w:sz="4" w:space="0" w:color="000000"/>
            </w:tcBorders>
            <w:hideMark/>
          </w:tcPr>
          <w:p w:rsidR="00A57F22" w:rsidRPr="00F16C5C" w:rsidRDefault="00A57F22" w:rsidP="00F16C5C">
            <w:pPr>
              <w:shd w:val="clear" w:color="auto" w:fill="FFFFFF" w:themeFill="background1"/>
              <w:rPr>
                <w:sz w:val="20"/>
                <w:szCs w:val="20"/>
              </w:rPr>
            </w:pPr>
            <w:r w:rsidRPr="00F16C5C">
              <w:rPr>
                <w:sz w:val="20"/>
                <w:szCs w:val="20"/>
              </w:rPr>
              <w:t>2020</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A57F22" w:rsidRPr="00F16C5C" w:rsidRDefault="00A57F22" w:rsidP="00F16C5C">
            <w:pPr>
              <w:shd w:val="clear" w:color="auto" w:fill="FFFFFF" w:themeFill="background1"/>
              <w:spacing w:line="276" w:lineRule="auto"/>
              <w:jc w:val="center"/>
              <w:rPr>
                <w:sz w:val="20"/>
                <w:szCs w:val="20"/>
                <w:lang w:val="kk-KZ"/>
              </w:rPr>
            </w:pPr>
            <w:r w:rsidRPr="00F16C5C">
              <w:rPr>
                <w:sz w:val="20"/>
                <w:szCs w:val="20"/>
              </w:rPr>
              <w:t>Отве</w:t>
            </w:r>
            <w:r w:rsidRPr="00F16C5C">
              <w:rPr>
                <w:sz w:val="20"/>
                <w:szCs w:val="20"/>
                <w:lang w:val="kk-KZ"/>
              </w:rPr>
              <w:t>т.</w:t>
            </w:r>
          </w:p>
          <w:p w:rsidR="00A57F22" w:rsidRPr="00F16C5C" w:rsidRDefault="00A57F22" w:rsidP="00F16C5C">
            <w:pPr>
              <w:shd w:val="clear" w:color="auto" w:fill="FFFFFF" w:themeFill="background1"/>
              <w:spacing w:line="276" w:lineRule="auto"/>
              <w:jc w:val="center"/>
              <w:rPr>
                <w:sz w:val="20"/>
                <w:szCs w:val="20"/>
                <w:lang w:val="kk-KZ"/>
              </w:rPr>
            </w:pPr>
            <w:r w:rsidRPr="00F16C5C">
              <w:rPr>
                <w:sz w:val="20"/>
                <w:szCs w:val="20"/>
              </w:rPr>
              <w:t>исп</w:t>
            </w:r>
            <w:r w:rsidRPr="00F16C5C">
              <w:rPr>
                <w:sz w:val="20"/>
                <w:szCs w:val="20"/>
                <w:lang w:val="kk-KZ"/>
              </w:rPr>
              <w:t>.</w:t>
            </w:r>
          </w:p>
        </w:tc>
      </w:tr>
      <w:tr w:rsidR="005A5071" w:rsidRPr="00F16C5C" w:rsidTr="005A5071">
        <w:trPr>
          <w:trHeight w:val="31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5A5071" w:rsidRPr="00F16C5C" w:rsidRDefault="005A5071" w:rsidP="00F16C5C">
            <w:pPr>
              <w:shd w:val="clear" w:color="auto" w:fill="FFFFFF" w:themeFill="background1"/>
              <w:rPr>
                <w:sz w:val="20"/>
                <w:szCs w:val="20"/>
                <w:lang w:val="kk-KZ"/>
              </w:rPr>
            </w:pPr>
          </w:p>
        </w:tc>
        <w:tc>
          <w:tcPr>
            <w:tcW w:w="2975" w:type="dxa"/>
            <w:vMerge/>
            <w:tcBorders>
              <w:top w:val="single" w:sz="4" w:space="0" w:color="000000"/>
              <w:left w:val="single" w:sz="4" w:space="0" w:color="000000"/>
              <w:bottom w:val="single" w:sz="4" w:space="0" w:color="000000"/>
              <w:right w:val="single" w:sz="4" w:space="0" w:color="000000"/>
            </w:tcBorders>
            <w:vAlign w:val="center"/>
            <w:hideMark/>
          </w:tcPr>
          <w:p w:rsidR="005A5071" w:rsidRPr="00F16C5C" w:rsidRDefault="005A5071" w:rsidP="00F16C5C">
            <w:pPr>
              <w:shd w:val="clear" w:color="auto" w:fill="FFFFFF" w:themeFill="background1"/>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5A5071" w:rsidRPr="00F16C5C" w:rsidRDefault="005A5071" w:rsidP="00F16C5C">
            <w:pPr>
              <w:shd w:val="clear" w:color="auto" w:fill="FFFFFF" w:themeFill="background1"/>
              <w:spacing w:line="276" w:lineRule="auto"/>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5071" w:rsidRPr="00F16C5C" w:rsidRDefault="007A71C0" w:rsidP="00F16C5C">
            <w:pPr>
              <w:shd w:val="clear" w:color="auto" w:fill="FFFFFF" w:themeFill="background1"/>
              <w:jc w:val="center"/>
              <w:rPr>
                <w:sz w:val="20"/>
                <w:szCs w:val="20"/>
              </w:rPr>
            </w:pPr>
            <w:r w:rsidRPr="00F16C5C">
              <w:rPr>
                <w:sz w:val="20"/>
                <w:szCs w:val="20"/>
              </w:rPr>
              <w:t>факт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5071" w:rsidRPr="00F16C5C" w:rsidRDefault="00433834" w:rsidP="00F16C5C">
            <w:pPr>
              <w:shd w:val="clear" w:color="auto" w:fill="FFFFFF" w:themeFill="background1"/>
              <w:jc w:val="center"/>
              <w:rPr>
                <w:sz w:val="20"/>
                <w:szCs w:val="20"/>
              </w:rPr>
            </w:pPr>
            <w:r w:rsidRPr="00F16C5C">
              <w:rPr>
                <w:sz w:val="20"/>
                <w:szCs w:val="20"/>
              </w:rPr>
              <w:t>план</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5A5071" w:rsidRPr="00F16C5C" w:rsidRDefault="005A5071" w:rsidP="00F16C5C">
            <w:pPr>
              <w:shd w:val="clear" w:color="auto" w:fill="FFFFFF" w:themeFill="background1"/>
              <w:rPr>
                <w:sz w:val="20"/>
                <w:szCs w:val="20"/>
                <w:lang w:val="kk-KZ"/>
              </w:rPr>
            </w:pPr>
          </w:p>
        </w:tc>
      </w:tr>
      <w:tr w:rsidR="00433834" w:rsidRPr="00F16C5C" w:rsidTr="003F0B12">
        <w:tc>
          <w:tcPr>
            <w:tcW w:w="566"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6C6754" w:rsidP="00F16C5C">
            <w:pPr>
              <w:shd w:val="clear" w:color="auto" w:fill="FFFFFF" w:themeFill="background1"/>
              <w:spacing w:line="276" w:lineRule="auto"/>
              <w:jc w:val="center"/>
              <w:rPr>
                <w:sz w:val="20"/>
                <w:szCs w:val="20"/>
                <w:lang w:val="kk-KZ"/>
              </w:rPr>
            </w:pPr>
            <w:r w:rsidRPr="00F16C5C">
              <w:rPr>
                <w:sz w:val="20"/>
                <w:szCs w:val="20"/>
                <w:lang w:val="kk-KZ"/>
              </w:rPr>
              <w:t>76</w:t>
            </w:r>
          </w:p>
        </w:tc>
        <w:tc>
          <w:tcPr>
            <w:tcW w:w="2975"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rPr>
                <w:sz w:val="20"/>
                <w:szCs w:val="20"/>
                <w:lang w:val="kk-KZ"/>
              </w:rPr>
            </w:pPr>
            <w:r w:rsidRPr="00F16C5C">
              <w:rPr>
                <w:sz w:val="20"/>
                <w:szCs w:val="20"/>
                <w:lang w:val="kk-KZ"/>
              </w:rPr>
              <w:t>Количество социально значимых и культурных мероприятий проведенных в городе</w:t>
            </w:r>
          </w:p>
        </w:tc>
        <w:tc>
          <w:tcPr>
            <w:tcW w:w="708"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ед</w:t>
            </w:r>
          </w:p>
        </w:tc>
        <w:tc>
          <w:tcPr>
            <w:tcW w:w="851"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3007</w:t>
            </w:r>
          </w:p>
        </w:tc>
        <w:tc>
          <w:tcPr>
            <w:tcW w:w="850"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3000</w:t>
            </w:r>
          </w:p>
        </w:tc>
        <w:tc>
          <w:tcPr>
            <w:tcW w:w="851"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3005</w:t>
            </w:r>
          </w:p>
        </w:tc>
        <w:tc>
          <w:tcPr>
            <w:tcW w:w="850"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3010</w:t>
            </w:r>
          </w:p>
        </w:tc>
        <w:tc>
          <w:tcPr>
            <w:tcW w:w="851"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3015</w:t>
            </w:r>
          </w:p>
        </w:tc>
        <w:tc>
          <w:tcPr>
            <w:tcW w:w="850"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3020</w:t>
            </w:r>
          </w:p>
        </w:tc>
        <w:tc>
          <w:tcPr>
            <w:tcW w:w="1133"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rPr>
            </w:pPr>
            <w:r w:rsidRPr="00F16C5C">
              <w:rPr>
                <w:sz w:val="20"/>
                <w:szCs w:val="20"/>
              </w:rPr>
              <w:t>ГУ ОКиРЯ</w:t>
            </w:r>
          </w:p>
        </w:tc>
      </w:tr>
      <w:tr w:rsidR="00433834" w:rsidRPr="00F16C5C" w:rsidTr="00CB06AC">
        <w:tc>
          <w:tcPr>
            <w:tcW w:w="566"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6C6754" w:rsidP="00F16C5C">
            <w:pPr>
              <w:shd w:val="clear" w:color="auto" w:fill="FFFFFF" w:themeFill="background1"/>
              <w:spacing w:line="276" w:lineRule="auto"/>
              <w:jc w:val="center"/>
              <w:rPr>
                <w:sz w:val="20"/>
                <w:szCs w:val="20"/>
                <w:lang w:val="kk-KZ"/>
              </w:rPr>
            </w:pPr>
            <w:r w:rsidRPr="00F16C5C">
              <w:rPr>
                <w:sz w:val="20"/>
                <w:szCs w:val="20"/>
                <w:lang w:val="kk-KZ"/>
              </w:rPr>
              <w:t>77</w:t>
            </w:r>
          </w:p>
        </w:tc>
        <w:tc>
          <w:tcPr>
            <w:tcW w:w="2975"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rPr>
                <w:sz w:val="20"/>
                <w:szCs w:val="20"/>
                <w:lang w:val="kk-KZ"/>
              </w:rPr>
            </w:pPr>
            <w:r w:rsidRPr="00F16C5C">
              <w:rPr>
                <w:sz w:val="20"/>
                <w:szCs w:val="20"/>
                <w:lang w:val="kk-KZ"/>
              </w:rPr>
              <w:t>Доля взрослого населения, владеющего государственным языком</w:t>
            </w:r>
          </w:p>
        </w:tc>
        <w:tc>
          <w:tcPr>
            <w:tcW w:w="708"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77,9</w:t>
            </w:r>
          </w:p>
        </w:tc>
        <w:tc>
          <w:tcPr>
            <w:tcW w:w="850"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78,5</w:t>
            </w:r>
          </w:p>
        </w:tc>
        <w:tc>
          <w:tcPr>
            <w:tcW w:w="851"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82,0</w:t>
            </w:r>
          </w:p>
        </w:tc>
        <w:tc>
          <w:tcPr>
            <w:tcW w:w="850"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84,5</w:t>
            </w:r>
          </w:p>
        </w:tc>
        <w:tc>
          <w:tcPr>
            <w:tcW w:w="851"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87,5</w:t>
            </w:r>
          </w:p>
        </w:tc>
        <w:tc>
          <w:tcPr>
            <w:tcW w:w="850"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90,5</w:t>
            </w:r>
          </w:p>
        </w:tc>
        <w:tc>
          <w:tcPr>
            <w:tcW w:w="1133"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rPr>
            </w:pPr>
            <w:r w:rsidRPr="00F16C5C">
              <w:rPr>
                <w:sz w:val="20"/>
                <w:szCs w:val="20"/>
              </w:rPr>
              <w:t>ГУ ОКиРЯ</w:t>
            </w:r>
          </w:p>
        </w:tc>
      </w:tr>
      <w:tr w:rsidR="00433834" w:rsidRPr="00F16C5C" w:rsidTr="00E05C0F">
        <w:trPr>
          <w:trHeight w:val="77"/>
        </w:trPr>
        <w:tc>
          <w:tcPr>
            <w:tcW w:w="566" w:type="dxa"/>
            <w:vMerge w:val="restart"/>
            <w:tcBorders>
              <w:top w:val="single" w:sz="4" w:space="0" w:color="000000"/>
              <w:left w:val="single" w:sz="4" w:space="0" w:color="000000"/>
              <w:right w:val="single" w:sz="4" w:space="0" w:color="000000"/>
            </w:tcBorders>
            <w:vAlign w:val="center"/>
          </w:tcPr>
          <w:p w:rsidR="00433834" w:rsidRPr="00F16C5C" w:rsidRDefault="006C6754" w:rsidP="00F16C5C">
            <w:pPr>
              <w:shd w:val="clear" w:color="auto" w:fill="FFFFFF" w:themeFill="background1"/>
              <w:spacing w:line="276" w:lineRule="auto"/>
              <w:jc w:val="center"/>
              <w:rPr>
                <w:sz w:val="20"/>
                <w:szCs w:val="20"/>
                <w:lang w:val="kk-KZ"/>
              </w:rPr>
            </w:pPr>
            <w:r w:rsidRPr="00F16C5C">
              <w:rPr>
                <w:sz w:val="20"/>
                <w:szCs w:val="20"/>
                <w:lang w:val="kk-KZ"/>
              </w:rPr>
              <w:t>78</w:t>
            </w:r>
          </w:p>
        </w:tc>
        <w:tc>
          <w:tcPr>
            <w:tcW w:w="2975"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rPr>
                <w:bCs/>
                <w:sz w:val="20"/>
                <w:szCs w:val="20"/>
              </w:rPr>
            </w:pPr>
            <w:r w:rsidRPr="00F16C5C">
              <w:rPr>
                <w:bCs/>
                <w:sz w:val="20"/>
                <w:szCs w:val="20"/>
              </w:rPr>
              <w:t>Среднее число посетителей организаций культуры на 1000 человек:</w:t>
            </w:r>
          </w:p>
        </w:tc>
        <w:tc>
          <w:tcPr>
            <w:tcW w:w="708" w:type="dxa"/>
            <w:vMerge w:val="restart"/>
            <w:tcBorders>
              <w:top w:val="single" w:sz="4" w:space="0" w:color="000000"/>
              <w:left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r w:rsidRPr="00F16C5C">
              <w:rPr>
                <w:sz w:val="20"/>
                <w:szCs w:val="20"/>
              </w:rPr>
              <w:t>чел</w:t>
            </w:r>
          </w:p>
        </w:tc>
        <w:tc>
          <w:tcPr>
            <w:tcW w:w="851"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p>
        </w:tc>
        <w:tc>
          <w:tcPr>
            <w:tcW w:w="1133" w:type="dxa"/>
            <w:vMerge w:val="restart"/>
            <w:tcBorders>
              <w:top w:val="single" w:sz="4" w:space="0" w:color="000000"/>
              <w:left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r w:rsidRPr="00F16C5C">
              <w:rPr>
                <w:sz w:val="20"/>
                <w:szCs w:val="20"/>
              </w:rPr>
              <w:t>ГУ ОКиРЯ</w:t>
            </w:r>
          </w:p>
        </w:tc>
      </w:tr>
      <w:tr w:rsidR="00433834" w:rsidRPr="00F16C5C" w:rsidTr="00E05C0F">
        <w:trPr>
          <w:trHeight w:val="77"/>
        </w:trPr>
        <w:tc>
          <w:tcPr>
            <w:tcW w:w="566" w:type="dxa"/>
            <w:vMerge/>
            <w:tcBorders>
              <w:left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lang w:val="kk-KZ"/>
              </w:rPr>
            </w:pPr>
          </w:p>
        </w:tc>
        <w:tc>
          <w:tcPr>
            <w:tcW w:w="2975"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rPr>
                <w:bCs/>
                <w:sz w:val="20"/>
                <w:szCs w:val="20"/>
              </w:rPr>
            </w:pPr>
            <w:r w:rsidRPr="00F16C5C">
              <w:rPr>
                <w:bCs/>
                <w:sz w:val="20"/>
                <w:szCs w:val="20"/>
              </w:rPr>
              <w:t>библиотек</w:t>
            </w:r>
          </w:p>
        </w:tc>
        <w:tc>
          <w:tcPr>
            <w:tcW w:w="708" w:type="dxa"/>
            <w:vMerge/>
            <w:tcBorders>
              <w:left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171,2</w:t>
            </w:r>
          </w:p>
        </w:tc>
        <w:tc>
          <w:tcPr>
            <w:tcW w:w="850"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r w:rsidRPr="00F16C5C">
              <w:rPr>
                <w:sz w:val="20"/>
                <w:szCs w:val="20"/>
              </w:rPr>
              <w:t>171,2</w:t>
            </w:r>
          </w:p>
        </w:tc>
        <w:tc>
          <w:tcPr>
            <w:tcW w:w="851"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r w:rsidRPr="00F16C5C">
              <w:rPr>
                <w:sz w:val="20"/>
                <w:szCs w:val="20"/>
              </w:rPr>
              <w:t>172,0</w:t>
            </w:r>
          </w:p>
        </w:tc>
        <w:tc>
          <w:tcPr>
            <w:tcW w:w="850"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r w:rsidRPr="00F16C5C">
              <w:rPr>
                <w:sz w:val="20"/>
                <w:szCs w:val="20"/>
              </w:rPr>
              <w:t>173,9</w:t>
            </w:r>
          </w:p>
        </w:tc>
        <w:tc>
          <w:tcPr>
            <w:tcW w:w="851"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r w:rsidRPr="00F16C5C">
              <w:rPr>
                <w:sz w:val="20"/>
                <w:szCs w:val="20"/>
              </w:rPr>
              <w:t>174,0</w:t>
            </w:r>
          </w:p>
        </w:tc>
        <w:tc>
          <w:tcPr>
            <w:tcW w:w="850"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r w:rsidRPr="00F16C5C">
              <w:rPr>
                <w:sz w:val="20"/>
                <w:szCs w:val="20"/>
              </w:rPr>
              <w:t>187,1</w:t>
            </w:r>
          </w:p>
        </w:tc>
        <w:tc>
          <w:tcPr>
            <w:tcW w:w="1133" w:type="dxa"/>
            <w:vMerge/>
            <w:tcBorders>
              <w:left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p>
        </w:tc>
      </w:tr>
      <w:tr w:rsidR="00433834" w:rsidRPr="00F16C5C" w:rsidTr="00732185">
        <w:trPr>
          <w:trHeight w:val="77"/>
        </w:trPr>
        <w:tc>
          <w:tcPr>
            <w:tcW w:w="566"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6C6754" w:rsidP="00F16C5C">
            <w:pPr>
              <w:shd w:val="clear" w:color="auto" w:fill="FFFFFF" w:themeFill="background1"/>
              <w:spacing w:line="276" w:lineRule="auto"/>
              <w:jc w:val="center"/>
              <w:rPr>
                <w:sz w:val="20"/>
                <w:szCs w:val="20"/>
                <w:lang w:val="kk-KZ"/>
              </w:rPr>
            </w:pPr>
            <w:r w:rsidRPr="00F16C5C">
              <w:rPr>
                <w:sz w:val="20"/>
                <w:szCs w:val="20"/>
                <w:lang w:val="kk-KZ"/>
              </w:rPr>
              <w:lastRenderedPageBreak/>
              <w:t>79</w:t>
            </w:r>
          </w:p>
        </w:tc>
        <w:tc>
          <w:tcPr>
            <w:tcW w:w="2975"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rPr>
                <w:bCs/>
                <w:sz w:val="20"/>
                <w:szCs w:val="20"/>
              </w:rPr>
            </w:pPr>
            <w:r w:rsidRPr="00F16C5C">
              <w:rPr>
                <w:sz w:val="20"/>
                <w:szCs w:val="20"/>
              </w:rPr>
              <w:t>Доля взрослого населения владеющего английским языком</w:t>
            </w:r>
          </w:p>
        </w:tc>
        <w:tc>
          <w:tcPr>
            <w:tcW w:w="708"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rPr>
            </w:pPr>
          </w:p>
          <w:p w:rsidR="00433834" w:rsidRPr="00F16C5C" w:rsidRDefault="00433834" w:rsidP="00F16C5C">
            <w:pPr>
              <w:shd w:val="clear" w:color="auto" w:fill="FFFFFF" w:themeFill="background1"/>
              <w:spacing w:line="276" w:lineRule="auto"/>
              <w:jc w:val="center"/>
              <w:rPr>
                <w:sz w:val="20"/>
                <w:szCs w:val="20"/>
              </w:rPr>
            </w:pPr>
            <w:r w:rsidRPr="00F16C5C">
              <w:rPr>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r w:rsidRPr="00F16C5C">
              <w:rPr>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jc w:val="center"/>
              <w:rPr>
                <w:sz w:val="20"/>
                <w:szCs w:val="20"/>
              </w:rPr>
            </w:pPr>
            <w:r w:rsidRPr="00F16C5C">
              <w:rPr>
                <w:sz w:val="20"/>
                <w:szCs w:val="20"/>
              </w:rPr>
              <w:t>9,5</w:t>
            </w:r>
          </w:p>
        </w:tc>
        <w:tc>
          <w:tcPr>
            <w:tcW w:w="851"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jc w:val="center"/>
              <w:rPr>
                <w:sz w:val="20"/>
                <w:szCs w:val="20"/>
              </w:rPr>
            </w:pPr>
            <w:r w:rsidRPr="00F16C5C">
              <w:rPr>
                <w:sz w:val="20"/>
                <w:szCs w:val="20"/>
              </w:rPr>
              <w:t>9,8</w:t>
            </w:r>
          </w:p>
        </w:tc>
        <w:tc>
          <w:tcPr>
            <w:tcW w:w="850"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jc w:val="center"/>
              <w:rPr>
                <w:sz w:val="20"/>
                <w:szCs w:val="20"/>
              </w:rPr>
            </w:pPr>
            <w:r w:rsidRPr="00F16C5C">
              <w:rPr>
                <w:sz w:val="20"/>
                <w:szCs w:val="20"/>
              </w:rPr>
              <w:t>9,9</w:t>
            </w:r>
          </w:p>
        </w:tc>
        <w:tc>
          <w:tcPr>
            <w:tcW w:w="851"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jc w:val="center"/>
              <w:rPr>
                <w:sz w:val="20"/>
                <w:szCs w:val="20"/>
              </w:rPr>
            </w:pPr>
            <w:r w:rsidRPr="00F16C5C">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jc w:val="center"/>
              <w:rPr>
                <w:sz w:val="20"/>
                <w:szCs w:val="20"/>
              </w:rPr>
            </w:pPr>
            <w:r w:rsidRPr="00F16C5C">
              <w:rPr>
                <w:sz w:val="20"/>
                <w:szCs w:val="20"/>
              </w:rPr>
              <w:t>10,2</w:t>
            </w:r>
          </w:p>
        </w:tc>
        <w:tc>
          <w:tcPr>
            <w:tcW w:w="1133"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r w:rsidRPr="00F16C5C">
              <w:rPr>
                <w:sz w:val="20"/>
                <w:szCs w:val="20"/>
              </w:rPr>
              <w:t>ГУ «ОКиРЯ</w:t>
            </w:r>
          </w:p>
        </w:tc>
      </w:tr>
      <w:tr w:rsidR="00433834" w:rsidRPr="00F16C5C" w:rsidTr="00C24D48">
        <w:trPr>
          <w:trHeight w:val="77"/>
        </w:trPr>
        <w:tc>
          <w:tcPr>
            <w:tcW w:w="566"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6C6754" w:rsidP="00F16C5C">
            <w:pPr>
              <w:shd w:val="clear" w:color="auto" w:fill="FFFFFF" w:themeFill="background1"/>
              <w:spacing w:line="276" w:lineRule="auto"/>
              <w:jc w:val="center"/>
              <w:rPr>
                <w:sz w:val="20"/>
                <w:szCs w:val="20"/>
                <w:lang w:val="kk-KZ"/>
              </w:rPr>
            </w:pPr>
            <w:r w:rsidRPr="00F16C5C">
              <w:rPr>
                <w:sz w:val="20"/>
                <w:szCs w:val="20"/>
                <w:lang w:val="kk-KZ"/>
              </w:rPr>
              <w:t>80</w:t>
            </w:r>
          </w:p>
        </w:tc>
        <w:tc>
          <w:tcPr>
            <w:tcW w:w="2975"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rPr>
                <w:bCs/>
                <w:sz w:val="20"/>
                <w:szCs w:val="20"/>
              </w:rPr>
            </w:pPr>
            <w:r w:rsidRPr="00F16C5C">
              <w:rPr>
                <w:sz w:val="20"/>
                <w:szCs w:val="20"/>
              </w:rPr>
              <w:t>Доля взрослого населения владеющего тремя языками (государственный, русский и английским)</w:t>
            </w:r>
          </w:p>
        </w:tc>
        <w:tc>
          <w:tcPr>
            <w:tcW w:w="708" w:type="dxa"/>
            <w:tcBorders>
              <w:top w:val="single" w:sz="4" w:space="0" w:color="000000"/>
              <w:left w:val="single" w:sz="4" w:space="0" w:color="000000"/>
              <w:bottom w:val="single" w:sz="4" w:space="0" w:color="000000"/>
              <w:right w:val="single" w:sz="4" w:space="0" w:color="000000"/>
            </w:tcBorders>
          </w:tcPr>
          <w:p w:rsidR="00433834" w:rsidRPr="00F16C5C" w:rsidRDefault="00433834" w:rsidP="00F16C5C">
            <w:pPr>
              <w:shd w:val="clear" w:color="auto" w:fill="FFFFFF" w:themeFill="background1"/>
              <w:spacing w:line="276" w:lineRule="auto"/>
              <w:jc w:val="center"/>
              <w:rPr>
                <w:sz w:val="20"/>
                <w:szCs w:val="20"/>
              </w:rPr>
            </w:pPr>
          </w:p>
          <w:p w:rsidR="00433834" w:rsidRPr="00F16C5C" w:rsidRDefault="00433834" w:rsidP="00F16C5C">
            <w:pPr>
              <w:shd w:val="clear" w:color="auto" w:fill="FFFFFF" w:themeFill="background1"/>
              <w:spacing w:line="276" w:lineRule="auto"/>
              <w:jc w:val="center"/>
              <w:rPr>
                <w:sz w:val="20"/>
                <w:szCs w:val="20"/>
              </w:rPr>
            </w:pPr>
          </w:p>
          <w:p w:rsidR="00433834" w:rsidRPr="00F16C5C" w:rsidRDefault="00433834" w:rsidP="00F16C5C">
            <w:pPr>
              <w:shd w:val="clear" w:color="auto" w:fill="FFFFFF" w:themeFill="background1"/>
              <w:spacing w:line="276" w:lineRule="auto"/>
              <w:jc w:val="center"/>
              <w:rPr>
                <w:sz w:val="20"/>
                <w:szCs w:val="20"/>
              </w:rPr>
            </w:pPr>
            <w:r w:rsidRPr="00F16C5C">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r w:rsidRPr="00F16C5C">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7,5</w:t>
            </w:r>
          </w:p>
        </w:tc>
        <w:tc>
          <w:tcPr>
            <w:tcW w:w="851"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7,7</w:t>
            </w:r>
          </w:p>
        </w:tc>
        <w:tc>
          <w:tcPr>
            <w:tcW w:w="850"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7,9</w:t>
            </w:r>
          </w:p>
        </w:tc>
        <w:tc>
          <w:tcPr>
            <w:tcW w:w="851"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lang w:val="kk-KZ"/>
              </w:rPr>
            </w:pPr>
            <w:r w:rsidRPr="00F16C5C">
              <w:rPr>
                <w:sz w:val="20"/>
                <w:szCs w:val="20"/>
                <w:lang w:val="kk-KZ"/>
              </w:rPr>
              <w:t>8,2</w:t>
            </w:r>
          </w:p>
        </w:tc>
        <w:tc>
          <w:tcPr>
            <w:tcW w:w="1133" w:type="dxa"/>
            <w:tcBorders>
              <w:top w:val="single" w:sz="4" w:space="0" w:color="000000"/>
              <w:left w:val="single" w:sz="4" w:space="0" w:color="000000"/>
              <w:bottom w:val="single" w:sz="4" w:space="0" w:color="000000"/>
              <w:right w:val="single" w:sz="4" w:space="0" w:color="000000"/>
            </w:tcBorders>
            <w:vAlign w:val="center"/>
          </w:tcPr>
          <w:p w:rsidR="00433834" w:rsidRPr="00F16C5C" w:rsidRDefault="00433834" w:rsidP="00F16C5C">
            <w:pPr>
              <w:shd w:val="clear" w:color="auto" w:fill="FFFFFF" w:themeFill="background1"/>
              <w:spacing w:line="276" w:lineRule="auto"/>
              <w:jc w:val="center"/>
              <w:rPr>
                <w:sz w:val="20"/>
                <w:szCs w:val="20"/>
              </w:rPr>
            </w:pPr>
            <w:r w:rsidRPr="00F16C5C">
              <w:rPr>
                <w:sz w:val="20"/>
                <w:szCs w:val="20"/>
              </w:rPr>
              <w:t>ГУ «ОКиРЯ</w:t>
            </w:r>
          </w:p>
        </w:tc>
      </w:tr>
    </w:tbl>
    <w:p w:rsidR="009C16F4" w:rsidRPr="00F16C5C" w:rsidRDefault="009C16F4" w:rsidP="00F16C5C">
      <w:pPr>
        <w:shd w:val="clear" w:color="auto" w:fill="FFFFFF" w:themeFill="background1"/>
        <w:tabs>
          <w:tab w:val="num" w:pos="-180"/>
          <w:tab w:val="left" w:pos="540"/>
        </w:tabs>
        <w:spacing w:line="230" w:lineRule="auto"/>
        <w:rPr>
          <w:b/>
        </w:rPr>
      </w:pPr>
    </w:p>
    <w:p w:rsidR="009C16F4" w:rsidRPr="00F16C5C" w:rsidRDefault="009C16F4" w:rsidP="00F16C5C">
      <w:pPr>
        <w:shd w:val="clear" w:color="auto" w:fill="FFFFFF" w:themeFill="background1"/>
        <w:tabs>
          <w:tab w:val="num" w:pos="-180"/>
          <w:tab w:val="left" w:pos="540"/>
        </w:tabs>
        <w:spacing w:line="230" w:lineRule="auto"/>
        <w:rPr>
          <w:b/>
          <w:lang w:val="kk-KZ"/>
        </w:rPr>
      </w:pPr>
      <w:r w:rsidRPr="00F16C5C">
        <w:rPr>
          <w:b/>
        </w:rPr>
        <w:t>Пути достижения:</w:t>
      </w:r>
    </w:p>
    <w:p w:rsidR="009C16F4" w:rsidRPr="00F16C5C" w:rsidRDefault="00BD2867" w:rsidP="00F16C5C">
      <w:pPr>
        <w:shd w:val="clear" w:color="auto" w:fill="FFFFFF" w:themeFill="background1"/>
        <w:tabs>
          <w:tab w:val="num" w:pos="0"/>
        </w:tabs>
        <w:spacing w:line="233" w:lineRule="auto"/>
        <w:ind w:firstLine="540"/>
        <w:jc w:val="both"/>
      </w:pPr>
      <w:r w:rsidRPr="00F16C5C">
        <w:rPr>
          <w:lang w:val="kk-KZ"/>
        </w:rPr>
        <w:t>-у</w:t>
      </w:r>
      <w:r w:rsidR="009C16F4" w:rsidRPr="00F16C5C">
        <w:t>величение доли населения, охваченного культурно-массовыми мероприятиями</w:t>
      </w:r>
      <w:r w:rsidRPr="00F16C5C">
        <w:t>;</w:t>
      </w:r>
    </w:p>
    <w:p w:rsidR="00BD2867" w:rsidRPr="00F16C5C" w:rsidRDefault="00BD2867" w:rsidP="00F16C5C">
      <w:pPr>
        <w:shd w:val="clear" w:color="auto" w:fill="FFFFFF" w:themeFill="background1"/>
        <w:tabs>
          <w:tab w:val="num" w:pos="0"/>
        </w:tabs>
        <w:spacing w:line="233" w:lineRule="auto"/>
        <w:ind w:firstLine="540"/>
        <w:jc w:val="both"/>
      </w:pPr>
      <w:r w:rsidRPr="00F16C5C">
        <w:t>-</w:t>
      </w:r>
      <w:r w:rsidR="009C16F4" w:rsidRPr="00F16C5C">
        <w:t>расширени</w:t>
      </w:r>
      <w:r w:rsidRPr="00F16C5C">
        <w:t>е</w:t>
      </w:r>
      <w:r w:rsidR="009C16F4" w:rsidRPr="00F16C5C">
        <w:t xml:space="preserve"> доступа населения к культурным ценностям с использованием новых информационных технологий</w:t>
      </w:r>
      <w:r w:rsidRPr="00F16C5C">
        <w:t>;</w:t>
      </w:r>
    </w:p>
    <w:p w:rsidR="009C16F4" w:rsidRPr="00F16C5C" w:rsidRDefault="00BD2867" w:rsidP="00F16C5C">
      <w:pPr>
        <w:shd w:val="clear" w:color="auto" w:fill="FFFFFF" w:themeFill="background1"/>
        <w:tabs>
          <w:tab w:val="num" w:pos="0"/>
        </w:tabs>
        <w:spacing w:line="233" w:lineRule="auto"/>
        <w:ind w:firstLine="540"/>
        <w:jc w:val="both"/>
      </w:pPr>
      <w:r w:rsidRPr="00F16C5C">
        <w:t>-</w:t>
      </w:r>
      <w:r w:rsidR="009C16F4" w:rsidRPr="00F16C5C">
        <w:t xml:space="preserve"> развитие инфраструктуры сферы культуры и мер по популяризации сферы культуры  в городе Кокшетау;</w:t>
      </w:r>
    </w:p>
    <w:p w:rsidR="00BD2867" w:rsidRPr="00F16C5C" w:rsidRDefault="00BD2867" w:rsidP="00F16C5C">
      <w:pPr>
        <w:shd w:val="clear" w:color="auto" w:fill="FFFFFF" w:themeFill="background1"/>
        <w:tabs>
          <w:tab w:val="num" w:pos="0"/>
        </w:tabs>
        <w:spacing w:line="233" w:lineRule="auto"/>
        <w:ind w:firstLine="540"/>
        <w:jc w:val="both"/>
      </w:pPr>
      <w:r w:rsidRPr="00F16C5C">
        <w:t>-расширение доступа культурно-зрелищных мероприятий для инвалидов;</w:t>
      </w:r>
    </w:p>
    <w:p w:rsidR="009C16F4" w:rsidRPr="00F16C5C" w:rsidRDefault="00BD2867" w:rsidP="00F16C5C">
      <w:pPr>
        <w:shd w:val="clear" w:color="auto" w:fill="FFFFFF" w:themeFill="background1"/>
        <w:tabs>
          <w:tab w:val="num" w:pos="0"/>
        </w:tabs>
        <w:spacing w:line="233" w:lineRule="auto"/>
        <w:ind w:firstLine="540"/>
        <w:jc w:val="both"/>
      </w:pPr>
      <w:r w:rsidRPr="00F16C5C">
        <w:t>-</w:t>
      </w:r>
      <w:r w:rsidR="009C16F4" w:rsidRPr="00F16C5C">
        <w:t>использования современных технологий в сфере - перевод библиотечного фонда в цифровой формат, что приведет к большей доступности и близости культурных ценностей для населения города Кокшетау</w:t>
      </w:r>
      <w:r w:rsidRPr="00F16C5C">
        <w:t>;</w:t>
      </w:r>
    </w:p>
    <w:p w:rsidR="009C16F4" w:rsidRPr="00F16C5C" w:rsidRDefault="00BD2867" w:rsidP="00F16C5C">
      <w:pPr>
        <w:shd w:val="clear" w:color="auto" w:fill="FFFFFF" w:themeFill="background1"/>
        <w:tabs>
          <w:tab w:val="num" w:pos="0"/>
        </w:tabs>
        <w:spacing w:line="233" w:lineRule="auto"/>
        <w:ind w:firstLine="540"/>
        <w:jc w:val="both"/>
      </w:pPr>
      <w:r w:rsidRPr="00F16C5C">
        <w:t>-взаимодействие со СМИ в целях освещения проводимых культурных мероприятий;</w:t>
      </w:r>
    </w:p>
    <w:p w:rsidR="00BD2867" w:rsidRPr="00F16C5C" w:rsidRDefault="00BD2867" w:rsidP="00F16C5C">
      <w:pPr>
        <w:shd w:val="clear" w:color="auto" w:fill="FFFFFF" w:themeFill="background1"/>
        <w:tabs>
          <w:tab w:val="num" w:pos="0"/>
        </w:tabs>
        <w:spacing w:line="233" w:lineRule="auto"/>
        <w:ind w:firstLine="540"/>
        <w:jc w:val="both"/>
      </w:pPr>
      <w:r w:rsidRPr="00F16C5C">
        <w:t>-постоянное проведение мероприятий и рейдов на предмет соблюдения требований Закона РК «О языках в РК»;</w:t>
      </w:r>
    </w:p>
    <w:p w:rsidR="00BD2867" w:rsidRPr="00F16C5C" w:rsidRDefault="00BD2867" w:rsidP="00F16C5C">
      <w:pPr>
        <w:shd w:val="clear" w:color="auto" w:fill="FFFFFF" w:themeFill="background1"/>
        <w:tabs>
          <w:tab w:val="num" w:pos="0"/>
        </w:tabs>
        <w:spacing w:line="233" w:lineRule="auto"/>
        <w:ind w:firstLine="540"/>
        <w:jc w:val="both"/>
      </w:pPr>
      <w:r w:rsidRPr="00F16C5C">
        <w:t>-увеличение количества слушателей, прошедших обучение государственному языку в Центре обучения языков.</w:t>
      </w:r>
    </w:p>
    <w:p w:rsidR="00ED4A6B" w:rsidRPr="00F16C5C" w:rsidRDefault="00ED4A6B" w:rsidP="00F16C5C">
      <w:pPr>
        <w:shd w:val="clear" w:color="auto" w:fill="FFFFFF" w:themeFill="background1"/>
        <w:tabs>
          <w:tab w:val="num" w:pos="0"/>
        </w:tabs>
        <w:spacing w:line="233" w:lineRule="auto"/>
        <w:jc w:val="both"/>
      </w:pPr>
    </w:p>
    <w:tbl>
      <w:tblPr>
        <w:tblW w:w="55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977"/>
        <w:gridCol w:w="711"/>
        <w:gridCol w:w="850"/>
        <w:gridCol w:w="848"/>
        <w:gridCol w:w="852"/>
        <w:gridCol w:w="848"/>
        <w:gridCol w:w="852"/>
        <w:gridCol w:w="848"/>
        <w:gridCol w:w="1325"/>
      </w:tblGrid>
      <w:tr w:rsidR="00A57F22" w:rsidRPr="00F16C5C" w:rsidTr="007D619E">
        <w:trPr>
          <w:trHeight w:val="315"/>
        </w:trPr>
        <w:tc>
          <w:tcPr>
            <w:tcW w:w="267" w:type="pct"/>
            <w:vMerge w:val="restart"/>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1393" w:type="pct"/>
            <w:vMerge w:val="restart"/>
            <w:shd w:val="clear" w:color="auto" w:fill="auto"/>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333" w:type="pct"/>
            <w:vMerge w:val="restart"/>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Ед. изм</w:t>
            </w:r>
          </w:p>
        </w:tc>
        <w:tc>
          <w:tcPr>
            <w:tcW w:w="398" w:type="pct"/>
            <w:shd w:val="clear" w:color="auto" w:fill="auto"/>
          </w:tcPr>
          <w:p w:rsidR="00A57F22" w:rsidRPr="00F16C5C" w:rsidRDefault="00A57F22" w:rsidP="00F16C5C">
            <w:pPr>
              <w:shd w:val="clear" w:color="auto" w:fill="FFFFFF" w:themeFill="background1"/>
              <w:rPr>
                <w:sz w:val="20"/>
                <w:szCs w:val="20"/>
              </w:rPr>
            </w:pPr>
            <w:r w:rsidRPr="00F16C5C">
              <w:rPr>
                <w:sz w:val="20"/>
                <w:szCs w:val="20"/>
              </w:rPr>
              <w:t xml:space="preserve">2015 </w:t>
            </w:r>
          </w:p>
        </w:tc>
        <w:tc>
          <w:tcPr>
            <w:tcW w:w="397"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2016</w:t>
            </w:r>
          </w:p>
        </w:tc>
        <w:tc>
          <w:tcPr>
            <w:tcW w:w="399"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2017</w:t>
            </w:r>
          </w:p>
        </w:tc>
        <w:tc>
          <w:tcPr>
            <w:tcW w:w="397"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2018</w:t>
            </w:r>
          </w:p>
        </w:tc>
        <w:tc>
          <w:tcPr>
            <w:tcW w:w="399"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2019</w:t>
            </w:r>
          </w:p>
        </w:tc>
        <w:tc>
          <w:tcPr>
            <w:tcW w:w="397"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2020</w:t>
            </w:r>
          </w:p>
        </w:tc>
        <w:tc>
          <w:tcPr>
            <w:tcW w:w="620" w:type="pct"/>
            <w:vMerge w:val="restart"/>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Ответ.</w:t>
            </w:r>
          </w:p>
          <w:p w:rsidR="00A57F22" w:rsidRPr="00F16C5C" w:rsidRDefault="00A57F22" w:rsidP="00F16C5C">
            <w:pPr>
              <w:shd w:val="clear" w:color="auto" w:fill="FFFFFF" w:themeFill="background1"/>
              <w:jc w:val="center"/>
              <w:rPr>
                <w:sz w:val="20"/>
                <w:szCs w:val="20"/>
              </w:rPr>
            </w:pPr>
            <w:proofErr w:type="gramStart"/>
            <w:r w:rsidRPr="00F16C5C">
              <w:rPr>
                <w:sz w:val="20"/>
                <w:szCs w:val="20"/>
              </w:rPr>
              <w:t>исп</w:t>
            </w:r>
            <w:proofErr w:type="gramEnd"/>
          </w:p>
        </w:tc>
      </w:tr>
      <w:tr w:rsidR="00ED4A6B" w:rsidRPr="00F16C5C" w:rsidTr="00440F42">
        <w:trPr>
          <w:trHeight w:val="241"/>
        </w:trPr>
        <w:tc>
          <w:tcPr>
            <w:tcW w:w="267" w:type="pct"/>
            <w:vMerge/>
            <w:vAlign w:val="center"/>
          </w:tcPr>
          <w:p w:rsidR="00ED4A6B" w:rsidRPr="00F16C5C" w:rsidRDefault="00ED4A6B" w:rsidP="00F16C5C">
            <w:pPr>
              <w:shd w:val="clear" w:color="auto" w:fill="FFFFFF" w:themeFill="background1"/>
              <w:rPr>
                <w:sz w:val="20"/>
                <w:szCs w:val="20"/>
              </w:rPr>
            </w:pPr>
          </w:p>
        </w:tc>
        <w:tc>
          <w:tcPr>
            <w:tcW w:w="1393" w:type="pct"/>
            <w:vMerge/>
            <w:vAlign w:val="center"/>
          </w:tcPr>
          <w:p w:rsidR="00ED4A6B" w:rsidRPr="00F16C5C" w:rsidRDefault="00ED4A6B" w:rsidP="00F16C5C">
            <w:pPr>
              <w:shd w:val="clear" w:color="auto" w:fill="FFFFFF" w:themeFill="background1"/>
              <w:rPr>
                <w:sz w:val="20"/>
                <w:szCs w:val="20"/>
              </w:rPr>
            </w:pPr>
          </w:p>
        </w:tc>
        <w:tc>
          <w:tcPr>
            <w:tcW w:w="333" w:type="pct"/>
            <w:vMerge/>
            <w:vAlign w:val="center"/>
          </w:tcPr>
          <w:p w:rsidR="00ED4A6B" w:rsidRPr="00F16C5C" w:rsidRDefault="00ED4A6B" w:rsidP="00F16C5C">
            <w:pPr>
              <w:shd w:val="clear" w:color="auto" w:fill="FFFFFF" w:themeFill="background1"/>
              <w:rPr>
                <w:sz w:val="20"/>
                <w:szCs w:val="20"/>
              </w:rPr>
            </w:pPr>
          </w:p>
        </w:tc>
        <w:tc>
          <w:tcPr>
            <w:tcW w:w="398" w:type="pct"/>
            <w:shd w:val="clear" w:color="auto" w:fill="auto"/>
            <w:vAlign w:val="center"/>
          </w:tcPr>
          <w:p w:rsidR="00ED4A6B" w:rsidRPr="00F16C5C" w:rsidRDefault="007A71C0" w:rsidP="00F16C5C">
            <w:pPr>
              <w:shd w:val="clear" w:color="auto" w:fill="FFFFFF" w:themeFill="background1"/>
              <w:jc w:val="center"/>
              <w:rPr>
                <w:sz w:val="20"/>
                <w:szCs w:val="20"/>
              </w:rPr>
            </w:pPr>
            <w:r w:rsidRPr="00F16C5C">
              <w:rPr>
                <w:sz w:val="20"/>
                <w:szCs w:val="20"/>
              </w:rPr>
              <w:t>факт</w:t>
            </w:r>
          </w:p>
        </w:tc>
        <w:tc>
          <w:tcPr>
            <w:tcW w:w="397" w:type="pct"/>
            <w:shd w:val="clear" w:color="auto" w:fill="auto"/>
            <w:noWrap/>
            <w:vAlign w:val="center"/>
          </w:tcPr>
          <w:p w:rsidR="00ED4A6B" w:rsidRPr="00F16C5C" w:rsidRDefault="00ED4A6B" w:rsidP="00F16C5C">
            <w:pPr>
              <w:shd w:val="clear" w:color="auto" w:fill="FFFFFF" w:themeFill="background1"/>
              <w:jc w:val="center"/>
              <w:rPr>
                <w:sz w:val="20"/>
                <w:szCs w:val="20"/>
              </w:rPr>
            </w:pPr>
            <w:r w:rsidRPr="00F16C5C">
              <w:rPr>
                <w:sz w:val="20"/>
                <w:szCs w:val="20"/>
              </w:rPr>
              <w:t>план</w:t>
            </w:r>
          </w:p>
        </w:tc>
        <w:tc>
          <w:tcPr>
            <w:tcW w:w="399" w:type="pct"/>
            <w:shd w:val="clear" w:color="auto" w:fill="auto"/>
            <w:noWrap/>
            <w:vAlign w:val="center"/>
          </w:tcPr>
          <w:p w:rsidR="00ED4A6B" w:rsidRPr="00F16C5C" w:rsidRDefault="00ED4A6B" w:rsidP="00F16C5C">
            <w:pPr>
              <w:shd w:val="clear" w:color="auto" w:fill="FFFFFF" w:themeFill="background1"/>
              <w:jc w:val="center"/>
              <w:rPr>
                <w:sz w:val="20"/>
                <w:szCs w:val="20"/>
              </w:rPr>
            </w:pPr>
            <w:r w:rsidRPr="00F16C5C">
              <w:rPr>
                <w:sz w:val="20"/>
                <w:szCs w:val="20"/>
              </w:rPr>
              <w:t>план</w:t>
            </w:r>
          </w:p>
        </w:tc>
        <w:tc>
          <w:tcPr>
            <w:tcW w:w="397" w:type="pct"/>
            <w:shd w:val="clear" w:color="auto" w:fill="auto"/>
            <w:noWrap/>
            <w:vAlign w:val="center"/>
          </w:tcPr>
          <w:p w:rsidR="00ED4A6B" w:rsidRPr="00F16C5C" w:rsidRDefault="00ED4A6B" w:rsidP="00F16C5C">
            <w:pPr>
              <w:shd w:val="clear" w:color="auto" w:fill="FFFFFF" w:themeFill="background1"/>
              <w:jc w:val="center"/>
              <w:rPr>
                <w:sz w:val="20"/>
                <w:szCs w:val="20"/>
              </w:rPr>
            </w:pPr>
            <w:r w:rsidRPr="00F16C5C">
              <w:rPr>
                <w:sz w:val="20"/>
                <w:szCs w:val="20"/>
              </w:rPr>
              <w:t>план</w:t>
            </w:r>
          </w:p>
        </w:tc>
        <w:tc>
          <w:tcPr>
            <w:tcW w:w="399" w:type="pct"/>
            <w:shd w:val="clear" w:color="auto" w:fill="auto"/>
            <w:noWrap/>
            <w:vAlign w:val="center"/>
          </w:tcPr>
          <w:p w:rsidR="00ED4A6B" w:rsidRPr="00F16C5C" w:rsidRDefault="00ED4A6B" w:rsidP="00F16C5C">
            <w:pPr>
              <w:shd w:val="clear" w:color="auto" w:fill="FFFFFF" w:themeFill="background1"/>
              <w:jc w:val="center"/>
              <w:rPr>
                <w:sz w:val="20"/>
                <w:szCs w:val="20"/>
              </w:rPr>
            </w:pPr>
            <w:r w:rsidRPr="00F16C5C">
              <w:rPr>
                <w:sz w:val="20"/>
                <w:szCs w:val="20"/>
              </w:rPr>
              <w:t>план</w:t>
            </w:r>
          </w:p>
        </w:tc>
        <w:tc>
          <w:tcPr>
            <w:tcW w:w="397" w:type="pct"/>
            <w:shd w:val="clear" w:color="auto" w:fill="auto"/>
            <w:noWrap/>
            <w:vAlign w:val="center"/>
          </w:tcPr>
          <w:p w:rsidR="00ED4A6B" w:rsidRPr="00F16C5C" w:rsidRDefault="00ED4A6B" w:rsidP="00F16C5C">
            <w:pPr>
              <w:shd w:val="clear" w:color="auto" w:fill="FFFFFF" w:themeFill="background1"/>
              <w:jc w:val="center"/>
              <w:rPr>
                <w:sz w:val="20"/>
                <w:szCs w:val="20"/>
              </w:rPr>
            </w:pPr>
            <w:r w:rsidRPr="00F16C5C">
              <w:rPr>
                <w:sz w:val="20"/>
                <w:szCs w:val="20"/>
              </w:rPr>
              <w:t>план</w:t>
            </w:r>
          </w:p>
        </w:tc>
        <w:tc>
          <w:tcPr>
            <w:tcW w:w="620" w:type="pct"/>
            <w:vMerge/>
            <w:vAlign w:val="center"/>
          </w:tcPr>
          <w:p w:rsidR="00ED4A6B" w:rsidRPr="00F16C5C" w:rsidRDefault="00ED4A6B" w:rsidP="00F16C5C">
            <w:pPr>
              <w:shd w:val="clear" w:color="auto" w:fill="FFFFFF" w:themeFill="background1"/>
              <w:rPr>
                <w:sz w:val="20"/>
                <w:szCs w:val="20"/>
              </w:rPr>
            </w:pPr>
          </w:p>
        </w:tc>
      </w:tr>
      <w:tr w:rsidR="00ED4A6B" w:rsidRPr="00F16C5C" w:rsidTr="00ED4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267" w:type="pct"/>
            <w:tcBorders>
              <w:top w:val="nil"/>
              <w:left w:val="single" w:sz="4" w:space="0" w:color="auto"/>
              <w:bottom w:val="single" w:sz="4" w:space="0" w:color="auto"/>
              <w:right w:val="single" w:sz="4" w:space="0" w:color="auto"/>
            </w:tcBorders>
            <w:shd w:val="clear" w:color="auto" w:fill="auto"/>
            <w:noWrap/>
            <w:vAlign w:val="center"/>
          </w:tcPr>
          <w:p w:rsidR="00ED4A6B" w:rsidRPr="00F16C5C" w:rsidRDefault="00ED4A6B" w:rsidP="00F16C5C">
            <w:pPr>
              <w:shd w:val="clear" w:color="auto" w:fill="FFFFFF" w:themeFill="background1"/>
              <w:rPr>
                <w:sz w:val="20"/>
                <w:szCs w:val="20"/>
              </w:rPr>
            </w:pPr>
            <w:r w:rsidRPr="00F16C5C">
              <w:rPr>
                <w:sz w:val="20"/>
                <w:szCs w:val="20"/>
              </w:rPr>
              <w:t> </w:t>
            </w:r>
          </w:p>
        </w:tc>
        <w:tc>
          <w:tcPr>
            <w:tcW w:w="4733" w:type="pct"/>
            <w:gridSpan w:val="9"/>
            <w:tcBorders>
              <w:top w:val="single" w:sz="4" w:space="0" w:color="auto"/>
              <w:left w:val="nil"/>
              <w:bottom w:val="single" w:sz="4" w:space="0" w:color="auto"/>
              <w:right w:val="single" w:sz="4" w:space="0" w:color="auto"/>
            </w:tcBorders>
            <w:shd w:val="clear" w:color="auto" w:fill="auto"/>
            <w:vAlign w:val="center"/>
          </w:tcPr>
          <w:p w:rsidR="00ED4A6B" w:rsidRPr="00F16C5C" w:rsidRDefault="00C87735" w:rsidP="00F16C5C">
            <w:pPr>
              <w:shd w:val="clear" w:color="auto" w:fill="FFFFFF" w:themeFill="background1"/>
              <w:rPr>
                <w:b/>
                <w:bCs/>
                <w:sz w:val="20"/>
                <w:szCs w:val="20"/>
              </w:rPr>
            </w:pPr>
            <w:r w:rsidRPr="00F16C5C">
              <w:rPr>
                <w:b/>
                <w:bCs/>
                <w:sz w:val="20"/>
                <w:szCs w:val="20"/>
              </w:rPr>
              <w:t>Цель 9</w:t>
            </w:r>
            <w:r w:rsidR="00ED4A6B" w:rsidRPr="00F16C5C">
              <w:rPr>
                <w:b/>
                <w:bCs/>
                <w:sz w:val="20"/>
                <w:szCs w:val="20"/>
              </w:rPr>
              <w:t>. Развитие физической культуры и массового спорта</w:t>
            </w:r>
          </w:p>
        </w:tc>
      </w:tr>
      <w:tr w:rsidR="00ED4A6B" w:rsidRPr="00F16C5C" w:rsidTr="0044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67" w:type="pct"/>
            <w:tcBorders>
              <w:top w:val="nil"/>
              <w:left w:val="single" w:sz="4" w:space="0" w:color="auto"/>
              <w:bottom w:val="single" w:sz="4" w:space="0" w:color="auto"/>
              <w:right w:val="single" w:sz="4" w:space="0" w:color="auto"/>
            </w:tcBorders>
            <w:shd w:val="clear" w:color="auto" w:fill="auto"/>
            <w:vAlign w:val="center"/>
          </w:tcPr>
          <w:p w:rsidR="00ED4A6B" w:rsidRPr="00F16C5C" w:rsidRDefault="006C6754" w:rsidP="00F16C5C">
            <w:pPr>
              <w:shd w:val="clear" w:color="auto" w:fill="FFFFFF" w:themeFill="background1"/>
              <w:rPr>
                <w:bCs/>
                <w:sz w:val="20"/>
                <w:szCs w:val="20"/>
                <w:lang w:val="kk-KZ"/>
              </w:rPr>
            </w:pPr>
            <w:r w:rsidRPr="00F16C5C">
              <w:rPr>
                <w:bCs/>
                <w:sz w:val="20"/>
                <w:szCs w:val="20"/>
                <w:lang w:val="kk-KZ"/>
              </w:rPr>
              <w:t>81</w:t>
            </w:r>
          </w:p>
        </w:tc>
        <w:tc>
          <w:tcPr>
            <w:tcW w:w="1393" w:type="pct"/>
            <w:tcBorders>
              <w:top w:val="single" w:sz="4" w:space="0" w:color="auto"/>
              <w:left w:val="nil"/>
              <w:bottom w:val="single" w:sz="4" w:space="0" w:color="auto"/>
              <w:right w:val="single" w:sz="4" w:space="0" w:color="auto"/>
            </w:tcBorders>
            <w:shd w:val="clear" w:color="auto" w:fill="auto"/>
            <w:vAlign w:val="center"/>
          </w:tcPr>
          <w:p w:rsidR="00ED4A6B" w:rsidRPr="00F16C5C" w:rsidRDefault="00ED4A6B" w:rsidP="00F16C5C">
            <w:pPr>
              <w:shd w:val="clear" w:color="auto" w:fill="FFFFFF" w:themeFill="background1"/>
              <w:rPr>
                <w:bCs/>
                <w:sz w:val="20"/>
                <w:szCs w:val="20"/>
              </w:rPr>
            </w:pPr>
            <w:r w:rsidRPr="00F16C5C">
              <w:rPr>
                <w:bCs/>
                <w:sz w:val="20"/>
                <w:szCs w:val="20"/>
              </w:rPr>
              <w:t>Охват населения всех возрастов, систематически занимающихся физической культурой и спортом</w:t>
            </w:r>
          </w:p>
        </w:tc>
        <w:tc>
          <w:tcPr>
            <w:tcW w:w="333" w:type="pct"/>
            <w:tcBorders>
              <w:top w:val="nil"/>
              <w:left w:val="nil"/>
              <w:bottom w:val="single" w:sz="4" w:space="0" w:color="auto"/>
              <w:right w:val="single" w:sz="4" w:space="0" w:color="auto"/>
            </w:tcBorders>
            <w:shd w:val="clear" w:color="auto" w:fill="auto"/>
            <w:vAlign w:val="center"/>
          </w:tcPr>
          <w:p w:rsidR="00ED4A6B" w:rsidRPr="00F16C5C" w:rsidRDefault="00ED4A6B" w:rsidP="00F16C5C">
            <w:pPr>
              <w:shd w:val="clear" w:color="auto" w:fill="FFFFFF" w:themeFill="background1"/>
              <w:jc w:val="center"/>
              <w:rPr>
                <w:bCs/>
                <w:sz w:val="20"/>
                <w:szCs w:val="20"/>
              </w:rPr>
            </w:pPr>
            <w:r w:rsidRPr="00F16C5C">
              <w:rPr>
                <w:bCs/>
                <w:sz w:val="20"/>
                <w:szCs w:val="20"/>
              </w:rPr>
              <w:t>%</w:t>
            </w:r>
          </w:p>
        </w:tc>
        <w:tc>
          <w:tcPr>
            <w:tcW w:w="398" w:type="pct"/>
            <w:tcBorders>
              <w:top w:val="nil"/>
              <w:left w:val="nil"/>
              <w:bottom w:val="single" w:sz="4" w:space="0" w:color="auto"/>
              <w:right w:val="single" w:sz="4" w:space="0" w:color="auto"/>
            </w:tcBorders>
            <w:shd w:val="clear" w:color="auto" w:fill="auto"/>
            <w:vAlign w:val="center"/>
          </w:tcPr>
          <w:p w:rsidR="00ED4A6B" w:rsidRPr="00F16C5C" w:rsidRDefault="00E01296" w:rsidP="00F16C5C">
            <w:pPr>
              <w:shd w:val="clear" w:color="auto" w:fill="FFFFFF" w:themeFill="background1"/>
              <w:jc w:val="center"/>
              <w:rPr>
                <w:rFonts w:eastAsia="Calibri"/>
                <w:bCs/>
                <w:sz w:val="20"/>
                <w:szCs w:val="20"/>
                <w:lang w:val="kk-KZ"/>
              </w:rPr>
            </w:pPr>
            <w:r w:rsidRPr="00F16C5C">
              <w:rPr>
                <w:rFonts w:eastAsia="Calibri"/>
                <w:bCs/>
                <w:sz w:val="20"/>
                <w:szCs w:val="20"/>
                <w:lang w:val="kk-KZ"/>
              </w:rPr>
              <w:t>20,4</w:t>
            </w:r>
          </w:p>
        </w:tc>
        <w:tc>
          <w:tcPr>
            <w:tcW w:w="397" w:type="pct"/>
            <w:tcBorders>
              <w:top w:val="nil"/>
              <w:left w:val="nil"/>
              <w:bottom w:val="single" w:sz="4" w:space="0" w:color="auto"/>
              <w:right w:val="single" w:sz="4" w:space="0" w:color="auto"/>
            </w:tcBorders>
            <w:shd w:val="clear" w:color="auto" w:fill="auto"/>
            <w:vAlign w:val="center"/>
          </w:tcPr>
          <w:p w:rsidR="00ED4A6B" w:rsidRPr="00F16C5C" w:rsidRDefault="0077514F" w:rsidP="00F16C5C">
            <w:pPr>
              <w:shd w:val="clear" w:color="auto" w:fill="FFFFFF" w:themeFill="background1"/>
              <w:jc w:val="center"/>
              <w:rPr>
                <w:rFonts w:eastAsia="Calibri"/>
                <w:bCs/>
                <w:sz w:val="20"/>
                <w:szCs w:val="20"/>
              </w:rPr>
            </w:pPr>
            <w:r w:rsidRPr="00F16C5C">
              <w:rPr>
                <w:rFonts w:eastAsia="Calibri"/>
                <w:bCs/>
                <w:sz w:val="20"/>
                <w:szCs w:val="20"/>
                <w:lang w:val="kk-KZ"/>
              </w:rPr>
              <w:t>22,6</w:t>
            </w:r>
          </w:p>
        </w:tc>
        <w:tc>
          <w:tcPr>
            <w:tcW w:w="399" w:type="pct"/>
            <w:tcBorders>
              <w:top w:val="nil"/>
              <w:left w:val="nil"/>
              <w:bottom w:val="single" w:sz="4" w:space="0" w:color="auto"/>
              <w:right w:val="single" w:sz="4" w:space="0" w:color="auto"/>
            </w:tcBorders>
            <w:shd w:val="clear" w:color="auto" w:fill="auto"/>
            <w:vAlign w:val="center"/>
          </w:tcPr>
          <w:p w:rsidR="00ED4A6B" w:rsidRPr="00F16C5C" w:rsidRDefault="009C50B4" w:rsidP="00F16C5C">
            <w:pPr>
              <w:shd w:val="clear" w:color="auto" w:fill="FFFFFF" w:themeFill="background1"/>
              <w:jc w:val="center"/>
              <w:rPr>
                <w:rFonts w:eastAsia="Calibri"/>
                <w:bCs/>
                <w:sz w:val="20"/>
                <w:szCs w:val="20"/>
              </w:rPr>
            </w:pPr>
            <w:r w:rsidRPr="00F16C5C">
              <w:rPr>
                <w:rFonts w:eastAsia="Calibri"/>
                <w:bCs/>
                <w:sz w:val="20"/>
                <w:szCs w:val="20"/>
                <w:lang w:val="kk-KZ"/>
              </w:rPr>
              <w:t>25</w:t>
            </w:r>
          </w:p>
        </w:tc>
        <w:tc>
          <w:tcPr>
            <w:tcW w:w="397" w:type="pct"/>
            <w:tcBorders>
              <w:top w:val="nil"/>
              <w:left w:val="nil"/>
              <w:bottom w:val="single" w:sz="4" w:space="0" w:color="auto"/>
              <w:right w:val="single" w:sz="4" w:space="0" w:color="auto"/>
            </w:tcBorders>
            <w:shd w:val="clear" w:color="auto" w:fill="auto"/>
            <w:vAlign w:val="center"/>
          </w:tcPr>
          <w:p w:rsidR="00ED4A6B" w:rsidRPr="00F16C5C" w:rsidRDefault="0077514F" w:rsidP="00F16C5C">
            <w:pPr>
              <w:shd w:val="clear" w:color="auto" w:fill="FFFFFF" w:themeFill="background1"/>
              <w:jc w:val="center"/>
              <w:rPr>
                <w:rFonts w:eastAsia="Calibri"/>
                <w:bCs/>
                <w:sz w:val="20"/>
                <w:szCs w:val="20"/>
              </w:rPr>
            </w:pPr>
            <w:r w:rsidRPr="00F16C5C">
              <w:rPr>
                <w:rFonts w:eastAsia="Calibri"/>
                <w:bCs/>
                <w:sz w:val="20"/>
                <w:szCs w:val="20"/>
                <w:lang w:val="kk-KZ"/>
              </w:rPr>
              <w:t>2</w:t>
            </w:r>
            <w:r w:rsidR="009C50B4" w:rsidRPr="00F16C5C">
              <w:rPr>
                <w:rFonts w:eastAsia="Calibri"/>
                <w:bCs/>
                <w:sz w:val="20"/>
                <w:szCs w:val="20"/>
                <w:lang w:val="kk-KZ"/>
              </w:rPr>
              <w:t>7</w:t>
            </w:r>
            <w:r w:rsidR="00ED4A6B" w:rsidRPr="00F16C5C">
              <w:rPr>
                <w:rFonts w:eastAsia="Calibri"/>
                <w:bCs/>
                <w:sz w:val="20"/>
                <w:szCs w:val="20"/>
              </w:rPr>
              <w:t>,</w:t>
            </w:r>
            <w:r w:rsidR="009C50B4" w:rsidRPr="00F16C5C">
              <w:rPr>
                <w:rFonts w:eastAsia="Calibri"/>
                <w:bCs/>
                <w:sz w:val="20"/>
                <w:szCs w:val="20"/>
              </w:rPr>
              <w:t>5</w:t>
            </w:r>
          </w:p>
        </w:tc>
        <w:tc>
          <w:tcPr>
            <w:tcW w:w="399" w:type="pct"/>
            <w:tcBorders>
              <w:top w:val="nil"/>
              <w:left w:val="nil"/>
              <w:bottom w:val="single" w:sz="4" w:space="0" w:color="auto"/>
              <w:right w:val="single" w:sz="4" w:space="0" w:color="auto"/>
            </w:tcBorders>
            <w:shd w:val="clear" w:color="auto" w:fill="auto"/>
            <w:vAlign w:val="center"/>
          </w:tcPr>
          <w:p w:rsidR="00ED4A6B" w:rsidRPr="00F16C5C" w:rsidRDefault="0077514F" w:rsidP="00F16C5C">
            <w:pPr>
              <w:shd w:val="clear" w:color="auto" w:fill="FFFFFF" w:themeFill="background1"/>
              <w:jc w:val="center"/>
              <w:rPr>
                <w:rFonts w:eastAsia="Calibri"/>
                <w:bCs/>
                <w:sz w:val="20"/>
                <w:szCs w:val="20"/>
              </w:rPr>
            </w:pPr>
            <w:r w:rsidRPr="00F16C5C">
              <w:rPr>
                <w:rFonts w:eastAsia="Calibri"/>
                <w:bCs/>
                <w:sz w:val="20"/>
                <w:szCs w:val="20"/>
                <w:lang w:val="kk-KZ"/>
              </w:rPr>
              <w:t>2</w:t>
            </w:r>
            <w:r w:rsidR="00ED4A6B" w:rsidRPr="00F16C5C">
              <w:rPr>
                <w:rFonts w:eastAsia="Calibri"/>
                <w:bCs/>
                <w:sz w:val="20"/>
                <w:szCs w:val="20"/>
              </w:rPr>
              <w:t>8,</w:t>
            </w:r>
            <w:r w:rsidR="009C50B4" w:rsidRPr="00F16C5C">
              <w:rPr>
                <w:rFonts w:eastAsia="Calibri"/>
                <w:bCs/>
                <w:sz w:val="20"/>
                <w:szCs w:val="20"/>
              </w:rPr>
              <w:t>5</w:t>
            </w:r>
          </w:p>
        </w:tc>
        <w:tc>
          <w:tcPr>
            <w:tcW w:w="397" w:type="pct"/>
            <w:tcBorders>
              <w:top w:val="nil"/>
              <w:left w:val="nil"/>
              <w:bottom w:val="single" w:sz="4" w:space="0" w:color="auto"/>
              <w:right w:val="single" w:sz="4" w:space="0" w:color="auto"/>
            </w:tcBorders>
            <w:shd w:val="clear" w:color="auto" w:fill="auto"/>
            <w:vAlign w:val="center"/>
          </w:tcPr>
          <w:p w:rsidR="00ED4A6B" w:rsidRPr="00F16C5C" w:rsidRDefault="0077514F" w:rsidP="00F16C5C">
            <w:pPr>
              <w:shd w:val="clear" w:color="auto" w:fill="FFFFFF" w:themeFill="background1"/>
              <w:jc w:val="center"/>
              <w:rPr>
                <w:rFonts w:eastAsia="Calibri"/>
                <w:bCs/>
                <w:sz w:val="20"/>
                <w:szCs w:val="20"/>
              </w:rPr>
            </w:pPr>
            <w:r w:rsidRPr="00F16C5C">
              <w:rPr>
                <w:rFonts w:eastAsia="Calibri"/>
                <w:bCs/>
                <w:sz w:val="20"/>
                <w:szCs w:val="20"/>
                <w:lang w:val="kk-KZ"/>
              </w:rPr>
              <w:t>3</w:t>
            </w:r>
            <w:r w:rsidR="00ED4A6B" w:rsidRPr="00F16C5C">
              <w:rPr>
                <w:rFonts w:eastAsia="Calibri"/>
                <w:bCs/>
                <w:sz w:val="20"/>
                <w:szCs w:val="20"/>
              </w:rPr>
              <w:t>0,0</w:t>
            </w:r>
          </w:p>
        </w:tc>
        <w:tc>
          <w:tcPr>
            <w:tcW w:w="620" w:type="pct"/>
            <w:tcBorders>
              <w:top w:val="nil"/>
              <w:left w:val="nil"/>
              <w:bottom w:val="single" w:sz="4" w:space="0" w:color="auto"/>
              <w:right w:val="single" w:sz="4" w:space="0" w:color="auto"/>
            </w:tcBorders>
            <w:shd w:val="clear" w:color="000000" w:fill="FFFFFF"/>
            <w:vAlign w:val="center"/>
          </w:tcPr>
          <w:p w:rsidR="00ED4A6B" w:rsidRPr="00F16C5C" w:rsidRDefault="00ED4A6B" w:rsidP="00F16C5C">
            <w:pPr>
              <w:shd w:val="clear" w:color="auto" w:fill="FFFFFF" w:themeFill="background1"/>
              <w:jc w:val="center"/>
              <w:rPr>
                <w:sz w:val="20"/>
                <w:szCs w:val="20"/>
              </w:rPr>
            </w:pPr>
            <w:r w:rsidRPr="00F16C5C">
              <w:rPr>
                <w:sz w:val="20"/>
                <w:szCs w:val="20"/>
              </w:rPr>
              <w:t>ОФКиС</w:t>
            </w:r>
          </w:p>
        </w:tc>
      </w:tr>
      <w:tr w:rsidR="0077514F" w:rsidRPr="00F16C5C" w:rsidTr="0077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67" w:type="pct"/>
            <w:tcBorders>
              <w:top w:val="nil"/>
              <w:left w:val="single" w:sz="4" w:space="0" w:color="auto"/>
              <w:bottom w:val="single" w:sz="4" w:space="0" w:color="auto"/>
              <w:right w:val="single" w:sz="4" w:space="0" w:color="auto"/>
            </w:tcBorders>
            <w:shd w:val="clear" w:color="auto" w:fill="auto"/>
            <w:vAlign w:val="center"/>
          </w:tcPr>
          <w:p w:rsidR="0077514F" w:rsidRPr="00F16C5C" w:rsidRDefault="006C6754" w:rsidP="00F16C5C">
            <w:pPr>
              <w:shd w:val="clear" w:color="auto" w:fill="FFFFFF" w:themeFill="background1"/>
              <w:rPr>
                <w:bCs/>
                <w:sz w:val="20"/>
                <w:szCs w:val="20"/>
                <w:lang w:val="kk-KZ"/>
              </w:rPr>
            </w:pPr>
            <w:r w:rsidRPr="00F16C5C">
              <w:rPr>
                <w:bCs/>
                <w:sz w:val="20"/>
                <w:szCs w:val="20"/>
                <w:lang w:val="kk-KZ"/>
              </w:rPr>
              <w:t>82</w:t>
            </w:r>
          </w:p>
        </w:tc>
        <w:tc>
          <w:tcPr>
            <w:tcW w:w="1393" w:type="pct"/>
            <w:tcBorders>
              <w:top w:val="single" w:sz="4" w:space="0" w:color="auto"/>
              <w:left w:val="nil"/>
              <w:bottom w:val="single" w:sz="4" w:space="0" w:color="auto"/>
              <w:right w:val="single" w:sz="4" w:space="0" w:color="auto"/>
            </w:tcBorders>
            <w:shd w:val="clear" w:color="auto" w:fill="auto"/>
            <w:vAlign w:val="center"/>
          </w:tcPr>
          <w:p w:rsidR="0077514F" w:rsidRPr="00F16C5C" w:rsidRDefault="0077514F" w:rsidP="00F16C5C">
            <w:pPr>
              <w:shd w:val="clear" w:color="auto" w:fill="FFFFFF" w:themeFill="background1"/>
              <w:rPr>
                <w:bCs/>
                <w:sz w:val="20"/>
                <w:szCs w:val="20"/>
              </w:rPr>
            </w:pPr>
            <w:r w:rsidRPr="00F16C5C">
              <w:rPr>
                <w:bCs/>
                <w:sz w:val="20"/>
                <w:szCs w:val="20"/>
              </w:rPr>
              <w:t>Количество  физкультурно-оздоровительных комплексов, в том числе круглогодичных</w:t>
            </w:r>
          </w:p>
        </w:tc>
        <w:tc>
          <w:tcPr>
            <w:tcW w:w="333" w:type="pct"/>
            <w:tcBorders>
              <w:top w:val="nil"/>
              <w:left w:val="nil"/>
              <w:bottom w:val="single" w:sz="4" w:space="0" w:color="auto"/>
              <w:right w:val="single" w:sz="4" w:space="0" w:color="auto"/>
            </w:tcBorders>
            <w:shd w:val="clear" w:color="auto" w:fill="auto"/>
            <w:vAlign w:val="center"/>
          </w:tcPr>
          <w:p w:rsidR="0077514F" w:rsidRPr="00F16C5C" w:rsidRDefault="0077514F" w:rsidP="00F16C5C">
            <w:pPr>
              <w:shd w:val="clear" w:color="auto" w:fill="FFFFFF" w:themeFill="background1"/>
              <w:jc w:val="center"/>
              <w:rPr>
                <w:bCs/>
                <w:sz w:val="20"/>
                <w:szCs w:val="20"/>
              </w:rPr>
            </w:pPr>
            <w:r w:rsidRPr="00F16C5C">
              <w:rPr>
                <w:bCs/>
                <w:sz w:val="20"/>
                <w:szCs w:val="20"/>
              </w:rPr>
              <w:t>ед.</w:t>
            </w:r>
          </w:p>
        </w:tc>
        <w:tc>
          <w:tcPr>
            <w:tcW w:w="398" w:type="pct"/>
            <w:tcBorders>
              <w:top w:val="nil"/>
              <w:left w:val="nil"/>
              <w:bottom w:val="single" w:sz="4" w:space="0" w:color="auto"/>
              <w:right w:val="single" w:sz="4" w:space="0" w:color="auto"/>
            </w:tcBorders>
            <w:shd w:val="clear" w:color="auto" w:fill="auto"/>
            <w:vAlign w:val="center"/>
          </w:tcPr>
          <w:p w:rsidR="0077514F" w:rsidRPr="00F16C5C" w:rsidRDefault="0077514F" w:rsidP="00F16C5C">
            <w:pPr>
              <w:shd w:val="clear" w:color="auto" w:fill="FFFFFF" w:themeFill="background1"/>
              <w:jc w:val="center"/>
              <w:rPr>
                <w:rFonts w:eastAsia="Calibri"/>
                <w:bCs/>
                <w:sz w:val="20"/>
                <w:szCs w:val="20"/>
                <w:lang w:val="kk-KZ"/>
              </w:rPr>
            </w:pPr>
            <w:r w:rsidRPr="00F16C5C">
              <w:rPr>
                <w:rFonts w:eastAsia="Calibri"/>
                <w:bCs/>
                <w:sz w:val="20"/>
                <w:szCs w:val="20"/>
                <w:lang w:val="kk-KZ"/>
              </w:rPr>
              <w:t>6/6</w:t>
            </w:r>
          </w:p>
        </w:tc>
        <w:tc>
          <w:tcPr>
            <w:tcW w:w="397" w:type="pct"/>
            <w:tcBorders>
              <w:top w:val="nil"/>
              <w:left w:val="nil"/>
              <w:bottom w:val="single" w:sz="4" w:space="0" w:color="auto"/>
              <w:right w:val="single" w:sz="4" w:space="0" w:color="auto"/>
            </w:tcBorders>
            <w:shd w:val="clear" w:color="auto" w:fill="auto"/>
            <w:vAlign w:val="center"/>
          </w:tcPr>
          <w:p w:rsidR="0077514F" w:rsidRPr="00F16C5C" w:rsidRDefault="0077514F" w:rsidP="00F16C5C">
            <w:pPr>
              <w:shd w:val="clear" w:color="auto" w:fill="FFFFFF" w:themeFill="background1"/>
              <w:jc w:val="center"/>
              <w:rPr>
                <w:rFonts w:eastAsia="Calibri"/>
                <w:bCs/>
                <w:sz w:val="20"/>
                <w:szCs w:val="20"/>
                <w:lang w:val="kk-KZ"/>
              </w:rPr>
            </w:pPr>
            <w:r w:rsidRPr="00F16C5C">
              <w:rPr>
                <w:rFonts w:eastAsia="Calibri"/>
                <w:bCs/>
                <w:sz w:val="20"/>
                <w:szCs w:val="20"/>
                <w:lang w:val="kk-KZ"/>
              </w:rPr>
              <w:t>6/6</w:t>
            </w:r>
          </w:p>
        </w:tc>
        <w:tc>
          <w:tcPr>
            <w:tcW w:w="399" w:type="pct"/>
            <w:tcBorders>
              <w:top w:val="nil"/>
              <w:left w:val="nil"/>
              <w:bottom w:val="single" w:sz="4" w:space="0" w:color="auto"/>
              <w:right w:val="single" w:sz="4" w:space="0" w:color="auto"/>
            </w:tcBorders>
            <w:shd w:val="clear" w:color="auto" w:fill="auto"/>
            <w:vAlign w:val="center"/>
          </w:tcPr>
          <w:p w:rsidR="0077514F" w:rsidRPr="00F16C5C" w:rsidRDefault="0077514F" w:rsidP="00F16C5C">
            <w:pPr>
              <w:shd w:val="clear" w:color="auto" w:fill="FFFFFF" w:themeFill="background1"/>
              <w:jc w:val="center"/>
              <w:rPr>
                <w:sz w:val="20"/>
                <w:szCs w:val="20"/>
              </w:rPr>
            </w:pPr>
            <w:r w:rsidRPr="00F16C5C">
              <w:rPr>
                <w:rFonts w:eastAsia="Calibri"/>
                <w:bCs/>
                <w:sz w:val="20"/>
                <w:szCs w:val="20"/>
                <w:lang w:val="kk-KZ"/>
              </w:rPr>
              <w:t>6/6</w:t>
            </w:r>
          </w:p>
        </w:tc>
        <w:tc>
          <w:tcPr>
            <w:tcW w:w="397" w:type="pct"/>
            <w:tcBorders>
              <w:top w:val="nil"/>
              <w:left w:val="nil"/>
              <w:bottom w:val="single" w:sz="4" w:space="0" w:color="auto"/>
              <w:right w:val="single" w:sz="4" w:space="0" w:color="auto"/>
            </w:tcBorders>
            <w:shd w:val="clear" w:color="auto" w:fill="auto"/>
            <w:vAlign w:val="center"/>
          </w:tcPr>
          <w:p w:rsidR="0077514F" w:rsidRPr="00F16C5C" w:rsidRDefault="0077514F" w:rsidP="00F16C5C">
            <w:pPr>
              <w:shd w:val="clear" w:color="auto" w:fill="FFFFFF" w:themeFill="background1"/>
              <w:jc w:val="center"/>
              <w:rPr>
                <w:sz w:val="20"/>
                <w:szCs w:val="20"/>
              </w:rPr>
            </w:pPr>
            <w:r w:rsidRPr="00F16C5C">
              <w:rPr>
                <w:rFonts w:eastAsia="Calibri"/>
                <w:bCs/>
                <w:sz w:val="20"/>
                <w:szCs w:val="20"/>
                <w:lang w:val="kk-KZ"/>
              </w:rPr>
              <w:t>6/6</w:t>
            </w:r>
          </w:p>
        </w:tc>
        <w:tc>
          <w:tcPr>
            <w:tcW w:w="399" w:type="pct"/>
            <w:tcBorders>
              <w:top w:val="nil"/>
              <w:left w:val="nil"/>
              <w:bottom w:val="single" w:sz="4" w:space="0" w:color="auto"/>
              <w:right w:val="single" w:sz="4" w:space="0" w:color="auto"/>
            </w:tcBorders>
            <w:shd w:val="clear" w:color="auto" w:fill="auto"/>
            <w:vAlign w:val="center"/>
          </w:tcPr>
          <w:p w:rsidR="0077514F" w:rsidRPr="00F16C5C" w:rsidRDefault="0077514F" w:rsidP="00F16C5C">
            <w:pPr>
              <w:shd w:val="clear" w:color="auto" w:fill="FFFFFF" w:themeFill="background1"/>
              <w:jc w:val="center"/>
              <w:rPr>
                <w:sz w:val="20"/>
                <w:szCs w:val="20"/>
              </w:rPr>
            </w:pPr>
            <w:r w:rsidRPr="00F16C5C">
              <w:rPr>
                <w:rFonts w:eastAsia="Calibri"/>
                <w:bCs/>
                <w:sz w:val="20"/>
                <w:szCs w:val="20"/>
                <w:lang w:val="kk-KZ"/>
              </w:rPr>
              <w:t>7/7</w:t>
            </w:r>
          </w:p>
        </w:tc>
        <w:tc>
          <w:tcPr>
            <w:tcW w:w="397" w:type="pct"/>
            <w:tcBorders>
              <w:top w:val="nil"/>
              <w:left w:val="nil"/>
              <w:bottom w:val="single" w:sz="4" w:space="0" w:color="auto"/>
              <w:right w:val="single" w:sz="4" w:space="0" w:color="auto"/>
            </w:tcBorders>
            <w:shd w:val="clear" w:color="auto" w:fill="auto"/>
            <w:vAlign w:val="center"/>
          </w:tcPr>
          <w:p w:rsidR="0077514F" w:rsidRPr="00F16C5C" w:rsidRDefault="0077514F" w:rsidP="00F16C5C">
            <w:pPr>
              <w:shd w:val="clear" w:color="auto" w:fill="FFFFFF" w:themeFill="background1"/>
              <w:jc w:val="center"/>
              <w:rPr>
                <w:sz w:val="20"/>
                <w:szCs w:val="20"/>
              </w:rPr>
            </w:pPr>
            <w:r w:rsidRPr="00F16C5C">
              <w:rPr>
                <w:rFonts w:eastAsia="Calibri"/>
                <w:bCs/>
                <w:sz w:val="20"/>
                <w:szCs w:val="20"/>
                <w:lang w:val="kk-KZ"/>
              </w:rPr>
              <w:t>7/7</w:t>
            </w:r>
          </w:p>
        </w:tc>
        <w:tc>
          <w:tcPr>
            <w:tcW w:w="620" w:type="pct"/>
            <w:tcBorders>
              <w:top w:val="nil"/>
              <w:left w:val="nil"/>
              <w:bottom w:val="single" w:sz="4" w:space="0" w:color="auto"/>
              <w:right w:val="single" w:sz="4" w:space="0" w:color="auto"/>
            </w:tcBorders>
            <w:shd w:val="clear" w:color="000000" w:fill="FFFFFF"/>
            <w:vAlign w:val="center"/>
          </w:tcPr>
          <w:p w:rsidR="0077514F" w:rsidRPr="00F16C5C" w:rsidRDefault="0077514F" w:rsidP="00F16C5C">
            <w:pPr>
              <w:shd w:val="clear" w:color="auto" w:fill="FFFFFF" w:themeFill="background1"/>
              <w:jc w:val="center"/>
              <w:rPr>
                <w:sz w:val="20"/>
                <w:szCs w:val="20"/>
              </w:rPr>
            </w:pPr>
            <w:r w:rsidRPr="00F16C5C">
              <w:rPr>
                <w:sz w:val="20"/>
                <w:szCs w:val="20"/>
              </w:rPr>
              <w:t>ОФКиС</w:t>
            </w:r>
          </w:p>
        </w:tc>
      </w:tr>
    </w:tbl>
    <w:p w:rsidR="0046563F" w:rsidRPr="00F16C5C" w:rsidRDefault="0046563F" w:rsidP="00F16C5C">
      <w:pPr>
        <w:shd w:val="clear" w:color="auto" w:fill="FFFFFF" w:themeFill="background1"/>
        <w:ind w:left="-567"/>
        <w:jc w:val="both"/>
        <w:rPr>
          <w:b/>
          <w:lang w:val="kk-KZ"/>
        </w:rPr>
      </w:pPr>
    </w:p>
    <w:p w:rsidR="00ED4A6B" w:rsidRPr="00F16C5C" w:rsidRDefault="00ED4A6B" w:rsidP="00F16C5C">
      <w:pPr>
        <w:shd w:val="clear" w:color="auto" w:fill="FFFFFF" w:themeFill="background1"/>
        <w:ind w:left="-567"/>
        <w:jc w:val="both"/>
        <w:rPr>
          <w:b/>
          <w:lang w:val="kk-KZ"/>
        </w:rPr>
      </w:pPr>
      <w:r w:rsidRPr="00F16C5C">
        <w:rPr>
          <w:b/>
          <w:lang w:val="kk-KZ"/>
        </w:rPr>
        <w:t>Пути достижения:</w:t>
      </w:r>
    </w:p>
    <w:p w:rsidR="00ED4A6B" w:rsidRPr="00F16C5C" w:rsidRDefault="00ED4A6B" w:rsidP="00F16C5C">
      <w:pPr>
        <w:shd w:val="clear" w:color="auto" w:fill="FFFFFF" w:themeFill="background1"/>
        <w:jc w:val="both"/>
        <w:rPr>
          <w:rFonts w:eastAsia="Calibri"/>
          <w:i/>
        </w:rPr>
      </w:pPr>
      <w:r w:rsidRPr="00F16C5C">
        <w:rPr>
          <w:rFonts w:eastAsia="Calibri"/>
          <w:i/>
        </w:rPr>
        <w:t>Меры по развитию физической культуры и спорта:</w:t>
      </w:r>
    </w:p>
    <w:p w:rsidR="00ED4A6B" w:rsidRPr="00F16C5C" w:rsidRDefault="00ED4A6B" w:rsidP="00F16C5C">
      <w:pPr>
        <w:pStyle w:val="a3"/>
        <w:shd w:val="clear" w:color="auto" w:fill="FFFFFF" w:themeFill="background1"/>
        <w:ind w:left="-567"/>
        <w:rPr>
          <w:sz w:val="24"/>
          <w:lang w:val="ru-RU" w:eastAsia="ru-RU"/>
        </w:rPr>
      </w:pPr>
      <w:r w:rsidRPr="00F16C5C">
        <w:rPr>
          <w:sz w:val="24"/>
          <w:lang w:val="ru-RU" w:eastAsia="ru-RU"/>
        </w:rPr>
        <w:t xml:space="preserve">       - организация и проведение спортивных соревнований на городском уровне, а также участие спортивных команд города по различным видам спорта в областных спортивных мероприятиях;</w:t>
      </w:r>
    </w:p>
    <w:p w:rsidR="00ED4A6B" w:rsidRPr="00F16C5C" w:rsidRDefault="00ED4A6B" w:rsidP="00F16C5C">
      <w:pPr>
        <w:pStyle w:val="a3"/>
        <w:shd w:val="clear" w:color="auto" w:fill="FFFFFF" w:themeFill="background1"/>
        <w:ind w:left="-567"/>
        <w:rPr>
          <w:sz w:val="24"/>
          <w:lang w:val="ru-RU" w:eastAsia="ru-RU"/>
        </w:rPr>
      </w:pPr>
      <w:r w:rsidRPr="00F16C5C">
        <w:rPr>
          <w:sz w:val="24"/>
          <w:lang w:val="ru-RU" w:eastAsia="ru-RU"/>
        </w:rPr>
        <w:t xml:space="preserve">       - комплексная подготовка ведущих спортсменов города к соревнованиям областного и республиканского уровней с организацией и проведением учебно-тренировочных сборов на базе спортивных объектов города;                                            </w:t>
      </w:r>
    </w:p>
    <w:p w:rsidR="00ED4A6B" w:rsidRPr="00F16C5C" w:rsidRDefault="00ED4A6B" w:rsidP="00F16C5C">
      <w:pPr>
        <w:pStyle w:val="a3"/>
        <w:shd w:val="clear" w:color="auto" w:fill="FFFFFF" w:themeFill="background1"/>
        <w:ind w:left="-567"/>
        <w:rPr>
          <w:sz w:val="24"/>
          <w:lang w:val="ru-RU" w:eastAsia="ru-RU"/>
        </w:rPr>
      </w:pPr>
      <w:r w:rsidRPr="00F16C5C">
        <w:rPr>
          <w:sz w:val="24"/>
          <w:lang w:val="ru-RU" w:eastAsia="ru-RU"/>
        </w:rPr>
        <w:t xml:space="preserve">       - развитие и улучшение материально-технической базы в общеобразовательных учреждениях, в специализированных спортивных центрах;  </w:t>
      </w:r>
    </w:p>
    <w:p w:rsidR="00ED4A6B" w:rsidRPr="00F16C5C" w:rsidRDefault="00ED4A6B" w:rsidP="00F16C5C">
      <w:pPr>
        <w:pStyle w:val="a3"/>
        <w:shd w:val="clear" w:color="auto" w:fill="FFFFFF" w:themeFill="background1"/>
        <w:ind w:left="-567"/>
        <w:rPr>
          <w:sz w:val="24"/>
          <w:lang w:val="kk-KZ" w:eastAsia="ru-RU"/>
        </w:rPr>
      </w:pPr>
      <w:r w:rsidRPr="00F16C5C">
        <w:rPr>
          <w:sz w:val="24"/>
          <w:lang w:val="ru-RU" w:eastAsia="ru-RU"/>
        </w:rPr>
        <w:t xml:space="preserve">      - строительство спортивных  площадок</w:t>
      </w:r>
      <w:r w:rsidRPr="00F16C5C">
        <w:rPr>
          <w:sz w:val="24"/>
          <w:lang w:val="kk-KZ" w:eastAsia="ru-RU"/>
        </w:rPr>
        <w:t xml:space="preserve"> по микрорайонам города;                  </w:t>
      </w:r>
    </w:p>
    <w:p w:rsidR="009C16F4" w:rsidRPr="00F16C5C" w:rsidRDefault="00ED4A6B" w:rsidP="00F16C5C">
      <w:pPr>
        <w:pStyle w:val="a3"/>
        <w:shd w:val="clear" w:color="auto" w:fill="FFFFFF" w:themeFill="background1"/>
        <w:ind w:left="-567"/>
        <w:rPr>
          <w:sz w:val="24"/>
          <w:lang w:val="ru-RU"/>
        </w:rPr>
      </w:pPr>
      <w:r w:rsidRPr="00F16C5C">
        <w:rPr>
          <w:sz w:val="24"/>
          <w:lang w:val="kk-KZ" w:eastAsia="ru-RU"/>
        </w:rPr>
        <w:t xml:space="preserve">      - организация пропаганды физической культуры и занятия спортом как составляющей части здорового образа жизни.</w:t>
      </w:r>
    </w:p>
    <w:p w:rsidR="00C06B92" w:rsidRPr="00F16C5C" w:rsidRDefault="00C06B92" w:rsidP="00F16C5C">
      <w:pPr>
        <w:widowControl w:val="0"/>
        <w:shd w:val="clear" w:color="auto" w:fill="FFFFFF" w:themeFill="background1"/>
        <w:spacing w:line="233" w:lineRule="auto"/>
        <w:jc w:val="both"/>
        <w:rPr>
          <w:rFonts w:eastAsiaTheme="minorEastAsia"/>
          <w:b/>
          <w:lang w:val="kk-KZ"/>
        </w:rPr>
      </w:pPr>
    </w:p>
    <w:tbl>
      <w:tblPr>
        <w:tblW w:w="547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979"/>
        <w:gridCol w:w="710"/>
        <w:gridCol w:w="850"/>
        <w:gridCol w:w="848"/>
        <w:gridCol w:w="852"/>
        <w:gridCol w:w="848"/>
        <w:gridCol w:w="852"/>
        <w:gridCol w:w="848"/>
        <w:gridCol w:w="1121"/>
      </w:tblGrid>
      <w:tr w:rsidR="00A57F22" w:rsidRPr="00F16C5C" w:rsidTr="007D619E">
        <w:trPr>
          <w:trHeight w:val="315"/>
        </w:trPr>
        <w:tc>
          <w:tcPr>
            <w:tcW w:w="269" w:type="pct"/>
            <w:vMerge w:val="restart"/>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1422" w:type="pct"/>
            <w:vMerge w:val="restart"/>
            <w:shd w:val="clear" w:color="auto" w:fill="auto"/>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339" w:type="pct"/>
            <w:vMerge w:val="restart"/>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Ед. изм</w:t>
            </w:r>
          </w:p>
        </w:tc>
        <w:tc>
          <w:tcPr>
            <w:tcW w:w="406" w:type="pct"/>
            <w:shd w:val="clear" w:color="auto" w:fill="auto"/>
          </w:tcPr>
          <w:p w:rsidR="00A57F22" w:rsidRPr="00F16C5C" w:rsidRDefault="00A57F22" w:rsidP="00F16C5C">
            <w:pPr>
              <w:shd w:val="clear" w:color="auto" w:fill="FFFFFF" w:themeFill="background1"/>
              <w:rPr>
                <w:sz w:val="20"/>
                <w:szCs w:val="20"/>
              </w:rPr>
            </w:pPr>
            <w:r w:rsidRPr="00F16C5C">
              <w:rPr>
                <w:sz w:val="20"/>
                <w:szCs w:val="20"/>
              </w:rPr>
              <w:t xml:space="preserve">2015 </w:t>
            </w:r>
          </w:p>
        </w:tc>
        <w:tc>
          <w:tcPr>
            <w:tcW w:w="405"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2016</w:t>
            </w:r>
          </w:p>
        </w:tc>
        <w:tc>
          <w:tcPr>
            <w:tcW w:w="407"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2017</w:t>
            </w:r>
          </w:p>
        </w:tc>
        <w:tc>
          <w:tcPr>
            <w:tcW w:w="405"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2018</w:t>
            </w:r>
          </w:p>
        </w:tc>
        <w:tc>
          <w:tcPr>
            <w:tcW w:w="407"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2019</w:t>
            </w:r>
          </w:p>
        </w:tc>
        <w:tc>
          <w:tcPr>
            <w:tcW w:w="405"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2020</w:t>
            </w:r>
          </w:p>
        </w:tc>
        <w:tc>
          <w:tcPr>
            <w:tcW w:w="535" w:type="pct"/>
            <w:vMerge w:val="restart"/>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Ответ.</w:t>
            </w:r>
          </w:p>
          <w:p w:rsidR="00A57F22" w:rsidRPr="00F16C5C" w:rsidRDefault="00A57F22" w:rsidP="00F16C5C">
            <w:pPr>
              <w:shd w:val="clear" w:color="auto" w:fill="FFFFFF" w:themeFill="background1"/>
              <w:jc w:val="center"/>
              <w:rPr>
                <w:sz w:val="20"/>
                <w:szCs w:val="20"/>
              </w:rPr>
            </w:pPr>
            <w:r w:rsidRPr="00F16C5C">
              <w:rPr>
                <w:sz w:val="20"/>
                <w:szCs w:val="20"/>
              </w:rPr>
              <w:t>исп.</w:t>
            </w:r>
          </w:p>
        </w:tc>
      </w:tr>
      <w:tr w:rsidR="005A5071" w:rsidRPr="00F16C5C" w:rsidTr="00221BB8">
        <w:trPr>
          <w:trHeight w:val="241"/>
        </w:trPr>
        <w:tc>
          <w:tcPr>
            <w:tcW w:w="269" w:type="pct"/>
            <w:vMerge/>
            <w:vAlign w:val="center"/>
          </w:tcPr>
          <w:p w:rsidR="005A5071" w:rsidRPr="00F16C5C" w:rsidRDefault="005A5071" w:rsidP="00F16C5C">
            <w:pPr>
              <w:shd w:val="clear" w:color="auto" w:fill="FFFFFF" w:themeFill="background1"/>
              <w:rPr>
                <w:sz w:val="20"/>
                <w:szCs w:val="20"/>
              </w:rPr>
            </w:pPr>
          </w:p>
        </w:tc>
        <w:tc>
          <w:tcPr>
            <w:tcW w:w="1422" w:type="pct"/>
            <w:vMerge/>
            <w:vAlign w:val="center"/>
          </w:tcPr>
          <w:p w:rsidR="005A5071" w:rsidRPr="00F16C5C" w:rsidRDefault="005A5071" w:rsidP="00F16C5C">
            <w:pPr>
              <w:shd w:val="clear" w:color="auto" w:fill="FFFFFF" w:themeFill="background1"/>
              <w:rPr>
                <w:sz w:val="20"/>
                <w:szCs w:val="20"/>
              </w:rPr>
            </w:pPr>
          </w:p>
        </w:tc>
        <w:tc>
          <w:tcPr>
            <w:tcW w:w="339" w:type="pct"/>
            <w:vMerge/>
            <w:vAlign w:val="center"/>
          </w:tcPr>
          <w:p w:rsidR="005A5071" w:rsidRPr="00F16C5C" w:rsidRDefault="005A5071" w:rsidP="00F16C5C">
            <w:pPr>
              <w:shd w:val="clear" w:color="auto" w:fill="FFFFFF" w:themeFill="background1"/>
              <w:rPr>
                <w:sz w:val="20"/>
                <w:szCs w:val="20"/>
              </w:rPr>
            </w:pPr>
          </w:p>
        </w:tc>
        <w:tc>
          <w:tcPr>
            <w:tcW w:w="406" w:type="pct"/>
            <w:shd w:val="clear" w:color="auto" w:fill="auto"/>
            <w:vAlign w:val="center"/>
          </w:tcPr>
          <w:p w:rsidR="005A5071" w:rsidRPr="00F16C5C" w:rsidRDefault="007A71C0" w:rsidP="00F16C5C">
            <w:pPr>
              <w:shd w:val="clear" w:color="auto" w:fill="FFFFFF" w:themeFill="background1"/>
              <w:jc w:val="center"/>
              <w:rPr>
                <w:sz w:val="20"/>
                <w:szCs w:val="20"/>
              </w:rPr>
            </w:pPr>
            <w:r w:rsidRPr="00F16C5C">
              <w:rPr>
                <w:sz w:val="20"/>
                <w:szCs w:val="20"/>
              </w:rPr>
              <w:t>факт</w:t>
            </w:r>
          </w:p>
        </w:tc>
        <w:tc>
          <w:tcPr>
            <w:tcW w:w="405" w:type="pct"/>
            <w:shd w:val="clear" w:color="auto" w:fill="auto"/>
            <w:noWrap/>
            <w:vAlign w:val="center"/>
          </w:tcPr>
          <w:p w:rsidR="005A5071" w:rsidRPr="00F16C5C" w:rsidRDefault="00433834" w:rsidP="00F16C5C">
            <w:pPr>
              <w:shd w:val="clear" w:color="auto" w:fill="FFFFFF" w:themeFill="background1"/>
              <w:jc w:val="center"/>
              <w:rPr>
                <w:sz w:val="20"/>
                <w:szCs w:val="20"/>
              </w:rPr>
            </w:pPr>
            <w:r w:rsidRPr="00F16C5C">
              <w:rPr>
                <w:sz w:val="20"/>
                <w:szCs w:val="20"/>
              </w:rPr>
              <w:t>план</w:t>
            </w:r>
          </w:p>
        </w:tc>
        <w:tc>
          <w:tcPr>
            <w:tcW w:w="407" w:type="pct"/>
            <w:shd w:val="clear" w:color="auto" w:fill="auto"/>
            <w:noWrap/>
            <w:vAlign w:val="center"/>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405" w:type="pct"/>
            <w:shd w:val="clear" w:color="auto" w:fill="auto"/>
            <w:noWrap/>
            <w:vAlign w:val="center"/>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407" w:type="pct"/>
            <w:shd w:val="clear" w:color="auto" w:fill="auto"/>
            <w:noWrap/>
            <w:vAlign w:val="center"/>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405" w:type="pct"/>
            <w:shd w:val="clear" w:color="auto" w:fill="auto"/>
            <w:noWrap/>
            <w:vAlign w:val="center"/>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535" w:type="pct"/>
            <w:vMerge/>
            <w:vAlign w:val="center"/>
          </w:tcPr>
          <w:p w:rsidR="005A5071" w:rsidRPr="00F16C5C" w:rsidRDefault="005A5071" w:rsidP="00F16C5C">
            <w:pPr>
              <w:shd w:val="clear" w:color="auto" w:fill="FFFFFF" w:themeFill="background1"/>
              <w:rPr>
                <w:sz w:val="20"/>
                <w:szCs w:val="20"/>
              </w:rPr>
            </w:pPr>
          </w:p>
        </w:tc>
      </w:tr>
      <w:tr w:rsidR="000A6B27" w:rsidRPr="00F16C5C" w:rsidTr="00221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269" w:type="pct"/>
            <w:tcBorders>
              <w:top w:val="nil"/>
              <w:left w:val="single" w:sz="4" w:space="0" w:color="auto"/>
              <w:bottom w:val="single" w:sz="4" w:space="0" w:color="auto"/>
              <w:right w:val="single" w:sz="4" w:space="0" w:color="auto"/>
            </w:tcBorders>
            <w:shd w:val="clear" w:color="auto" w:fill="auto"/>
            <w:noWrap/>
            <w:vAlign w:val="center"/>
          </w:tcPr>
          <w:p w:rsidR="00922188" w:rsidRPr="00F16C5C" w:rsidRDefault="00922188" w:rsidP="00F16C5C">
            <w:pPr>
              <w:shd w:val="clear" w:color="auto" w:fill="FFFFFF" w:themeFill="background1"/>
              <w:rPr>
                <w:sz w:val="20"/>
                <w:szCs w:val="20"/>
              </w:rPr>
            </w:pPr>
          </w:p>
        </w:tc>
        <w:tc>
          <w:tcPr>
            <w:tcW w:w="4731" w:type="pct"/>
            <w:gridSpan w:val="9"/>
            <w:tcBorders>
              <w:top w:val="single" w:sz="4" w:space="0" w:color="auto"/>
              <w:left w:val="nil"/>
              <w:bottom w:val="single" w:sz="4" w:space="0" w:color="auto"/>
              <w:right w:val="single" w:sz="4" w:space="0" w:color="auto"/>
            </w:tcBorders>
            <w:shd w:val="clear" w:color="auto" w:fill="auto"/>
          </w:tcPr>
          <w:p w:rsidR="00922188" w:rsidRPr="00F16C5C" w:rsidRDefault="000F1A25" w:rsidP="00F16C5C">
            <w:pPr>
              <w:shd w:val="clear" w:color="auto" w:fill="FFFFFF" w:themeFill="background1"/>
              <w:jc w:val="center"/>
              <w:rPr>
                <w:b/>
                <w:bCs/>
                <w:sz w:val="20"/>
                <w:szCs w:val="20"/>
              </w:rPr>
            </w:pPr>
            <w:r w:rsidRPr="00F16C5C">
              <w:rPr>
                <w:b/>
                <w:bCs/>
                <w:sz w:val="20"/>
                <w:szCs w:val="20"/>
              </w:rPr>
              <w:t xml:space="preserve">Цель </w:t>
            </w:r>
            <w:r w:rsidR="00C87735" w:rsidRPr="00F16C5C">
              <w:rPr>
                <w:b/>
                <w:bCs/>
                <w:sz w:val="20"/>
                <w:szCs w:val="20"/>
                <w:lang w:val="kk-KZ"/>
              </w:rPr>
              <w:t>10</w:t>
            </w:r>
            <w:r w:rsidR="00922188" w:rsidRPr="00F16C5C">
              <w:rPr>
                <w:b/>
                <w:bCs/>
                <w:sz w:val="20"/>
                <w:szCs w:val="20"/>
              </w:rPr>
              <w:t>. Обеспечение единства нации и укрепление казахстанского патриотизма</w:t>
            </w:r>
          </w:p>
        </w:tc>
      </w:tr>
      <w:tr w:rsidR="0084005C" w:rsidRPr="00F16C5C" w:rsidTr="00221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69" w:type="pct"/>
            <w:tcBorders>
              <w:top w:val="nil"/>
              <w:left w:val="single" w:sz="4" w:space="0" w:color="auto"/>
              <w:bottom w:val="single" w:sz="4" w:space="0" w:color="auto"/>
              <w:right w:val="single" w:sz="4" w:space="0" w:color="auto"/>
            </w:tcBorders>
            <w:shd w:val="clear" w:color="auto" w:fill="auto"/>
            <w:vAlign w:val="center"/>
          </w:tcPr>
          <w:p w:rsidR="0084005C" w:rsidRPr="00F16C5C" w:rsidRDefault="006C6754" w:rsidP="00F16C5C">
            <w:pPr>
              <w:shd w:val="clear" w:color="auto" w:fill="FFFFFF" w:themeFill="background1"/>
              <w:rPr>
                <w:bCs/>
                <w:sz w:val="20"/>
                <w:szCs w:val="20"/>
                <w:lang w:val="kk-KZ"/>
              </w:rPr>
            </w:pPr>
            <w:r w:rsidRPr="00F16C5C">
              <w:rPr>
                <w:bCs/>
                <w:sz w:val="20"/>
                <w:szCs w:val="20"/>
                <w:lang w:val="kk-KZ"/>
              </w:rPr>
              <w:t>83</w:t>
            </w:r>
          </w:p>
        </w:tc>
        <w:tc>
          <w:tcPr>
            <w:tcW w:w="1422" w:type="pct"/>
            <w:tcBorders>
              <w:top w:val="single" w:sz="4" w:space="0" w:color="auto"/>
              <w:left w:val="nil"/>
              <w:bottom w:val="single" w:sz="4" w:space="0" w:color="auto"/>
              <w:right w:val="single" w:sz="4" w:space="0" w:color="auto"/>
            </w:tcBorders>
            <w:shd w:val="clear" w:color="auto" w:fill="auto"/>
          </w:tcPr>
          <w:p w:rsidR="0084005C" w:rsidRPr="00F16C5C" w:rsidRDefault="0084005C" w:rsidP="00F16C5C">
            <w:pPr>
              <w:shd w:val="clear" w:color="auto" w:fill="FFFFFF" w:themeFill="background1"/>
              <w:outlineLvl w:val="0"/>
              <w:rPr>
                <w:bCs/>
                <w:sz w:val="20"/>
                <w:szCs w:val="20"/>
              </w:rPr>
            </w:pPr>
            <w:r w:rsidRPr="00F16C5C">
              <w:rPr>
                <w:bCs/>
                <w:sz w:val="20"/>
                <w:szCs w:val="20"/>
              </w:rPr>
              <w:t xml:space="preserve">Доля населения, положительно оценивающего реализацию основных приоритетов </w:t>
            </w:r>
            <w:r w:rsidRPr="00F16C5C">
              <w:rPr>
                <w:bCs/>
                <w:sz w:val="20"/>
                <w:szCs w:val="20"/>
              </w:rPr>
              <w:lastRenderedPageBreak/>
              <w:t>государственной политики</w:t>
            </w:r>
          </w:p>
        </w:tc>
        <w:tc>
          <w:tcPr>
            <w:tcW w:w="339"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sz w:val="20"/>
                <w:szCs w:val="20"/>
              </w:rPr>
            </w:pPr>
            <w:r w:rsidRPr="00F16C5C">
              <w:rPr>
                <w:sz w:val="20"/>
                <w:szCs w:val="20"/>
              </w:rPr>
              <w:lastRenderedPageBreak/>
              <w:t>%</w:t>
            </w:r>
          </w:p>
        </w:tc>
        <w:tc>
          <w:tcPr>
            <w:tcW w:w="406"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70</w:t>
            </w:r>
          </w:p>
        </w:tc>
        <w:tc>
          <w:tcPr>
            <w:tcW w:w="405"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74</w:t>
            </w:r>
          </w:p>
        </w:tc>
        <w:tc>
          <w:tcPr>
            <w:tcW w:w="407"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78</w:t>
            </w:r>
          </w:p>
        </w:tc>
        <w:tc>
          <w:tcPr>
            <w:tcW w:w="405"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80</w:t>
            </w:r>
          </w:p>
        </w:tc>
        <w:tc>
          <w:tcPr>
            <w:tcW w:w="407"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80</w:t>
            </w:r>
          </w:p>
        </w:tc>
        <w:tc>
          <w:tcPr>
            <w:tcW w:w="405"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85</w:t>
            </w:r>
          </w:p>
        </w:tc>
        <w:tc>
          <w:tcPr>
            <w:tcW w:w="535" w:type="pct"/>
            <w:tcBorders>
              <w:top w:val="nil"/>
              <w:left w:val="nil"/>
              <w:bottom w:val="single" w:sz="4" w:space="0" w:color="auto"/>
              <w:right w:val="single" w:sz="4" w:space="0" w:color="auto"/>
            </w:tcBorders>
            <w:shd w:val="clear" w:color="000000" w:fill="FFFFFF"/>
            <w:vAlign w:val="center"/>
          </w:tcPr>
          <w:p w:rsidR="0084005C" w:rsidRPr="00F16C5C" w:rsidRDefault="0084005C" w:rsidP="00F16C5C">
            <w:pPr>
              <w:shd w:val="clear" w:color="auto" w:fill="FFFFFF" w:themeFill="background1"/>
              <w:jc w:val="center"/>
              <w:outlineLvl w:val="0"/>
              <w:rPr>
                <w:sz w:val="20"/>
                <w:szCs w:val="20"/>
              </w:rPr>
            </w:pPr>
            <w:r w:rsidRPr="00F16C5C">
              <w:rPr>
                <w:sz w:val="20"/>
                <w:szCs w:val="20"/>
              </w:rPr>
              <w:t>ОВП</w:t>
            </w:r>
          </w:p>
        </w:tc>
      </w:tr>
      <w:tr w:rsidR="0084005C" w:rsidRPr="00F16C5C" w:rsidTr="00E05C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9" w:type="pct"/>
            <w:vMerge w:val="restart"/>
            <w:tcBorders>
              <w:top w:val="single" w:sz="4" w:space="0" w:color="auto"/>
              <w:left w:val="single" w:sz="4" w:space="0" w:color="auto"/>
              <w:right w:val="single" w:sz="4" w:space="0" w:color="auto"/>
            </w:tcBorders>
            <w:shd w:val="clear" w:color="auto" w:fill="auto"/>
            <w:vAlign w:val="center"/>
          </w:tcPr>
          <w:p w:rsidR="0084005C" w:rsidRPr="00F16C5C" w:rsidRDefault="006C6754" w:rsidP="00F16C5C">
            <w:pPr>
              <w:shd w:val="clear" w:color="auto" w:fill="FFFFFF" w:themeFill="background1"/>
              <w:jc w:val="center"/>
              <w:rPr>
                <w:bCs/>
                <w:sz w:val="20"/>
                <w:szCs w:val="20"/>
                <w:lang w:val="kk-KZ"/>
              </w:rPr>
            </w:pPr>
            <w:r w:rsidRPr="00F16C5C">
              <w:rPr>
                <w:bCs/>
                <w:sz w:val="20"/>
                <w:szCs w:val="20"/>
                <w:lang w:val="kk-KZ"/>
              </w:rPr>
              <w:lastRenderedPageBreak/>
              <w:t>84</w:t>
            </w:r>
          </w:p>
        </w:tc>
        <w:tc>
          <w:tcPr>
            <w:tcW w:w="1422" w:type="pct"/>
            <w:tcBorders>
              <w:top w:val="single" w:sz="4" w:space="0" w:color="auto"/>
              <w:left w:val="nil"/>
              <w:bottom w:val="single" w:sz="4" w:space="0" w:color="auto"/>
              <w:right w:val="single" w:sz="4" w:space="0" w:color="auto"/>
            </w:tcBorders>
            <w:shd w:val="clear" w:color="auto" w:fill="auto"/>
          </w:tcPr>
          <w:p w:rsidR="0084005C" w:rsidRPr="00F16C5C" w:rsidRDefault="0084005C" w:rsidP="00F16C5C">
            <w:pPr>
              <w:shd w:val="clear" w:color="auto" w:fill="FFFFFF" w:themeFill="background1"/>
              <w:outlineLvl w:val="0"/>
              <w:rPr>
                <w:sz w:val="20"/>
                <w:szCs w:val="20"/>
              </w:rPr>
            </w:pPr>
            <w:r w:rsidRPr="00F16C5C">
              <w:rPr>
                <w:sz w:val="20"/>
                <w:szCs w:val="20"/>
              </w:rPr>
              <w:t>Количество проведенных мероприятий в сфере повышения правовой и религиозной грамотности населения</w:t>
            </w:r>
          </w:p>
        </w:tc>
        <w:tc>
          <w:tcPr>
            <w:tcW w:w="339"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sz w:val="20"/>
                <w:szCs w:val="20"/>
              </w:rPr>
            </w:pPr>
            <w:r w:rsidRPr="00F16C5C">
              <w:rPr>
                <w:sz w:val="20"/>
                <w:szCs w:val="20"/>
              </w:rPr>
              <w:t>ед.</w:t>
            </w:r>
          </w:p>
        </w:tc>
        <w:tc>
          <w:tcPr>
            <w:tcW w:w="406"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24</w:t>
            </w:r>
          </w:p>
        </w:tc>
        <w:tc>
          <w:tcPr>
            <w:tcW w:w="405"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27</w:t>
            </w:r>
          </w:p>
        </w:tc>
        <w:tc>
          <w:tcPr>
            <w:tcW w:w="407"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30</w:t>
            </w:r>
          </w:p>
        </w:tc>
        <w:tc>
          <w:tcPr>
            <w:tcW w:w="405"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33</w:t>
            </w:r>
          </w:p>
        </w:tc>
        <w:tc>
          <w:tcPr>
            <w:tcW w:w="407"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36</w:t>
            </w:r>
          </w:p>
        </w:tc>
        <w:tc>
          <w:tcPr>
            <w:tcW w:w="405"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40</w:t>
            </w:r>
          </w:p>
        </w:tc>
        <w:tc>
          <w:tcPr>
            <w:tcW w:w="535" w:type="pct"/>
            <w:tcBorders>
              <w:top w:val="single" w:sz="4" w:space="0" w:color="auto"/>
              <w:left w:val="nil"/>
              <w:bottom w:val="single" w:sz="4" w:space="0" w:color="auto"/>
              <w:right w:val="single" w:sz="4" w:space="0" w:color="auto"/>
            </w:tcBorders>
            <w:shd w:val="clear" w:color="auto" w:fill="auto"/>
            <w:noWrap/>
            <w:vAlign w:val="center"/>
          </w:tcPr>
          <w:p w:rsidR="0084005C" w:rsidRPr="00F16C5C" w:rsidRDefault="0084005C" w:rsidP="00F16C5C">
            <w:pPr>
              <w:shd w:val="clear" w:color="auto" w:fill="FFFFFF" w:themeFill="background1"/>
              <w:jc w:val="center"/>
              <w:outlineLvl w:val="0"/>
              <w:rPr>
                <w:sz w:val="20"/>
                <w:szCs w:val="20"/>
              </w:rPr>
            </w:pPr>
            <w:r w:rsidRPr="00F16C5C">
              <w:rPr>
                <w:sz w:val="20"/>
                <w:szCs w:val="20"/>
              </w:rPr>
              <w:t>ОВП</w:t>
            </w:r>
          </w:p>
        </w:tc>
      </w:tr>
      <w:tr w:rsidR="0084005C" w:rsidRPr="00F16C5C" w:rsidTr="007106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9" w:type="pct"/>
            <w:vMerge/>
            <w:tcBorders>
              <w:left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bCs/>
                <w:i/>
                <w:sz w:val="20"/>
                <w:szCs w:val="20"/>
                <w:lang w:val="kk-KZ"/>
              </w:rPr>
            </w:pPr>
          </w:p>
        </w:tc>
        <w:tc>
          <w:tcPr>
            <w:tcW w:w="1422" w:type="pct"/>
            <w:tcBorders>
              <w:top w:val="single" w:sz="4" w:space="0" w:color="auto"/>
              <w:left w:val="nil"/>
              <w:bottom w:val="single" w:sz="4" w:space="0" w:color="auto"/>
              <w:right w:val="single" w:sz="4" w:space="0" w:color="auto"/>
            </w:tcBorders>
            <w:shd w:val="clear" w:color="auto" w:fill="auto"/>
          </w:tcPr>
          <w:p w:rsidR="0084005C" w:rsidRPr="00F16C5C" w:rsidRDefault="0084005C" w:rsidP="00F16C5C">
            <w:pPr>
              <w:shd w:val="clear" w:color="auto" w:fill="FFFFFF" w:themeFill="background1"/>
              <w:outlineLvl w:val="0"/>
              <w:rPr>
                <w:sz w:val="20"/>
                <w:szCs w:val="20"/>
              </w:rPr>
            </w:pPr>
            <w:r w:rsidRPr="00F16C5C">
              <w:rPr>
                <w:sz w:val="20"/>
                <w:szCs w:val="20"/>
              </w:rPr>
              <w:t>С указанием охвата населения</w:t>
            </w:r>
          </w:p>
        </w:tc>
        <w:tc>
          <w:tcPr>
            <w:tcW w:w="339"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sz w:val="20"/>
                <w:szCs w:val="20"/>
              </w:rPr>
            </w:pPr>
            <w:r w:rsidRPr="00F16C5C">
              <w:rPr>
                <w:sz w:val="20"/>
                <w:szCs w:val="20"/>
              </w:rPr>
              <w:t>чел</w:t>
            </w:r>
          </w:p>
        </w:tc>
        <w:tc>
          <w:tcPr>
            <w:tcW w:w="406"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1500</w:t>
            </w:r>
          </w:p>
        </w:tc>
        <w:tc>
          <w:tcPr>
            <w:tcW w:w="405"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1600</w:t>
            </w:r>
          </w:p>
        </w:tc>
        <w:tc>
          <w:tcPr>
            <w:tcW w:w="407"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1800</w:t>
            </w:r>
          </w:p>
        </w:tc>
        <w:tc>
          <w:tcPr>
            <w:tcW w:w="405"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2000</w:t>
            </w:r>
          </w:p>
        </w:tc>
        <w:tc>
          <w:tcPr>
            <w:tcW w:w="407"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2100</w:t>
            </w:r>
          </w:p>
        </w:tc>
        <w:tc>
          <w:tcPr>
            <w:tcW w:w="405"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rPr>
            </w:pPr>
            <w:r w:rsidRPr="00F16C5C">
              <w:rPr>
                <w:color w:val="000000"/>
                <w:sz w:val="20"/>
                <w:szCs w:val="20"/>
              </w:rPr>
              <w:t>2300</w:t>
            </w:r>
          </w:p>
        </w:tc>
        <w:tc>
          <w:tcPr>
            <w:tcW w:w="535" w:type="pct"/>
            <w:tcBorders>
              <w:top w:val="single" w:sz="4" w:space="0" w:color="auto"/>
              <w:left w:val="nil"/>
              <w:bottom w:val="single" w:sz="4" w:space="0" w:color="auto"/>
              <w:right w:val="single" w:sz="4" w:space="0" w:color="auto"/>
            </w:tcBorders>
            <w:shd w:val="clear" w:color="auto" w:fill="auto"/>
            <w:noWrap/>
            <w:vAlign w:val="center"/>
          </w:tcPr>
          <w:p w:rsidR="0084005C" w:rsidRPr="00F16C5C" w:rsidRDefault="0084005C" w:rsidP="00F16C5C">
            <w:pPr>
              <w:shd w:val="clear" w:color="auto" w:fill="FFFFFF" w:themeFill="background1"/>
              <w:jc w:val="center"/>
              <w:outlineLvl w:val="0"/>
              <w:rPr>
                <w:sz w:val="20"/>
                <w:szCs w:val="20"/>
              </w:rPr>
            </w:pPr>
            <w:r w:rsidRPr="00F16C5C">
              <w:rPr>
                <w:sz w:val="20"/>
                <w:szCs w:val="20"/>
              </w:rPr>
              <w:t>ОВП</w:t>
            </w:r>
          </w:p>
        </w:tc>
      </w:tr>
      <w:tr w:rsidR="0084005C" w:rsidRPr="00F16C5C" w:rsidTr="007106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84005C" w:rsidRPr="00F16C5C" w:rsidRDefault="006C6754" w:rsidP="00F16C5C">
            <w:pPr>
              <w:shd w:val="clear" w:color="auto" w:fill="FFFFFF" w:themeFill="background1"/>
              <w:jc w:val="center"/>
              <w:rPr>
                <w:bCs/>
                <w:sz w:val="20"/>
                <w:szCs w:val="20"/>
                <w:lang w:val="kk-KZ"/>
              </w:rPr>
            </w:pPr>
            <w:r w:rsidRPr="00F16C5C">
              <w:rPr>
                <w:bCs/>
                <w:sz w:val="20"/>
                <w:szCs w:val="20"/>
                <w:lang w:val="kk-KZ"/>
              </w:rPr>
              <w:t>85</w:t>
            </w:r>
          </w:p>
        </w:tc>
        <w:tc>
          <w:tcPr>
            <w:tcW w:w="1422" w:type="pct"/>
            <w:tcBorders>
              <w:top w:val="single" w:sz="4" w:space="0" w:color="auto"/>
              <w:left w:val="nil"/>
              <w:bottom w:val="single" w:sz="4" w:space="0" w:color="auto"/>
              <w:right w:val="single" w:sz="4" w:space="0" w:color="auto"/>
            </w:tcBorders>
            <w:shd w:val="clear" w:color="auto" w:fill="auto"/>
          </w:tcPr>
          <w:p w:rsidR="0084005C" w:rsidRPr="00F16C5C" w:rsidRDefault="0084005C" w:rsidP="00F16C5C">
            <w:pPr>
              <w:shd w:val="clear" w:color="auto" w:fill="FFFFFF" w:themeFill="background1"/>
              <w:outlineLvl w:val="0"/>
              <w:rPr>
                <w:sz w:val="20"/>
                <w:szCs w:val="20"/>
              </w:rPr>
            </w:pPr>
            <w:r w:rsidRPr="00F16C5C">
              <w:rPr>
                <w:sz w:val="20"/>
                <w:szCs w:val="20"/>
              </w:rPr>
              <w:t>Снижение численности приверженцев нетрадиционных религиозных течений</w:t>
            </w:r>
          </w:p>
        </w:tc>
        <w:tc>
          <w:tcPr>
            <w:tcW w:w="339"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sz w:val="20"/>
                <w:szCs w:val="20"/>
              </w:rPr>
            </w:pPr>
            <w:r w:rsidRPr="00F16C5C">
              <w:rPr>
                <w:sz w:val="20"/>
                <w:szCs w:val="20"/>
              </w:rPr>
              <w:t>чел.</w:t>
            </w:r>
          </w:p>
        </w:tc>
        <w:tc>
          <w:tcPr>
            <w:tcW w:w="406"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lang w:val="kk-KZ"/>
              </w:rPr>
            </w:pPr>
            <w:r w:rsidRPr="00F16C5C">
              <w:rPr>
                <w:color w:val="000000"/>
                <w:sz w:val="20"/>
                <w:szCs w:val="20"/>
                <w:lang w:val="kk-KZ"/>
              </w:rPr>
              <w:t>-</w:t>
            </w:r>
          </w:p>
        </w:tc>
        <w:tc>
          <w:tcPr>
            <w:tcW w:w="405"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lang w:val="kk-KZ"/>
              </w:rPr>
            </w:pPr>
            <w:r w:rsidRPr="00F16C5C">
              <w:rPr>
                <w:color w:val="000000"/>
                <w:sz w:val="20"/>
                <w:szCs w:val="20"/>
                <w:lang w:val="kk-KZ"/>
              </w:rPr>
              <w:t>-</w:t>
            </w:r>
          </w:p>
        </w:tc>
        <w:tc>
          <w:tcPr>
            <w:tcW w:w="407"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lang w:val="kk-KZ"/>
              </w:rPr>
            </w:pPr>
            <w:r w:rsidRPr="00F16C5C">
              <w:rPr>
                <w:color w:val="000000"/>
                <w:sz w:val="20"/>
                <w:szCs w:val="20"/>
                <w:lang w:val="kk-KZ"/>
              </w:rPr>
              <w:t>-</w:t>
            </w:r>
          </w:p>
        </w:tc>
        <w:tc>
          <w:tcPr>
            <w:tcW w:w="405"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lang w:val="kk-KZ"/>
              </w:rPr>
            </w:pPr>
            <w:r w:rsidRPr="00F16C5C">
              <w:rPr>
                <w:color w:val="000000"/>
                <w:sz w:val="20"/>
                <w:szCs w:val="20"/>
                <w:lang w:val="kk-KZ"/>
              </w:rPr>
              <w:t>-</w:t>
            </w:r>
          </w:p>
        </w:tc>
        <w:tc>
          <w:tcPr>
            <w:tcW w:w="407"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lang w:val="kk-KZ"/>
              </w:rPr>
            </w:pPr>
            <w:r w:rsidRPr="00F16C5C">
              <w:rPr>
                <w:color w:val="000000"/>
                <w:sz w:val="20"/>
                <w:szCs w:val="20"/>
                <w:lang w:val="kk-KZ"/>
              </w:rPr>
              <w:t>-</w:t>
            </w:r>
          </w:p>
        </w:tc>
        <w:tc>
          <w:tcPr>
            <w:tcW w:w="405"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color w:val="000000"/>
                <w:sz w:val="20"/>
                <w:szCs w:val="20"/>
                <w:lang w:val="kk-KZ"/>
              </w:rPr>
            </w:pPr>
            <w:r w:rsidRPr="00F16C5C">
              <w:rPr>
                <w:color w:val="000000"/>
                <w:sz w:val="20"/>
                <w:szCs w:val="20"/>
                <w:lang w:val="kk-KZ"/>
              </w:rPr>
              <w:t>-</w:t>
            </w:r>
          </w:p>
        </w:tc>
        <w:tc>
          <w:tcPr>
            <w:tcW w:w="535" w:type="pct"/>
            <w:tcBorders>
              <w:top w:val="single" w:sz="4" w:space="0" w:color="auto"/>
              <w:left w:val="nil"/>
              <w:bottom w:val="single" w:sz="4" w:space="0" w:color="auto"/>
              <w:right w:val="single" w:sz="4" w:space="0" w:color="auto"/>
            </w:tcBorders>
            <w:shd w:val="clear" w:color="auto" w:fill="auto"/>
            <w:noWrap/>
            <w:vAlign w:val="center"/>
          </w:tcPr>
          <w:p w:rsidR="0084005C" w:rsidRPr="00F16C5C" w:rsidRDefault="0084005C" w:rsidP="00F16C5C">
            <w:pPr>
              <w:shd w:val="clear" w:color="auto" w:fill="FFFFFF" w:themeFill="background1"/>
              <w:jc w:val="center"/>
              <w:outlineLvl w:val="0"/>
              <w:rPr>
                <w:sz w:val="20"/>
                <w:szCs w:val="20"/>
              </w:rPr>
            </w:pPr>
            <w:r w:rsidRPr="00F16C5C">
              <w:rPr>
                <w:sz w:val="20"/>
                <w:szCs w:val="20"/>
              </w:rPr>
              <w:t>ОВП</w:t>
            </w:r>
          </w:p>
        </w:tc>
      </w:tr>
    </w:tbl>
    <w:p w:rsidR="00922188" w:rsidRPr="00F16C5C" w:rsidRDefault="00922188" w:rsidP="00F16C5C">
      <w:pPr>
        <w:shd w:val="clear" w:color="auto" w:fill="FFFFFF" w:themeFill="background1"/>
        <w:tabs>
          <w:tab w:val="left" w:pos="13680"/>
        </w:tabs>
        <w:ind w:left="-851"/>
        <w:jc w:val="both"/>
        <w:rPr>
          <w:b/>
        </w:rPr>
      </w:pPr>
    </w:p>
    <w:p w:rsidR="00922188" w:rsidRPr="00F16C5C" w:rsidRDefault="00922188" w:rsidP="00F16C5C">
      <w:pPr>
        <w:shd w:val="clear" w:color="auto" w:fill="FFFFFF" w:themeFill="background1"/>
        <w:tabs>
          <w:tab w:val="left" w:pos="13680"/>
        </w:tabs>
        <w:ind w:left="-851"/>
        <w:jc w:val="both"/>
        <w:rPr>
          <w:b/>
        </w:rPr>
      </w:pPr>
      <w:r w:rsidRPr="00F16C5C">
        <w:rPr>
          <w:b/>
        </w:rPr>
        <w:t>Пути достижения:</w:t>
      </w:r>
    </w:p>
    <w:p w:rsidR="00922188" w:rsidRPr="00F16C5C" w:rsidRDefault="00922188" w:rsidP="00F16C5C">
      <w:pPr>
        <w:shd w:val="clear" w:color="auto" w:fill="FFFFFF" w:themeFill="background1"/>
        <w:tabs>
          <w:tab w:val="left" w:pos="540"/>
        </w:tabs>
        <w:ind w:left="-851" w:firstLine="540"/>
        <w:jc w:val="both"/>
      </w:pPr>
      <w:r w:rsidRPr="00F16C5C">
        <w:t xml:space="preserve">Активизация поддержки Стратегии развития государства и государственной политики в общественном сознании населения города и укрепление внутриполитической стабильности </w:t>
      </w:r>
      <w:proofErr w:type="gramStart"/>
      <w:r w:rsidRPr="00F16C5C">
        <w:t>через</w:t>
      </w:r>
      <w:proofErr w:type="gramEnd"/>
      <w:r w:rsidRPr="00F16C5C">
        <w:t>:</w:t>
      </w:r>
    </w:p>
    <w:p w:rsidR="00922188" w:rsidRPr="00F16C5C" w:rsidRDefault="00922188" w:rsidP="00F16C5C">
      <w:pPr>
        <w:shd w:val="clear" w:color="auto" w:fill="FFFFFF" w:themeFill="background1"/>
        <w:tabs>
          <w:tab w:val="left" w:pos="540"/>
        </w:tabs>
        <w:ind w:left="-851" w:firstLine="540"/>
        <w:jc w:val="both"/>
      </w:pPr>
      <w:r w:rsidRPr="00F16C5C">
        <w:t xml:space="preserve">- проведение мероприятий, направленных на формирование общеказахстанского патриотизма; </w:t>
      </w:r>
    </w:p>
    <w:p w:rsidR="00922188" w:rsidRPr="00F16C5C" w:rsidRDefault="00922188" w:rsidP="00F16C5C">
      <w:pPr>
        <w:shd w:val="clear" w:color="auto" w:fill="FFFFFF" w:themeFill="background1"/>
        <w:tabs>
          <w:tab w:val="left" w:pos="540"/>
        </w:tabs>
        <w:ind w:left="-851" w:firstLine="540"/>
        <w:jc w:val="both"/>
      </w:pPr>
      <w:r w:rsidRPr="00F16C5C">
        <w:t xml:space="preserve">- </w:t>
      </w:r>
      <w:r w:rsidRPr="00F16C5C">
        <w:rPr>
          <w:bCs/>
        </w:rPr>
        <w:t>мероприятий, направленных на достижение единого понимания стоящих перед нацией стратегических задач,</w:t>
      </w:r>
      <w:r w:rsidRPr="00F16C5C">
        <w:t xml:space="preserve"> совершенствование взаимодействия государства с институтами гражданского общества;      </w:t>
      </w:r>
    </w:p>
    <w:p w:rsidR="00922188" w:rsidRPr="00F16C5C" w:rsidRDefault="00922188" w:rsidP="00F16C5C">
      <w:pPr>
        <w:shd w:val="clear" w:color="auto" w:fill="FFFFFF" w:themeFill="background1"/>
        <w:tabs>
          <w:tab w:val="left" w:pos="540"/>
        </w:tabs>
        <w:ind w:left="-851" w:firstLine="540"/>
        <w:jc w:val="both"/>
      </w:pPr>
      <w:r w:rsidRPr="00F16C5C">
        <w:t>- активизацию процесса вовлечения молодежи в социально-экономическое развитие города;</w:t>
      </w:r>
    </w:p>
    <w:p w:rsidR="008E394D" w:rsidRPr="00F16C5C" w:rsidRDefault="00922188" w:rsidP="00F16C5C">
      <w:pPr>
        <w:shd w:val="clear" w:color="auto" w:fill="FFFFFF" w:themeFill="background1"/>
        <w:tabs>
          <w:tab w:val="left" w:pos="540"/>
        </w:tabs>
        <w:ind w:left="-851" w:firstLine="540"/>
        <w:jc w:val="both"/>
      </w:pPr>
      <w:r w:rsidRPr="00F16C5C">
        <w:t xml:space="preserve">Организация и проведения областных и </w:t>
      </w:r>
      <w:r w:rsidR="000476B7" w:rsidRPr="00F16C5C">
        <w:t>городских творческих конкурсов.</w:t>
      </w:r>
    </w:p>
    <w:p w:rsidR="00927DE7" w:rsidRPr="00F16C5C" w:rsidRDefault="00927DE7" w:rsidP="00F16C5C">
      <w:pPr>
        <w:widowControl w:val="0"/>
        <w:shd w:val="clear" w:color="auto" w:fill="FFFFFF" w:themeFill="background1"/>
        <w:spacing w:line="233" w:lineRule="auto"/>
        <w:jc w:val="both"/>
        <w:rPr>
          <w:rFonts w:eastAsiaTheme="minorEastAsia"/>
          <w:b/>
        </w:rPr>
      </w:pP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932"/>
        <w:gridCol w:w="1284"/>
        <w:gridCol w:w="1009"/>
        <w:gridCol w:w="999"/>
        <w:gridCol w:w="1139"/>
        <w:gridCol w:w="774"/>
        <w:gridCol w:w="774"/>
        <w:gridCol w:w="774"/>
        <w:gridCol w:w="1276"/>
      </w:tblGrid>
      <w:tr w:rsidR="00A57F22" w:rsidRPr="00F16C5C" w:rsidTr="00A57F22">
        <w:trPr>
          <w:trHeight w:val="315"/>
        </w:trPr>
        <w:tc>
          <w:tcPr>
            <w:tcW w:w="2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Ед. изм</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A57F22" w:rsidRPr="00F16C5C" w:rsidRDefault="00A57F22" w:rsidP="00F16C5C">
            <w:pPr>
              <w:shd w:val="clear" w:color="auto" w:fill="FFFFFF" w:themeFill="background1"/>
              <w:rPr>
                <w:sz w:val="20"/>
                <w:szCs w:val="20"/>
              </w:rPr>
            </w:pPr>
            <w:r w:rsidRPr="00F16C5C">
              <w:rPr>
                <w:sz w:val="20"/>
                <w:szCs w:val="20"/>
              </w:rPr>
              <w:t xml:space="preserve">2015 </w:t>
            </w:r>
          </w:p>
        </w:tc>
        <w:tc>
          <w:tcPr>
            <w:tcW w:w="476" w:type="pct"/>
            <w:tcBorders>
              <w:top w:val="single" w:sz="4" w:space="0" w:color="auto"/>
              <w:left w:val="single" w:sz="4" w:space="0" w:color="auto"/>
              <w:bottom w:val="single" w:sz="4" w:space="0" w:color="auto"/>
              <w:right w:val="single" w:sz="4" w:space="0" w:color="auto"/>
            </w:tcBorders>
            <w:shd w:val="clear" w:color="auto" w:fill="auto"/>
            <w:noWrap/>
            <w:hideMark/>
          </w:tcPr>
          <w:p w:rsidR="00A57F22" w:rsidRPr="00F16C5C" w:rsidRDefault="00A57F22" w:rsidP="00F16C5C">
            <w:pPr>
              <w:shd w:val="clear" w:color="auto" w:fill="FFFFFF" w:themeFill="background1"/>
              <w:rPr>
                <w:sz w:val="20"/>
                <w:szCs w:val="20"/>
              </w:rPr>
            </w:pPr>
            <w:r w:rsidRPr="00F16C5C">
              <w:rPr>
                <w:sz w:val="20"/>
                <w:szCs w:val="20"/>
              </w:rPr>
              <w:t>2016</w:t>
            </w:r>
          </w:p>
        </w:tc>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57F22" w:rsidRPr="00F16C5C" w:rsidRDefault="00A57F22" w:rsidP="00F16C5C">
            <w:pPr>
              <w:shd w:val="clear" w:color="auto" w:fill="FFFFFF" w:themeFill="background1"/>
              <w:rPr>
                <w:sz w:val="20"/>
                <w:szCs w:val="20"/>
              </w:rPr>
            </w:pPr>
            <w:r w:rsidRPr="00F16C5C">
              <w:rPr>
                <w:sz w:val="20"/>
                <w:szCs w:val="20"/>
              </w:rPr>
              <w:t>2017</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A57F22" w:rsidRPr="00F16C5C" w:rsidRDefault="00A57F22" w:rsidP="00F16C5C">
            <w:pPr>
              <w:shd w:val="clear" w:color="auto" w:fill="FFFFFF" w:themeFill="background1"/>
              <w:rPr>
                <w:sz w:val="20"/>
                <w:szCs w:val="20"/>
              </w:rPr>
            </w:pPr>
            <w:r w:rsidRPr="00F16C5C">
              <w:rPr>
                <w:sz w:val="20"/>
                <w:szCs w:val="20"/>
              </w:rPr>
              <w:t>2018</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A57F22" w:rsidRPr="00F16C5C" w:rsidRDefault="00A57F22" w:rsidP="00F16C5C">
            <w:pPr>
              <w:shd w:val="clear" w:color="auto" w:fill="FFFFFF" w:themeFill="background1"/>
              <w:rPr>
                <w:sz w:val="20"/>
                <w:szCs w:val="20"/>
              </w:rPr>
            </w:pPr>
            <w:r w:rsidRPr="00F16C5C">
              <w:rPr>
                <w:sz w:val="20"/>
                <w:szCs w:val="20"/>
              </w:rPr>
              <w:t>2019</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A57F22" w:rsidRPr="00F16C5C" w:rsidRDefault="00A57F22" w:rsidP="00F16C5C">
            <w:pPr>
              <w:shd w:val="clear" w:color="auto" w:fill="FFFFFF" w:themeFill="background1"/>
              <w:rPr>
                <w:sz w:val="20"/>
                <w:szCs w:val="20"/>
              </w:rPr>
            </w:pPr>
            <w:r w:rsidRPr="00F16C5C">
              <w:rPr>
                <w:sz w:val="20"/>
                <w:szCs w:val="20"/>
              </w:rPr>
              <w:t>2020</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Ответ.</w:t>
            </w:r>
          </w:p>
          <w:p w:rsidR="00A57F22" w:rsidRPr="00F16C5C" w:rsidRDefault="00A57F22" w:rsidP="00F16C5C">
            <w:pPr>
              <w:shd w:val="clear" w:color="auto" w:fill="FFFFFF" w:themeFill="background1"/>
              <w:jc w:val="center"/>
              <w:rPr>
                <w:sz w:val="20"/>
                <w:szCs w:val="20"/>
              </w:rPr>
            </w:pPr>
            <w:r w:rsidRPr="00F16C5C">
              <w:rPr>
                <w:sz w:val="20"/>
                <w:szCs w:val="20"/>
              </w:rPr>
              <w:t>исп.</w:t>
            </w:r>
          </w:p>
        </w:tc>
      </w:tr>
      <w:tr w:rsidR="005A5071" w:rsidRPr="00F16C5C" w:rsidTr="00A57F22">
        <w:trPr>
          <w:trHeight w:val="185"/>
        </w:trPr>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F16C5C" w:rsidRDefault="005A5071" w:rsidP="00F16C5C">
            <w:pPr>
              <w:shd w:val="clear" w:color="auto" w:fill="FFFFFF" w:themeFill="background1"/>
              <w:rPr>
                <w:sz w:val="20"/>
                <w:szCs w:val="20"/>
              </w:rPr>
            </w:pPr>
          </w:p>
        </w:tc>
        <w:tc>
          <w:tcPr>
            <w:tcW w:w="9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F16C5C" w:rsidRDefault="005A5071" w:rsidP="00F16C5C">
            <w:pPr>
              <w:shd w:val="clear" w:color="auto" w:fill="FFFFFF" w:themeFill="background1"/>
              <w:rPr>
                <w:sz w:val="20"/>
                <w:szCs w:val="20"/>
              </w:rPr>
            </w:pPr>
          </w:p>
        </w:tc>
        <w:tc>
          <w:tcPr>
            <w:tcW w:w="6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F16C5C" w:rsidRDefault="005A5071" w:rsidP="00F16C5C">
            <w:pPr>
              <w:shd w:val="clear" w:color="auto" w:fill="FFFFFF" w:themeFill="background1"/>
              <w:rPr>
                <w:sz w:val="20"/>
                <w:szCs w:val="2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F16C5C" w:rsidRDefault="007A71C0" w:rsidP="00F16C5C">
            <w:pPr>
              <w:shd w:val="clear" w:color="auto" w:fill="FFFFFF" w:themeFill="background1"/>
              <w:jc w:val="center"/>
              <w:rPr>
                <w:sz w:val="20"/>
                <w:szCs w:val="20"/>
              </w:rPr>
            </w:pPr>
            <w:r w:rsidRPr="00F16C5C">
              <w:rPr>
                <w:sz w:val="20"/>
                <w:szCs w:val="20"/>
              </w:rPr>
              <w:t>факт</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6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F16C5C" w:rsidRDefault="005A5071" w:rsidP="00F16C5C">
            <w:pPr>
              <w:shd w:val="clear" w:color="auto" w:fill="FFFFFF" w:themeFill="background1"/>
              <w:rPr>
                <w:sz w:val="20"/>
                <w:szCs w:val="20"/>
              </w:rPr>
            </w:pPr>
          </w:p>
        </w:tc>
      </w:tr>
      <w:tr w:rsidR="00C06B92" w:rsidRPr="00F16C5C" w:rsidTr="00A57F22">
        <w:trPr>
          <w:trHeight w:val="221"/>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B92" w:rsidRPr="00F16C5C" w:rsidRDefault="00C06B92" w:rsidP="00F16C5C">
            <w:pPr>
              <w:shd w:val="clear" w:color="auto" w:fill="FFFFFF" w:themeFill="background1"/>
              <w:rPr>
                <w:sz w:val="20"/>
                <w:szCs w:val="20"/>
              </w:rPr>
            </w:pPr>
            <w:r w:rsidRPr="00F16C5C">
              <w:rPr>
                <w:sz w:val="20"/>
                <w:szCs w:val="20"/>
              </w:rPr>
              <w:t> </w:t>
            </w:r>
          </w:p>
        </w:tc>
        <w:tc>
          <w:tcPr>
            <w:tcW w:w="4748" w:type="pct"/>
            <w:gridSpan w:val="9"/>
            <w:tcBorders>
              <w:top w:val="single" w:sz="4" w:space="0" w:color="auto"/>
              <w:left w:val="nil"/>
              <w:bottom w:val="single" w:sz="4" w:space="0" w:color="auto"/>
              <w:right w:val="single" w:sz="4" w:space="0" w:color="auto"/>
            </w:tcBorders>
            <w:shd w:val="clear" w:color="auto" w:fill="auto"/>
            <w:vAlign w:val="center"/>
            <w:hideMark/>
          </w:tcPr>
          <w:p w:rsidR="00C06B92" w:rsidRPr="00F16C5C" w:rsidRDefault="000F1A25" w:rsidP="00F16C5C">
            <w:pPr>
              <w:shd w:val="clear" w:color="auto" w:fill="FFFFFF" w:themeFill="background1"/>
              <w:rPr>
                <w:b/>
                <w:bCs/>
                <w:sz w:val="20"/>
                <w:szCs w:val="20"/>
              </w:rPr>
            </w:pPr>
            <w:r w:rsidRPr="00F16C5C">
              <w:rPr>
                <w:b/>
                <w:bCs/>
                <w:sz w:val="20"/>
                <w:szCs w:val="20"/>
              </w:rPr>
              <w:t xml:space="preserve">Цель </w:t>
            </w:r>
            <w:r w:rsidR="008E394D" w:rsidRPr="00F16C5C">
              <w:rPr>
                <w:b/>
                <w:bCs/>
                <w:sz w:val="20"/>
                <w:szCs w:val="20"/>
              </w:rPr>
              <w:t>1</w:t>
            </w:r>
            <w:r w:rsidR="00C87735" w:rsidRPr="00F16C5C">
              <w:rPr>
                <w:b/>
                <w:bCs/>
                <w:sz w:val="20"/>
                <w:szCs w:val="20"/>
              </w:rPr>
              <w:t>1</w:t>
            </w:r>
            <w:r w:rsidR="00C06B92" w:rsidRPr="00F16C5C">
              <w:rPr>
                <w:b/>
                <w:bCs/>
                <w:sz w:val="20"/>
                <w:szCs w:val="20"/>
              </w:rPr>
              <w:t xml:space="preserve">. Обеспечение правопорядка и общественной безопасности </w:t>
            </w:r>
          </w:p>
        </w:tc>
      </w:tr>
      <w:tr w:rsidR="0084005C" w:rsidRPr="00F16C5C" w:rsidTr="00A57F22">
        <w:trPr>
          <w:trHeight w:val="615"/>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84005C" w:rsidRPr="00F16C5C" w:rsidRDefault="006C6754" w:rsidP="00F16C5C">
            <w:pPr>
              <w:shd w:val="clear" w:color="auto" w:fill="FFFFFF" w:themeFill="background1"/>
              <w:rPr>
                <w:bCs/>
                <w:sz w:val="20"/>
                <w:szCs w:val="20"/>
                <w:lang w:val="kk-KZ"/>
              </w:rPr>
            </w:pPr>
            <w:r w:rsidRPr="00F16C5C">
              <w:rPr>
                <w:bCs/>
                <w:sz w:val="20"/>
                <w:szCs w:val="20"/>
                <w:lang w:val="kk-KZ"/>
              </w:rPr>
              <w:t>86</w:t>
            </w:r>
          </w:p>
        </w:tc>
        <w:tc>
          <w:tcPr>
            <w:tcW w:w="921"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rPr>
                <w:bCs/>
                <w:sz w:val="20"/>
                <w:szCs w:val="20"/>
              </w:rPr>
            </w:pPr>
            <w:r w:rsidRPr="00F16C5C">
              <w:rPr>
                <w:bCs/>
                <w:sz w:val="20"/>
                <w:szCs w:val="20"/>
              </w:rPr>
              <w:t>Удельный вес преступлений, совершенных на улицах</w:t>
            </w:r>
          </w:p>
        </w:tc>
        <w:tc>
          <w:tcPr>
            <w:tcW w:w="612"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bCs/>
                <w:sz w:val="20"/>
                <w:szCs w:val="20"/>
              </w:rPr>
            </w:pPr>
            <w:r w:rsidRPr="00F16C5C">
              <w:rPr>
                <w:bCs/>
                <w:sz w:val="20"/>
                <w:szCs w:val="20"/>
              </w:rPr>
              <w:t>%</w:t>
            </w:r>
          </w:p>
        </w:tc>
        <w:tc>
          <w:tcPr>
            <w:tcW w:w="481"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10,2</w:t>
            </w:r>
          </w:p>
        </w:tc>
        <w:tc>
          <w:tcPr>
            <w:tcW w:w="476"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14,4</w:t>
            </w:r>
          </w:p>
        </w:tc>
        <w:tc>
          <w:tcPr>
            <w:tcW w:w="543"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AE0B58" w:rsidP="00F16C5C">
            <w:pPr>
              <w:shd w:val="clear" w:color="auto" w:fill="FFFFFF" w:themeFill="background1"/>
              <w:jc w:val="center"/>
              <w:outlineLvl w:val="0"/>
              <w:rPr>
                <w:bCs/>
                <w:sz w:val="20"/>
                <w:szCs w:val="20"/>
              </w:rPr>
            </w:pPr>
            <w:r w:rsidRPr="00F16C5C">
              <w:rPr>
                <w:bCs/>
                <w:sz w:val="20"/>
                <w:szCs w:val="20"/>
              </w:rPr>
              <w:t>11,8</w:t>
            </w:r>
          </w:p>
        </w:tc>
        <w:tc>
          <w:tcPr>
            <w:tcW w:w="369"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14,1</w:t>
            </w:r>
          </w:p>
        </w:tc>
        <w:tc>
          <w:tcPr>
            <w:tcW w:w="369"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14</w:t>
            </w:r>
          </w:p>
        </w:tc>
        <w:tc>
          <w:tcPr>
            <w:tcW w:w="369"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13,9</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84005C" w:rsidRPr="00F16C5C" w:rsidRDefault="0084005C" w:rsidP="00F16C5C">
            <w:pPr>
              <w:shd w:val="clear" w:color="auto" w:fill="FFFFFF" w:themeFill="background1"/>
              <w:jc w:val="center"/>
              <w:rPr>
                <w:sz w:val="20"/>
                <w:szCs w:val="20"/>
              </w:rPr>
            </w:pPr>
            <w:r w:rsidRPr="00F16C5C">
              <w:rPr>
                <w:bCs/>
                <w:sz w:val="20"/>
                <w:szCs w:val="20"/>
              </w:rPr>
              <w:t>МПСУВД</w:t>
            </w:r>
          </w:p>
        </w:tc>
      </w:tr>
      <w:tr w:rsidR="0084005C" w:rsidRPr="00F16C5C" w:rsidTr="00A57F22">
        <w:trPr>
          <w:trHeight w:val="615"/>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84005C" w:rsidRPr="00F16C5C" w:rsidRDefault="006C6754" w:rsidP="00F16C5C">
            <w:pPr>
              <w:shd w:val="clear" w:color="auto" w:fill="FFFFFF" w:themeFill="background1"/>
              <w:rPr>
                <w:bCs/>
                <w:sz w:val="20"/>
                <w:szCs w:val="20"/>
                <w:lang w:val="kk-KZ"/>
              </w:rPr>
            </w:pPr>
            <w:r w:rsidRPr="00F16C5C">
              <w:rPr>
                <w:bCs/>
                <w:sz w:val="20"/>
                <w:szCs w:val="20"/>
                <w:lang w:val="kk-KZ"/>
              </w:rPr>
              <w:t>87</w:t>
            </w:r>
          </w:p>
        </w:tc>
        <w:tc>
          <w:tcPr>
            <w:tcW w:w="921"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rPr>
                <w:bCs/>
                <w:sz w:val="20"/>
                <w:szCs w:val="20"/>
              </w:rPr>
            </w:pPr>
            <w:r w:rsidRPr="00F16C5C">
              <w:rPr>
                <w:bCs/>
                <w:sz w:val="20"/>
                <w:szCs w:val="20"/>
              </w:rPr>
              <w:t>Снижение числа погибщих   в дорожно-транспортных проишествиях на 100 пострадавших</w:t>
            </w:r>
          </w:p>
        </w:tc>
        <w:tc>
          <w:tcPr>
            <w:tcW w:w="612"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bCs/>
                <w:sz w:val="20"/>
                <w:szCs w:val="20"/>
              </w:rPr>
            </w:pPr>
            <w:r w:rsidRPr="00F16C5C">
              <w:rPr>
                <w:bCs/>
                <w:sz w:val="20"/>
                <w:szCs w:val="20"/>
              </w:rPr>
              <w:t>ед.</w:t>
            </w:r>
          </w:p>
        </w:tc>
        <w:tc>
          <w:tcPr>
            <w:tcW w:w="481"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3,0</w:t>
            </w:r>
          </w:p>
        </w:tc>
        <w:tc>
          <w:tcPr>
            <w:tcW w:w="476"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4,1</w:t>
            </w:r>
          </w:p>
        </w:tc>
        <w:tc>
          <w:tcPr>
            <w:tcW w:w="543"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DA2C33" w:rsidP="00F16C5C">
            <w:pPr>
              <w:shd w:val="clear" w:color="auto" w:fill="FFFFFF" w:themeFill="background1"/>
              <w:jc w:val="center"/>
              <w:outlineLvl w:val="0"/>
              <w:rPr>
                <w:bCs/>
                <w:sz w:val="20"/>
                <w:szCs w:val="20"/>
                <w:lang w:val="en-US"/>
              </w:rPr>
            </w:pPr>
            <w:r w:rsidRPr="00F16C5C">
              <w:rPr>
                <w:bCs/>
                <w:sz w:val="20"/>
                <w:szCs w:val="20"/>
                <w:lang w:val="en-US"/>
              </w:rPr>
              <w:t>4,</w:t>
            </w:r>
            <w:r w:rsidR="00A12E38" w:rsidRPr="00F16C5C">
              <w:rPr>
                <w:bCs/>
                <w:sz w:val="20"/>
                <w:szCs w:val="20"/>
                <w:lang w:val="en-US"/>
              </w:rPr>
              <w:t>0</w:t>
            </w:r>
          </w:p>
        </w:tc>
        <w:tc>
          <w:tcPr>
            <w:tcW w:w="369"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8,1</w:t>
            </w:r>
          </w:p>
        </w:tc>
        <w:tc>
          <w:tcPr>
            <w:tcW w:w="369"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8</w:t>
            </w:r>
          </w:p>
        </w:tc>
        <w:tc>
          <w:tcPr>
            <w:tcW w:w="369"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7,9</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84005C" w:rsidRPr="00F16C5C" w:rsidRDefault="0084005C" w:rsidP="00F16C5C">
            <w:pPr>
              <w:shd w:val="clear" w:color="auto" w:fill="FFFFFF" w:themeFill="background1"/>
              <w:rPr>
                <w:bCs/>
                <w:sz w:val="20"/>
                <w:szCs w:val="20"/>
              </w:rPr>
            </w:pPr>
            <w:r w:rsidRPr="00F16C5C">
              <w:rPr>
                <w:bCs/>
                <w:sz w:val="20"/>
                <w:szCs w:val="20"/>
              </w:rPr>
              <w:t>МПСУВД</w:t>
            </w:r>
          </w:p>
        </w:tc>
      </w:tr>
      <w:tr w:rsidR="0084005C" w:rsidRPr="00F16C5C" w:rsidTr="00A57F22">
        <w:trPr>
          <w:trHeight w:val="615"/>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84005C" w:rsidRPr="00F16C5C" w:rsidRDefault="006C6754" w:rsidP="00F16C5C">
            <w:pPr>
              <w:shd w:val="clear" w:color="auto" w:fill="FFFFFF" w:themeFill="background1"/>
              <w:rPr>
                <w:bCs/>
                <w:sz w:val="20"/>
                <w:szCs w:val="20"/>
                <w:lang w:val="kk-KZ"/>
              </w:rPr>
            </w:pPr>
            <w:r w:rsidRPr="00F16C5C">
              <w:rPr>
                <w:bCs/>
                <w:sz w:val="20"/>
                <w:szCs w:val="20"/>
                <w:lang w:val="kk-KZ"/>
              </w:rPr>
              <w:t>88</w:t>
            </w:r>
          </w:p>
        </w:tc>
        <w:tc>
          <w:tcPr>
            <w:tcW w:w="921"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rPr>
                <w:bCs/>
                <w:sz w:val="20"/>
                <w:szCs w:val="20"/>
              </w:rPr>
            </w:pPr>
            <w:r w:rsidRPr="00F16C5C">
              <w:rPr>
                <w:bCs/>
                <w:sz w:val="20"/>
                <w:szCs w:val="20"/>
              </w:rPr>
              <w:t xml:space="preserve">Удельный вес преступлений, совершенных </w:t>
            </w:r>
            <w:proofErr w:type="gramStart"/>
            <w:r w:rsidRPr="00F16C5C">
              <w:rPr>
                <w:bCs/>
                <w:sz w:val="20"/>
                <w:szCs w:val="20"/>
              </w:rPr>
              <w:t>несовершенно-летними</w:t>
            </w:r>
            <w:proofErr w:type="gramEnd"/>
          </w:p>
        </w:tc>
        <w:tc>
          <w:tcPr>
            <w:tcW w:w="612"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bCs/>
                <w:sz w:val="20"/>
                <w:szCs w:val="20"/>
              </w:rPr>
            </w:pPr>
            <w:r w:rsidRPr="00F16C5C">
              <w:rPr>
                <w:bCs/>
                <w:sz w:val="20"/>
                <w:szCs w:val="20"/>
              </w:rPr>
              <w:t>%</w:t>
            </w:r>
          </w:p>
        </w:tc>
        <w:tc>
          <w:tcPr>
            <w:tcW w:w="481"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0,6</w:t>
            </w:r>
          </w:p>
        </w:tc>
        <w:tc>
          <w:tcPr>
            <w:tcW w:w="476"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0,7</w:t>
            </w:r>
          </w:p>
        </w:tc>
        <w:tc>
          <w:tcPr>
            <w:tcW w:w="543"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DA2C33" w:rsidP="00F16C5C">
            <w:pPr>
              <w:shd w:val="clear" w:color="auto" w:fill="FFFFFF" w:themeFill="background1"/>
              <w:jc w:val="center"/>
              <w:outlineLvl w:val="0"/>
              <w:rPr>
                <w:bCs/>
                <w:sz w:val="20"/>
                <w:szCs w:val="20"/>
              </w:rPr>
            </w:pPr>
            <w:r w:rsidRPr="00F16C5C">
              <w:rPr>
                <w:bCs/>
                <w:sz w:val="20"/>
                <w:szCs w:val="20"/>
              </w:rPr>
              <w:t>0,6</w:t>
            </w:r>
          </w:p>
        </w:tc>
        <w:tc>
          <w:tcPr>
            <w:tcW w:w="369"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0,44</w:t>
            </w:r>
          </w:p>
        </w:tc>
        <w:tc>
          <w:tcPr>
            <w:tcW w:w="369"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0,43</w:t>
            </w:r>
          </w:p>
        </w:tc>
        <w:tc>
          <w:tcPr>
            <w:tcW w:w="369"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bCs/>
                <w:sz w:val="20"/>
                <w:szCs w:val="20"/>
              </w:rPr>
            </w:pPr>
            <w:r w:rsidRPr="00F16C5C">
              <w:rPr>
                <w:bCs/>
                <w:sz w:val="20"/>
                <w:szCs w:val="20"/>
              </w:rPr>
              <w:t>0,4</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84005C" w:rsidRPr="00F16C5C" w:rsidRDefault="0084005C" w:rsidP="00F16C5C">
            <w:pPr>
              <w:shd w:val="clear" w:color="auto" w:fill="FFFFFF" w:themeFill="background1"/>
              <w:rPr>
                <w:bCs/>
                <w:sz w:val="20"/>
                <w:szCs w:val="20"/>
              </w:rPr>
            </w:pPr>
            <w:r w:rsidRPr="00F16C5C">
              <w:rPr>
                <w:bCs/>
                <w:sz w:val="20"/>
                <w:szCs w:val="20"/>
              </w:rPr>
              <w:t>МПСУВД</w:t>
            </w:r>
          </w:p>
        </w:tc>
      </w:tr>
    </w:tbl>
    <w:p w:rsidR="00850D01" w:rsidRPr="00F16C5C" w:rsidRDefault="00850D01" w:rsidP="00F16C5C">
      <w:pPr>
        <w:shd w:val="clear" w:color="auto" w:fill="FFFFFF" w:themeFill="background1"/>
        <w:ind w:left="-851"/>
        <w:jc w:val="both"/>
        <w:rPr>
          <w:b/>
        </w:rPr>
      </w:pPr>
    </w:p>
    <w:p w:rsidR="000476B7" w:rsidRPr="00F16C5C" w:rsidRDefault="000476B7" w:rsidP="00F16C5C">
      <w:pPr>
        <w:shd w:val="clear" w:color="auto" w:fill="FFFFFF" w:themeFill="background1"/>
        <w:ind w:left="-851"/>
        <w:jc w:val="both"/>
        <w:rPr>
          <w:b/>
        </w:rPr>
      </w:pPr>
    </w:p>
    <w:p w:rsidR="00C06B92" w:rsidRPr="00F16C5C" w:rsidRDefault="00C06B92" w:rsidP="00F16C5C">
      <w:pPr>
        <w:shd w:val="clear" w:color="auto" w:fill="FFFFFF" w:themeFill="background1"/>
        <w:ind w:left="-851"/>
        <w:jc w:val="both"/>
        <w:rPr>
          <w:b/>
        </w:rPr>
      </w:pPr>
      <w:r w:rsidRPr="00F16C5C">
        <w:rPr>
          <w:b/>
        </w:rPr>
        <w:t xml:space="preserve">Пути достижения:  </w:t>
      </w:r>
    </w:p>
    <w:p w:rsidR="00BF6938" w:rsidRPr="00F16C5C" w:rsidRDefault="00C06B92" w:rsidP="00F16C5C">
      <w:pPr>
        <w:shd w:val="clear" w:color="auto" w:fill="FFFFFF" w:themeFill="background1"/>
        <w:ind w:left="-851" w:firstLine="851"/>
        <w:jc w:val="both"/>
      </w:pPr>
      <w:r w:rsidRPr="00F16C5C">
        <w:t xml:space="preserve">Проведение профилактических мероприятий по предупреждению дорожно-транспортных происшествий, укреплению дисциплины участников дорожного движения. </w:t>
      </w:r>
    </w:p>
    <w:p w:rsidR="00BF6938" w:rsidRPr="00F16C5C" w:rsidRDefault="00C06B92" w:rsidP="00F16C5C">
      <w:pPr>
        <w:shd w:val="clear" w:color="auto" w:fill="FFFFFF" w:themeFill="background1"/>
        <w:ind w:left="-851" w:firstLine="851"/>
        <w:jc w:val="both"/>
      </w:pPr>
      <w:r w:rsidRPr="00F16C5C">
        <w:t xml:space="preserve">Оперативная работа по предупреждению преступлений и разработка превентивных мер по социально-значимым преступлениям: </w:t>
      </w:r>
    </w:p>
    <w:p w:rsidR="00BF6938" w:rsidRPr="00F16C5C" w:rsidRDefault="00BF6938" w:rsidP="00F16C5C">
      <w:pPr>
        <w:shd w:val="clear" w:color="auto" w:fill="FFFFFF" w:themeFill="background1"/>
        <w:ind w:left="-851" w:firstLine="851"/>
        <w:jc w:val="both"/>
      </w:pPr>
      <w:r w:rsidRPr="00F16C5C">
        <w:t>-</w:t>
      </w:r>
      <w:r w:rsidR="00C06B92" w:rsidRPr="00F16C5C">
        <w:t>осуществление целенаправленных оперативно-розыскных мероприятий и специальных операций по раскрытию преступлений;</w:t>
      </w:r>
    </w:p>
    <w:p w:rsidR="00BF6938" w:rsidRPr="00F16C5C" w:rsidRDefault="00BF6938" w:rsidP="00F16C5C">
      <w:pPr>
        <w:shd w:val="clear" w:color="auto" w:fill="FFFFFF" w:themeFill="background1"/>
        <w:ind w:left="-851" w:firstLine="851"/>
        <w:jc w:val="both"/>
      </w:pPr>
      <w:r w:rsidRPr="00F16C5C">
        <w:t>-</w:t>
      </w:r>
      <w:r w:rsidR="00C06B92" w:rsidRPr="00F16C5C">
        <w:t xml:space="preserve">предупреждение, выявление и пресечение преступлений в сфере наркобизнеса; </w:t>
      </w:r>
    </w:p>
    <w:p w:rsidR="00BF6938" w:rsidRPr="00F16C5C" w:rsidRDefault="00BF6938" w:rsidP="00F16C5C">
      <w:pPr>
        <w:shd w:val="clear" w:color="auto" w:fill="FFFFFF" w:themeFill="background1"/>
        <w:ind w:left="-851" w:firstLine="851"/>
        <w:jc w:val="both"/>
      </w:pPr>
      <w:r w:rsidRPr="00F16C5C">
        <w:t>-</w:t>
      </w:r>
      <w:r w:rsidR="00C06B92" w:rsidRPr="00F16C5C">
        <w:t xml:space="preserve">проведение специальных рейдов в развлекательных и учебных заведениях, а также в местах проведения массовых мероприятий, с целью выявления и пресечения фактов распространения наркотиков. </w:t>
      </w:r>
    </w:p>
    <w:p w:rsidR="00BF6938" w:rsidRPr="00F16C5C" w:rsidRDefault="00C06B92" w:rsidP="00F16C5C">
      <w:pPr>
        <w:shd w:val="clear" w:color="auto" w:fill="FFFFFF" w:themeFill="background1"/>
        <w:ind w:left="-851" w:firstLine="851"/>
        <w:jc w:val="both"/>
      </w:pPr>
      <w:r w:rsidRPr="00F16C5C">
        <w:t>Разработка системы мер по профилактике правонарушений:</w:t>
      </w:r>
      <w:r w:rsidR="00BF6938" w:rsidRPr="00F16C5C">
        <w:t xml:space="preserve">                                   </w:t>
      </w:r>
      <w:r w:rsidRPr="00F16C5C">
        <w:t xml:space="preserve"> </w:t>
      </w:r>
      <w:r w:rsidR="00BF6938" w:rsidRPr="00F16C5C">
        <w:t xml:space="preserve">                </w:t>
      </w:r>
      <w:proofErr w:type="gramStart"/>
      <w:r w:rsidR="00BF6938" w:rsidRPr="00F16C5C">
        <w:t>-</w:t>
      </w:r>
      <w:r w:rsidRPr="00F16C5C">
        <w:t>с</w:t>
      </w:r>
      <w:proofErr w:type="gramEnd"/>
      <w:r w:rsidRPr="00F16C5C">
        <w:t xml:space="preserve">овершенствование механизма охраны правопорядка на улицах, других общественных местах за </w:t>
      </w:r>
      <w:r w:rsidRPr="00F16C5C">
        <w:lastRenderedPageBreak/>
        <w:t xml:space="preserve">счет развития сети круглосуточных стационарных постов и передвижных пунктов полиции, подвижных полицейских групп; </w:t>
      </w:r>
    </w:p>
    <w:p w:rsidR="00BF6938" w:rsidRPr="00F16C5C" w:rsidRDefault="00BF6938" w:rsidP="00F16C5C">
      <w:pPr>
        <w:shd w:val="clear" w:color="auto" w:fill="FFFFFF" w:themeFill="background1"/>
        <w:ind w:left="-851"/>
        <w:jc w:val="both"/>
      </w:pPr>
      <w:r w:rsidRPr="00F16C5C">
        <w:t>-</w:t>
      </w:r>
      <w:r w:rsidR="00C06B92" w:rsidRPr="00F16C5C">
        <w:t xml:space="preserve">развитие системы видеонаблюдения; </w:t>
      </w:r>
    </w:p>
    <w:p w:rsidR="00BF6938" w:rsidRPr="00F16C5C" w:rsidRDefault="00BF6938" w:rsidP="00F16C5C">
      <w:pPr>
        <w:shd w:val="clear" w:color="auto" w:fill="FFFFFF" w:themeFill="background1"/>
        <w:ind w:left="-851"/>
        <w:jc w:val="both"/>
      </w:pPr>
      <w:r w:rsidRPr="00F16C5C">
        <w:t>-</w:t>
      </w:r>
      <w:r w:rsidR="00C06B92" w:rsidRPr="00F16C5C">
        <w:t xml:space="preserve">проведение оперативно-профилактических мероприятий, направленных на профилактику и пресечение противоправных деяний со стороны несовершеннолетних; </w:t>
      </w:r>
    </w:p>
    <w:p w:rsidR="00D177CE" w:rsidRPr="00F16C5C" w:rsidRDefault="00BF6938" w:rsidP="00F16C5C">
      <w:pPr>
        <w:shd w:val="clear" w:color="auto" w:fill="FFFFFF" w:themeFill="background1"/>
        <w:ind w:left="-851"/>
        <w:jc w:val="both"/>
      </w:pPr>
      <w:r w:rsidRPr="00F16C5C">
        <w:t>-</w:t>
      </w:r>
      <w:r w:rsidR="00C06B92" w:rsidRPr="00F16C5C">
        <w:t>проведение активной работы по материальному стимулированию граждан, активно участвующих в охране общественного порядка, освещение данного направления деятельности в средствах массовой информации.</w:t>
      </w:r>
    </w:p>
    <w:p w:rsidR="00D177CE" w:rsidRPr="00F16C5C" w:rsidRDefault="00D177CE" w:rsidP="00F16C5C">
      <w:pPr>
        <w:shd w:val="clear" w:color="auto" w:fill="FFFFFF" w:themeFill="background1"/>
        <w:ind w:left="-851"/>
        <w:jc w:val="both"/>
      </w:pPr>
    </w:p>
    <w:p w:rsidR="00C06B92" w:rsidRPr="00F16C5C" w:rsidRDefault="00C06B92" w:rsidP="00F16C5C">
      <w:pPr>
        <w:shd w:val="clear" w:color="auto" w:fill="FFFFFF" w:themeFill="background1"/>
        <w:jc w:val="both"/>
        <w:rPr>
          <w:b/>
        </w:rPr>
      </w:pPr>
    </w:p>
    <w:tbl>
      <w:tblPr>
        <w:tblW w:w="5702"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2692"/>
        <w:gridCol w:w="330"/>
        <w:gridCol w:w="637"/>
        <w:gridCol w:w="114"/>
        <w:gridCol w:w="764"/>
        <w:gridCol w:w="142"/>
        <w:gridCol w:w="710"/>
        <w:gridCol w:w="196"/>
        <w:gridCol w:w="655"/>
        <w:gridCol w:w="251"/>
        <w:gridCol w:w="677"/>
        <w:gridCol w:w="201"/>
        <w:gridCol w:w="856"/>
        <w:gridCol w:w="76"/>
        <w:gridCol w:w="843"/>
        <w:gridCol w:w="72"/>
        <w:gridCol w:w="823"/>
        <w:gridCol w:w="168"/>
      </w:tblGrid>
      <w:tr w:rsidR="00A57F22" w:rsidRPr="00F16C5C" w:rsidTr="007D619E">
        <w:trPr>
          <w:gridAfter w:val="1"/>
          <w:wAfter w:w="77" w:type="pct"/>
          <w:trHeight w:val="315"/>
        </w:trPr>
        <w:tc>
          <w:tcPr>
            <w:tcW w:w="32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F22" w:rsidRPr="00F16C5C" w:rsidRDefault="00A57F22" w:rsidP="00F16C5C">
            <w:pPr>
              <w:shd w:val="clear" w:color="auto" w:fill="FFFFFF" w:themeFill="background1"/>
              <w:rPr>
                <w:sz w:val="20"/>
                <w:szCs w:val="20"/>
              </w:rPr>
            </w:pPr>
            <w:r w:rsidRPr="00F16C5C">
              <w:rPr>
                <w:sz w:val="20"/>
                <w:szCs w:val="20"/>
              </w:rPr>
              <w:t>№</w:t>
            </w:r>
          </w:p>
        </w:tc>
        <w:tc>
          <w:tcPr>
            <w:tcW w:w="138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3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F22" w:rsidRPr="00F16C5C" w:rsidRDefault="00A57F22" w:rsidP="00F16C5C">
            <w:pPr>
              <w:shd w:val="clear" w:color="auto" w:fill="FFFFFF" w:themeFill="background1"/>
              <w:rPr>
                <w:sz w:val="20"/>
                <w:szCs w:val="20"/>
              </w:rPr>
            </w:pPr>
            <w:r w:rsidRPr="00F16C5C">
              <w:rPr>
                <w:sz w:val="20"/>
                <w:szCs w:val="20"/>
              </w:rPr>
              <w:t>Ед. изм</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hideMark/>
          </w:tcPr>
          <w:p w:rsidR="00A57F22" w:rsidRPr="00F16C5C" w:rsidRDefault="00A57F22" w:rsidP="00F16C5C">
            <w:pPr>
              <w:shd w:val="clear" w:color="auto" w:fill="FFFFFF" w:themeFill="background1"/>
              <w:rPr>
                <w:sz w:val="20"/>
                <w:szCs w:val="20"/>
              </w:rPr>
            </w:pPr>
            <w:r w:rsidRPr="00F16C5C">
              <w:rPr>
                <w:sz w:val="20"/>
                <w:szCs w:val="20"/>
              </w:rPr>
              <w:t xml:space="preserve">2015 </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57F22" w:rsidRPr="00F16C5C" w:rsidRDefault="00A57F22" w:rsidP="00F16C5C">
            <w:pPr>
              <w:shd w:val="clear" w:color="auto" w:fill="FFFFFF" w:themeFill="background1"/>
              <w:rPr>
                <w:sz w:val="20"/>
                <w:szCs w:val="20"/>
              </w:rPr>
            </w:pPr>
            <w:r w:rsidRPr="00F16C5C">
              <w:rPr>
                <w:sz w:val="20"/>
                <w:szCs w:val="20"/>
              </w:rPr>
              <w:t>2016</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57F22" w:rsidRPr="00F16C5C" w:rsidRDefault="00A57F22" w:rsidP="00F16C5C">
            <w:pPr>
              <w:shd w:val="clear" w:color="auto" w:fill="FFFFFF" w:themeFill="background1"/>
              <w:rPr>
                <w:sz w:val="20"/>
                <w:szCs w:val="20"/>
              </w:rPr>
            </w:pPr>
            <w:r w:rsidRPr="00F16C5C">
              <w:rPr>
                <w:sz w:val="20"/>
                <w:szCs w:val="20"/>
              </w:rPr>
              <w:t>2017</w:t>
            </w:r>
          </w:p>
        </w:tc>
        <w:tc>
          <w:tcPr>
            <w:tcW w:w="40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57F22" w:rsidRPr="00F16C5C" w:rsidRDefault="00A57F22" w:rsidP="00F16C5C">
            <w:pPr>
              <w:shd w:val="clear" w:color="auto" w:fill="FFFFFF" w:themeFill="background1"/>
              <w:rPr>
                <w:sz w:val="20"/>
                <w:szCs w:val="20"/>
              </w:rPr>
            </w:pPr>
            <w:r w:rsidRPr="00F16C5C">
              <w:rPr>
                <w:sz w:val="20"/>
                <w:szCs w:val="20"/>
              </w:rPr>
              <w:t>2018</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57F22" w:rsidRPr="00F16C5C" w:rsidRDefault="00A57F22" w:rsidP="00F16C5C">
            <w:pPr>
              <w:shd w:val="clear" w:color="auto" w:fill="FFFFFF" w:themeFill="background1"/>
              <w:rPr>
                <w:sz w:val="20"/>
                <w:szCs w:val="20"/>
              </w:rPr>
            </w:pPr>
            <w:r w:rsidRPr="00F16C5C">
              <w:rPr>
                <w:sz w:val="20"/>
                <w:szCs w:val="20"/>
              </w:rPr>
              <w:t>2019</w:t>
            </w:r>
          </w:p>
        </w:tc>
        <w:tc>
          <w:tcPr>
            <w:tcW w:w="386" w:type="pct"/>
            <w:tcBorders>
              <w:top w:val="single" w:sz="4" w:space="0" w:color="auto"/>
              <w:left w:val="single" w:sz="4" w:space="0" w:color="auto"/>
              <w:bottom w:val="single" w:sz="4" w:space="0" w:color="auto"/>
              <w:right w:val="single" w:sz="4" w:space="0" w:color="auto"/>
            </w:tcBorders>
            <w:shd w:val="clear" w:color="auto" w:fill="auto"/>
            <w:noWrap/>
            <w:hideMark/>
          </w:tcPr>
          <w:p w:rsidR="00A57F22" w:rsidRPr="00F16C5C" w:rsidRDefault="00A57F22" w:rsidP="00F16C5C">
            <w:pPr>
              <w:shd w:val="clear" w:color="auto" w:fill="FFFFFF" w:themeFill="background1"/>
              <w:rPr>
                <w:sz w:val="20"/>
                <w:szCs w:val="20"/>
              </w:rPr>
            </w:pPr>
            <w:r w:rsidRPr="00F16C5C">
              <w:rPr>
                <w:sz w:val="20"/>
                <w:szCs w:val="20"/>
              </w:rPr>
              <w:t>2020</w:t>
            </w:r>
          </w:p>
        </w:tc>
        <w:tc>
          <w:tcPr>
            <w:tcW w:w="4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Ответ.</w:t>
            </w:r>
          </w:p>
          <w:p w:rsidR="00A57F22" w:rsidRPr="00F16C5C" w:rsidRDefault="00A57F22" w:rsidP="00F16C5C">
            <w:pPr>
              <w:shd w:val="clear" w:color="auto" w:fill="FFFFFF" w:themeFill="background1"/>
              <w:jc w:val="center"/>
              <w:rPr>
                <w:sz w:val="20"/>
                <w:szCs w:val="20"/>
              </w:rPr>
            </w:pPr>
            <w:r w:rsidRPr="00F16C5C">
              <w:rPr>
                <w:sz w:val="20"/>
                <w:szCs w:val="20"/>
              </w:rPr>
              <w:t>исп.</w:t>
            </w:r>
          </w:p>
        </w:tc>
      </w:tr>
      <w:tr w:rsidR="005A5071" w:rsidRPr="00F16C5C" w:rsidTr="006C6754">
        <w:trPr>
          <w:gridAfter w:val="1"/>
          <w:wAfter w:w="77" w:type="pct"/>
          <w:trHeight w:val="241"/>
        </w:trPr>
        <w:tc>
          <w:tcPr>
            <w:tcW w:w="32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F16C5C" w:rsidRDefault="005A5071" w:rsidP="00F16C5C">
            <w:pPr>
              <w:shd w:val="clear" w:color="auto" w:fill="FFFFFF" w:themeFill="background1"/>
              <w:rPr>
                <w:sz w:val="20"/>
                <w:szCs w:val="20"/>
              </w:rPr>
            </w:pPr>
          </w:p>
        </w:tc>
        <w:tc>
          <w:tcPr>
            <w:tcW w:w="138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F16C5C" w:rsidRDefault="005A5071" w:rsidP="00F16C5C">
            <w:pPr>
              <w:shd w:val="clear" w:color="auto" w:fill="FFFFFF" w:themeFill="background1"/>
              <w:rPr>
                <w:sz w:val="20"/>
                <w:szCs w:val="20"/>
              </w:rPr>
            </w:pPr>
          </w:p>
        </w:tc>
        <w:tc>
          <w:tcPr>
            <w:tcW w:w="3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F16C5C" w:rsidRDefault="005A5071" w:rsidP="00F16C5C">
            <w:pPr>
              <w:shd w:val="clear" w:color="auto" w:fill="FFFFFF" w:themeFill="background1"/>
              <w:rPr>
                <w:sz w:val="20"/>
                <w:szCs w:val="20"/>
              </w:rPr>
            </w:pP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F16C5C" w:rsidRDefault="007A71C0" w:rsidP="00F16C5C">
            <w:pPr>
              <w:shd w:val="clear" w:color="auto" w:fill="FFFFFF" w:themeFill="background1"/>
              <w:jc w:val="center"/>
              <w:rPr>
                <w:sz w:val="20"/>
                <w:szCs w:val="20"/>
              </w:rPr>
            </w:pPr>
            <w:r w:rsidRPr="00F16C5C">
              <w:rPr>
                <w:sz w:val="20"/>
                <w:szCs w:val="20"/>
              </w:rPr>
              <w:t>факт</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4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41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F16C5C" w:rsidRDefault="005A5071" w:rsidP="00F16C5C">
            <w:pPr>
              <w:shd w:val="clear" w:color="auto" w:fill="FFFFFF" w:themeFill="background1"/>
              <w:rPr>
                <w:sz w:val="20"/>
                <w:szCs w:val="20"/>
              </w:rPr>
            </w:pPr>
          </w:p>
        </w:tc>
      </w:tr>
      <w:tr w:rsidR="00C06B92" w:rsidRPr="00F16C5C" w:rsidTr="002C3047">
        <w:trPr>
          <w:gridAfter w:val="1"/>
          <w:wAfter w:w="77" w:type="pct"/>
          <w:trHeight w:val="420"/>
        </w:trPr>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B92" w:rsidRPr="00F16C5C" w:rsidRDefault="00C06B92" w:rsidP="00F16C5C">
            <w:pPr>
              <w:shd w:val="clear" w:color="auto" w:fill="FFFFFF" w:themeFill="background1"/>
              <w:rPr>
                <w:sz w:val="20"/>
                <w:szCs w:val="20"/>
              </w:rPr>
            </w:pPr>
            <w:r w:rsidRPr="00F16C5C">
              <w:rPr>
                <w:sz w:val="20"/>
                <w:szCs w:val="20"/>
              </w:rPr>
              <w:t> </w:t>
            </w:r>
          </w:p>
        </w:tc>
        <w:tc>
          <w:tcPr>
            <w:tcW w:w="4598" w:type="pct"/>
            <w:gridSpan w:val="17"/>
            <w:tcBorders>
              <w:top w:val="single" w:sz="4" w:space="0" w:color="auto"/>
              <w:left w:val="nil"/>
              <w:bottom w:val="single" w:sz="4" w:space="0" w:color="auto"/>
              <w:right w:val="single" w:sz="4" w:space="0" w:color="auto"/>
            </w:tcBorders>
            <w:shd w:val="clear" w:color="auto" w:fill="auto"/>
            <w:vAlign w:val="center"/>
            <w:hideMark/>
          </w:tcPr>
          <w:p w:rsidR="00C06B92" w:rsidRPr="00F16C5C" w:rsidRDefault="00C06B92" w:rsidP="00F16C5C">
            <w:pPr>
              <w:shd w:val="clear" w:color="auto" w:fill="FFFFFF" w:themeFill="background1"/>
              <w:rPr>
                <w:b/>
                <w:bCs/>
                <w:sz w:val="20"/>
                <w:szCs w:val="20"/>
              </w:rPr>
            </w:pPr>
            <w:r w:rsidRPr="00F16C5C">
              <w:rPr>
                <w:b/>
                <w:bCs/>
                <w:sz w:val="20"/>
                <w:szCs w:val="20"/>
              </w:rPr>
              <w:t>Цель 1</w:t>
            </w:r>
            <w:r w:rsidR="00C87735" w:rsidRPr="00F16C5C">
              <w:rPr>
                <w:b/>
                <w:bCs/>
                <w:sz w:val="20"/>
                <w:szCs w:val="20"/>
              </w:rPr>
              <w:t>2</w:t>
            </w:r>
            <w:r w:rsidRPr="00F16C5C">
              <w:rPr>
                <w:b/>
                <w:bCs/>
                <w:sz w:val="20"/>
                <w:szCs w:val="20"/>
              </w:rPr>
              <w:t>. Развитие системы Гражданской обороны, защиты населения и экономического потенциала от чрезвычайных ситуаций природного и техногенного характера</w:t>
            </w:r>
          </w:p>
        </w:tc>
      </w:tr>
      <w:tr w:rsidR="00E9725C" w:rsidRPr="00F16C5C" w:rsidTr="006C6754">
        <w:trPr>
          <w:gridAfter w:val="1"/>
          <w:wAfter w:w="77" w:type="pct"/>
          <w:trHeight w:val="510"/>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E9725C" w:rsidRPr="00F16C5C" w:rsidRDefault="006C6754" w:rsidP="00F16C5C">
            <w:pPr>
              <w:shd w:val="clear" w:color="auto" w:fill="FFFFFF" w:themeFill="background1"/>
              <w:rPr>
                <w:bCs/>
                <w:sz w:val="20"/>
                <w:szCs w:val="20"/>
                <w:lang w:val="kk-KZ"/>
              </w:rPr>
            </w:pPr>
            <w:r w:rsidRPr="00F16C5C">
              <w:rPr>
                <w:bCs/>
                <w:sz w:val="20"/>
                <w:szCs w:val="20"/>
                <w:lang w:val="kk-KZ"/>
              </w:rPr>
              <w:t>89</w:t>
            </w:r>
          </w:p>
        </w:tc>
        <w:tc>
          <w:tcPr>
            <w:tcW w:w="1384" w:type="pct"/>
            <w:gridSpan w:val="2"/>
            <w:tcBorders>
              <w:top w:val="single" w:sz="4" w:space="0" w:color="auto"/>
              <w:left w:val="nil"/>
              <w:bottom w:val="single" w:sz="4" w:space="0" w:color="auto"/>
              <w:right w:val="single" w:sz="4" w:space="0" w:color="auto"/>
            </w:tcBorders>
            <w:shd w:val="clear" w:color="auto" w:fill="auto"/>
            <w:vAlign w:val="center"/>
            <w:hideMark/>
          </w:tcPr>
          <w:p w:rsidR="00E9725C" w:rsidRPr="00F16C5C" w:rsidRDefault="00E9725C" w:rsidP="00F16C5C">
            <w:pPr>
              <w:shd w:val="clear" w:color="auto" w:fill="FFFFFF" w:themeFill="background1"/>
              <w:rPr>
                <w:bCs/>
                <w:sz w:val="20"/>
                <w:szCs w:val="20"/>
              </w:rPr>
            </w:pPr>
            <w:r w:rsidRPr="00F16C5C">
              <w:rPr>
                <w:bCs/>
                <w:sz w:val="20"/>
                <w:szCs w:val="20"/>
              </w:rPr>
              <w:t>Снижение людских потерь от паводков и наводнений, пожаров местного значения</w:t>
            </w:r>
          </w:p>
        </w:tc>
        <w:tc>
          <w:tcPr>
            <w:tcW w:w="344" w:type="pct"/>
            <w:gridSpan w:val="2"/>
            <w:tcBorders>
              <w:top w:val="nil"/>
              <w:left w:val="nil"/>
              <w:bottom w:val="single" w:sz="4" w:space="0" w:color="auto"/>
              <w:right w:val="single" w:sz="4" w:space="0" w:color="auto"/>
            </w:tcBorders>
            <w:shd w:val="clear" w:color="auto" w:fill="auto"/>
            <w:vAlign w:val="center"/>
            <w:hideMark/>
          </w:tcPr>
          <w:p w:rsidR="00E9725C" w:rsidRPr="00F16C5C" w:rsidRDefault="00837697" w:rsidP="00F16C5C">
            <w:pPr>
              <w:shd w:val="clear" w:color="auto" w:fill="FFFFFF" w:themeFill="background1"/>
              <w:jc w:val="center"/>
              <w:rPr>
                <w:bCs/>
                <w:sz w:val="20"/>
                <w:szCs w:val="20"/>
              </w:rPr>
            </w:pPr>
            <w:r w:rsidRPr="00F16C5C">
              <w:rPr>
                <w:bCs/>
                <w:sz w:val="20"/>
                <w:szCs w:val="20"/>
              </w:rPr>
              <w:t>чел.</w:t>
            </w:r>
          </w:p>
        </w:tc>
        <w:tc>
          <w:tcPr>
            <w:tcW w:w="415" w:type="pct"/>
            <w:gridSpan w:val="2"/>
            <w:tcBorders>
              <w:top w:val="nil"/>
              <w:left w:val="nil"/>
              <w:bottom w:val="single" w:sz="4" w:space="0" w:color="auto"/>
              <w:right w:val="single" w:sz="4" w:space="0" w:color="auto"/>
            </w:tcBorders>
            <w:shd w:val="clear" w:color="auto" w:fill="auto"/>
            <w:vAlign w:val="center"/>
          </w:tcPr>
          <w:p w:rsidR="00E9725C" w:rsidRPr="00F16C5C" w:rsidRDefault="00E9725C" w:rsidP="00F16C5C">
            <w:pPr>
              <w:shd w:val="clear" w:color="auto" w:fill="FFFFFF" w:themeFill="background1"/>
              <w:jc w:val="center"/>
              <w:rPr>
                <w:sz w:val="20"/>
                <w:szCs w:val="20"/>
              </w:rPr>
            </w:pPr>
            <w:r w:rsidRPr="00F16C5C">
              <w:rPr>
                <w:bCs/>
                <w:sz w:val="20"/>
                <w:szCs w:val="20"/>
                <w:lang w:val="kk-KZ"/>
              </w:rPr>
              <w:t>10</w:t>
            </w:r>
          </w:p>
        </w:tc>
        <w:tc>
          <w:tcPr>
            <w:tcW w:w="415" w:type="pct"/>
            <w:gridSpan w:val="2"/>
            <w:tcBorders>
              <w:top w:val="nil"/>
              <w:left w:val="nil"/>
              <w:bottom w:val="single" w:sz="4" w:space="0" w:color="auto"/>
              <w:right w:val="single" w:sz="4" w:space="0" w:color="auto"/>
            </w:tcBorders>
            <w:shd w:val="clear" w:color="auto" w:fill="auto"/>
            <w:vAlign w:val="center"/>
          </w:tcPr>
          <w:p w:rsidR="00E9725C" w:rsidRPr="00F16C5C" w:rsidRDefault="00E9725C" w:rsidP="00F16C5C">
            <w:pPr>
              <w:shd w:val="clear" w:color="auto" w:fill="FFFFFF" w:themeFill="background1"/>
              <w:jc w:val="center"/>
              <w:rPr>
                <w:sz w:val="20"/>
                <w:szCs w:val="20"/>
              </w:rPr>
            </w:pPr>
            <w:r w:rsidRPr="00F16C5C">
              <w:rPr>
                <w:bCs/>
                <w:sz w:val="20"/>
                <w:szCs w:val="20"/>
                <w:lang w:val="kk-KZ"/>
              </w:rPr>
              <w:t>10</w:t>
            </w:r>
          </w:p>
        </w:tc>
        <w:tc>
          <w:tcPr>
            <w:tcW w:w="415" w:type="pct"/>
            <w:gridSpan w:val="2"/>
            <w:tcBorders>
              <w:top w:val="nil"/>
              <w:left w:val="nil"/>
              <w:bottom w:val="single" w:sz="4" w:space="0" w:color="auto"/>
              <w:right w:val="single" w:sz="4" w:space="0" w:color="auto"/>
            </w:tcBorders>
            <w:shd w:val="clear" w:color="auto" w:fill="auto"/>
            <w:vAlign w:val="center"/>
          </w:tcPr>
          <w:p w:rsidR="00E9725C" w:rsidRPr="00F16C5C" w:rsidRDefault="00E9725C" w:rsidP="00F16C5C">
            <w:pPr>
              <w:shd w:val="clear" w:color="auto" w:fill="FFFFFF" w:themeFill="background1"/>
              <w:jc w:val="center"/>
              <w:rPr>
                <w:sz w:val="20"/>
                <w:szCs w:val="20"/>
              </w:rPr>
            </w:pPr>
            <w:r w:rsidRPr="00F16C5C">
              <w:rPr>
                <w:bCs/>
                <w:sz w:val="20"/>
                <w:szCs w:val="20"/>
                <w:lang w:val="kk-KZ"/>
              </w:rPr>
              <w:t>10</w:t>
            </w:r>
          </w:p>
        </w:tc>
        <w:tc>
          <w:tcPr>
            <w:tcW w:w="402" w:type="pct"/>
            <w:gridSpan w:val="2"/>
            <w:tcBorders>
              <w:top w:val="nil"/>
              <w:left w:val="nil"/>
              <w:bottom w:val="single" w:sz="4" w:space="0" w:color="auto"/>
              <w:right w:val="single" w:sz="4" w:space="0" w:color="auto"/>
            </w:tcBorders>
            <w:shd w:val="clear" w:color="auto" w:fill="auto"/>
            <w:vAlign w:val="center"/>
          </w:tcPr>
          <w:p w:rsidR="00E9725C" w:rsidRPr="00F16C5C" w:rsidRDefault="00E9725C" w:rsidP="00F16C5C">
            <w:pPr>
              <w:shd w:val="clear" w:color="auto" w:fill="FFFFFF" w:themeFill="background1"/>
              <w:jc w:val="center"/>
              <w:rPr>
                <w:sz w:val="20"/>
                <w:szCs w:val="20"/>
              </w:rPr>
            </w:pPr>
            <w:r w:rsidRPr="00F16C5C">
              <w:rPr>
                <w:bCs/>
                <w:sz w:val="20"/>
                <w:szCs w:val="20"/>
                <w:lang w:val="kk-KZ"/>
              </w:rPr>
              <w:t>10</w:t>
            </w:r>
          </w:p>
        </w:tc>
        <w:tc>
          <w:tcPr>
            <w:tcW w:w="427" w:type="pct"/>
            <w:gridSpan w:val="2"/>
            <w:tcBorders>
              <w:top w:val="nil"/>
              <w:left w:val="nil"/>
              <w:bottom w:val="single" w:sz="4" w:space="0" w:color="auto"/>
              <w:right w:val="single" w:sz="4" w:space="0" w:color="auto"/>
            </w:tcBorders>
            <w:shd w:val="clear" w:color="auto" w:fill="auto"/>
            <w:vAlign w:val="center"/>
          </w:tcPr>
          <w:p w:rsidR="00E9725C" w:rsidRPr="00F16C5C" w:rsidRDefault="00E9725C" w:rsidP="00F16C5C">
            <w:pPr>
              <w:shd w:val="clear" w:color="auto" w:fill="FFFFFF" w:themeFill="background1"/>
              <w:jc w:val="center"/>
              <w:rPr>
                <w:sz w:val="20"/>
                <w:szCs w:val="20"/>
              </w:rPr>
            </w:pPr>
            <w:r w:rsidRPr="00F16C5C">
              <w:rPr>
                <w:bCs/>
                <w:sz w:val="20"/>
                <w:szCs w:val="20"/>
                <w:lang w:val="kk-KZ"/>
              </w:rPr>
              <w:t>10</w:t>
            </w:r>
          </w:p>
        </w:tc>
        <w:tc>
          <w:tcPr>
            <w:tcW w:w="386" w:type="pct"/>
            <w:tcBorders>
              <w:top w:val="nil"/>
              <w:left w:val="nil"/>
              <w:bottom w:val="single" w:sz="4" w:space="0" w:color="auto"/>
              <w:right w:val="single" w:sz="4" w:space="0" w:color="auto"/>
            </w:tcBorders>
            <w:shd w:val="clear" w:color="auto" w:fill="auto"/>
            <w:vAlign w:val="center"/>
          </w:tcPr>
          <w:p w:rsidR="00E9725C" w:rsidRPr="00F16C5C" w:rsidRDefault="00E9725C" w:rsidP="00F16C5C">
            <w:pPr>
              <w:shd w:val="clear" w:color="auto" w:fill="FFFFFF" w:themeFill="background1"/>
              <w:jc w:val="center"/>
              <w:rPr>
                <w:bCs/>
                <w:sz w:val="20"/>
                <w:szCs w:val="20"/>
                <w:lang w:val="kk-KZ"/>
              </w:rPr>
            </w:pPr>
            <w:r w:rsidRPr="00F16C5C">
              <w:rPr>
                <w:bCs/>
                <w:sz w:val="20"/>
                <w:szCs w:val="20"/>
                <w:lang w:val="kk-KZ"/>
              </w:rPr>
              <w:t>10</w:t>
            </w:r>
          </w:p>
        </w:tc>
        <w:tc>
          <w:tcPr>
            <w:tcW w:w="410" w:type="pct"/>
            <w:gridSpan w:val="2"/>
            <w:tcBorders>
              <w:top w:val="nil"/>
              <w:left w:val="nil"/>
              <w:bottom w:val="single" w:sz="4" w:space="0" w:color="auto"/>
              <w:right w:val="single" w:sz="4" w:space="0" w:color="auto"/>
            </w:tcBorders>
            <w:shd w:val="clear" w:color="auto" w:fill="auto"/>
            <w:vAlign w:val="center"/>
            <w:hideMark/>
          </w:tcPr>
          <w:p w:rsidR="005A4B8F" w:rsidRPr="00F16C5C" w:rsidRDefault="005A4B8F" w:rsidP="00F16C5C">
            <w:pPr>
              <w:shd w:val="clear" w:color="auto" w:fill="FFFFFF" w:themeFill="background1"/>
              <w:rPr>
                <w:bCs/>
                <w:sz w:val="20"/>
                <w:szCs w:val="20"/>
              </w:rPr>
            </w:pPr>
            <w:r w:rsidRPr="00F16C5C">
              <w:rPr>
                <w:bCs/>
                <w:sz w:val="20"/>
                <w:szCs w:val="20"/>
              </w:rPr>
              <w:t>ОЖКХПТи</w:t>
            </w:r>
          </w:p>
          <w:p w:rsidR="00E9725C" w:rsidRPr="00F16C5C" w:rsidRDefault="005A4B8F" w:rsidP="00F16C5C">
            <w:pPr>
              <w:shd w:val="clear" w:color="auto" w:fill="FFFFFF" w:themeFill="background1"/>
              <w:rPr>
                <w:bCs/>
                <w:sz w:val="20"/>
                <w:szCs w:val="20"/>
              </w:rPr>
            </w:pPr>
            <w:r w:rsidRPr="00F16C5C">
              <w:rPr>
                <w:bCs/>
                <w:sz w:val="20"/>
                <w:szCs w:val="20"/>
              </w:rPr>
              <w:t>АД</w:t>
            </w:r>
          </w:p>
        </w:tc>
      </w:tr>
      <w:tr w:rsidR="00E9725C" w:rsidRPr="00F16C5C" w:rsidTr="006C6754">
        <w:trPr>
          <w:gridAfter w:val="1"/>
          <w:wAfter w:w="77" w:type="pct"/>
          <w:trHeight w:val="765"/>
        </w:trPr>
        <w:tc>
          <w:tcPr>
            <w:tcW w:w="325" w:type="pct"/>
            <w:gridSpan w:val="2"/>
            <w:tcBorders>
              <w:top w:val="single" w:sz="4" w:space="0" w:color="auto"/>
              <w:left w:val="single" w:sz="4" w:space="0" w:color="auto"/>
              <w:right w:val="single" w:sz="4" w:space="0" w:color="auto"/>
            </w:tcBorders>
            <w:shd w:val="clear" w:color="auto" w:fill="auto"/>
            <w:vAlign w:val="center"/>
            <w:hideMark/>
          </w:tcPr>
          <w:p w:rsidR="00E9725C" w:rsidRPr="00F16C5C" w:rsidRDefault="006C6754" w:rsidP="00F16C5C">
            <w:pPr>
              <w:shd w:val="clear" w:color="auto" w:fill="FFFFFF" w:themeFill="background1"/>
              <w:rPr>
                <w:sz w:val="20"/>
                <w:szCs w:val="20"/>
                <w:lang w:val="kk-KZ"/>
              </w:rPr>
            </w:pPr>
            <w:r w:rsidRPr="00F16C5C">
              <w:rPr>
                <w:sz w:val="20"/>
                <w:szCs w:val="20"/>
                <w:lang w:val="kk-KZ"/>
              </w:rPr>
              <w:t>90</w:t>
            </w:r>
          </w:p>
        </w:tc>
        <w:tc>
          <w:tcPr>
            <w:tcW w:w="1384" w:type="pct"/>
            <w:gridSpan w:val="2"/>
            <w:tcBorders>
              <w:top w:val="single" w:sz="4" w:space="0" w:color="auto"/>
              <w:left w:val="nil"/>
              <w:bottom w:val="single" w:sz="4" w:space="0" w:color="auto"/>
              <w:right w:val="single" w:sz="4" w:space="0" w:color="auto"/>
            </w:tcBorders>
            <w:shd w:val="clear" w:color="auto" w:fill="auto"/>
            <w:vAlign w:val="center"/>
            <w:hideMark/>
          </w:tcPr>
          <w:p w:rsidR="00E9725C" w:rsidRPr="00F16C5C" w:rsidRDefault="00E9725C" w:rsidP="00F16C5C">
            <w:pPr>
              <w:shd w:val="clear" w:color="auto" w:fill="FFFFFF" w:themeFill="background1"/>
              <w:rPr>
                <w:sz w:val="20"/>
                <w:szCs w:val="20"/>
              </w:rPr>
            </w:pPr>
            <w:r w:rsidRPr="00F16C5C">
              <w:rPr>
                <w:sz w:val="20"/>
                <w:szCs w:val="20"/>
              </w:rPr>
              <w:t xml:space="preserve">Уровень обеспеченности инфраструктуры противодействия паводкам и наводнениям </w:t>
            </w:r>
          </w:p>
        </w:tc>
        <w:tc>
          <w:tcPr>
            <w:tcW w:w="344" w:type="pct"/>
            <w:gridSpan w:val="2"/>
            <w:tcBorders>
              <w:top w:val="single" w:sz="4" w:space="0" w:color="auto"/>
              <w:left w:val="nil"/>
              <w:right w:val="single" w:sz="4" w:space="0" w:color="auto"/>
            </w:tcBorders>
            <w:shd w:val="clear" w:color="auto" w:fill="auto"/>
            <w:vAlign w:val="center"/>
            <w:hideMark/>
          </w:tcPr>
          <w:p w:rsidR="00E9725C" w:rsidRPr="00F16C5C" w:rsidRDefault="00E9725C" w:rsidP="00F16C5C">
            <w:pPr>
              <w:shd w:val="clear" w:color="auto" w:fill="FFFFFF" w:themeFill="background1"/>
              <w:jc w:val="center"/>
              <w:rPr>
                <w:sz w:val="20"/>
                <w:szCs w:val="20"/>
              </w:rPr>
            </w:pPr>
            <w:r w:rsidRPr="00F16C5C">
              <w:rPr>
                <w:sz w:val="20"/>
                <w:szCs w:val="20"/>
              </w:rPr>
              <w:t>%</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E9725C" w:rsidRPr="00F16C5C" w:rsidRDefault="00E9725C" w:rsidP="00F16C5C">
            <w:pPr>
              <w:shd w:val="clear" w:color="auto" w:fill="FFFFFF" w:themeFill="background1"/>
              <w:jc w:val="center"/>
              <w:rPr>
                <w:sz w:val="20"/>
                <w:szCs w:val="20"/>
                <w:lang w:val="kk-KZ"/>
              </w:rPr>
            </w:pPr>
            <w:r w:rsidRPr="00F16C5C">
              <w:rPr>
                <w:sz w:val="20"/>
                <w:szCs w:val="20"/>
                <w:lang w:val="kk-KZ"/>
              </w:rPr>
              <w:t>68</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E9725C" w:rsidRPr="00F16C5C" w:rsidRDefault="00E9725C" w:rsidP="00F16C5C">
            <w:pPr>
              <w:shd w:val="clear" w:color="auto" w:fill="FFFFFF" w:themeFill="background1"/>
              <w:jc w:val="center"/>
              <w:rPr>
                <w:sz w:val="20"/>
                <w:szCs w:val="20"/>
              </w:rPr>
            </w:pPr>
            <w:r w:rsidRPr="00F16C5C">
              <w:rPr>
                <w:sz w:val="20"/>
                <w:szCs w:val="20"/>
                <w:lang w:val="kk-KZ"/>
              </w:rPr>
              <w:t>65</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E9725C" w:rsidRPr="00F16C5C" w:rsidRDefault="00E9725C" w:rsidP="00F16C5C">
            <w:pPr>
              <w:shd w:val="clear" w:color="auto" w:fill="FFFFFF" w:themeFill="background1"/>
              <w:jc w:val="center"/>
              <w:rPr>
                <w:sz w:val="20"/>
                <w:szCs w:val="20"/>
              </w:rPr>
            </w:pPr>
            <w:r w:rsidRPr="00F16C5C">
              <w:rPr>
                <w:sz w:val="20"/>
                <w:szCs w:val="20"/>
                <w:lang w:val="kk-KZ"/>
              </w:rPr>
              <w:t>63</w:t>
            </w:r>
          </w:p>
        </w:tc>
        <w:tc>
          <w:tcPr>
            <w:tcW w:w="402" w:type="pct"/>
            <w:gridSpan w:val="2"/>
            <w:tcBorders>
              <w:top w:val="single" w:sz="4" w:space="0" w:color="auto"/>
              <w:left w:val="nil"/>
              <w:bottom w:val="single" w:sz="4" w:space="0" w:color="auto"/>
              <w:right w:val="single" w:sz="4" w:space="0" w:color="auto"/>
            </w:tcBorders>
            <w:shd w:val="clear" w:color="auto" w:fill="auto"/>
            <w:vAlign w:val="center"/>
          </w:tcPr>
          <w:p w:rsidR="00E9725C" w:rsidRPr="00F16C5C" w:rsidRDefault="00E9725C" w:rsidP="00F16C5C">
            <w:pPr>
              <w:shd w:val="clear" w:color="auto" w:fill="FFFFFF" w:themeFill="background1"/>
              <w:jc w:val="center"/>
              <w:rPr>
                <w:sz w:val="20"/>
                <w:szCs w:val="20"/>
              </w:rPr>
            </w:pPr>
            <w:r w:rsidRPr="00F16C5C">
              <w:rPr>
                <w:sz w:val="20"/>
                <w:szCs w:val="20"/>
                <w:lang w:val="kk-KZ"/>
              </w:rPr>
              <w:t>60</w:t>
            </w:r>
          </w:p>
        </w:tc>
        <w:tc>
          <w:tcPr>
            <w:tcW w:w="427" w:type="pct"/>
            <w:gridSpan w:val="2"/>
            <w:tcBorders>
              <w:top w:val="single" w:sz="4" w:space="0" w:color="auto"/>
              <w:left w:val="nil"/>
              <w:bottom w:val="single" w:sz="4" w:space="0" w:color="auto"/>
              <w:right w:val="single" w:sz="4" w:space="0" w:color="auto"/>
            </w:tcBorders>
            <w:shd w:val="clear" w:color="auto" w:fill="auto"/>
            <w:vAlign w:val="center"/>
          </w:tcPr>
          <w:p w:rsidR="00E9725C" w:rsidRPr="00F16C5C" w:rsidRDefault="00E9725C" w:rsidP="00F16C5C">
            <w:pPr>
              <w:shd w:val="clear" w:color="auto" w:fill="FFFFFF" w:themeFill="background1"/>
              <w:jc w:val="center"/>
              <w:rPr>
                <w:sz w:val="20"/>
                <w:szCs w:val="20"/>
              </w:rPr>
            </w:pPr>
            <w:r w:rsidRPr="00F16C5C">
              <w:rPr>
                <w:sz w:val="20"/>
                <w:szCs w:val="20"/>
                <w:lang w:val="kk-KZ"/>
              </w:rPr>
              <w:t>59</w:t>
            </w:r>
          </w:p>
        </w:tc>
        <w:tc>
          <w:tcPr>
            <w:tcW w:w="386" w:type="pct"/>
            <w:tcBorders>
              <w:top w:val="single" w:sz="4" w:space="0" w:color="auto"/>
              <w:left w:val="nil"/>
              <w:bottom w:val="single" w:sz="4" w:space="0" w:color="auto"/>
              <w:right w:val="single" w:sz="4" w:space="0" w:color="auto"/>
            </w:tcBorders>
            <w:shd w:val="clear" w:color="auto" w:fill="auto"/>
            <w:vAlign w:val="center"/>
          </w:tcPr>
          <w:p w:rsidR="00E9725C" w:rsidRPr="00F16C5C" w:rsidRDefault="00E9725C" w:rsidP="00F16C5C">
            <w:pPr>
              <w:shd w:val="clear" w:color="auto" w:fill="FFFFFF" w:themeFill="background1"/>
              <w:jc w:val="center"/>
              <w:rPr>
                <w:sz w:val="20"/>
                <w:szCs w:val="20"/>
              </w:rPr>
            </w:pPr>
            <w:r w:rsidRPr="00F16C5C">
              <w:rPr>
                <w:sz w:val="20"/>
                <w:szCs w:val="20"/>
                <w:lang w:val="kk-KZ"/>
              </w:rPr>
              <w:t>59</w:t>
            </w:r>
          </w:p>
        </w:tc>
        <w:tc>
          <w:tcPr>
            <w:tcW w:w="410" w:type="pct"/>
            <w:gridSpan w:val="2"/>
            <w:tcBorders>
              <w:top w:val="single" w:sz="4" w:space="0" w:color="auto"/>
              <w:left w:val="nil"/>
              <w:right w:val="single" w:sz="4" w:space="0" w:color="auto"/>
            </w:tcBorders>
            <w:shd w:val="clear" w:color="auto" w:fill="auto"/>
            <w:vAlign w:val="center"/>
          </w:tcPr>
          <w:p w:rsidR="005A4B8F" w:rsidRPr="00F16C5C" w:rsidRDefault="005A4B8F" w:rsidP="00F16C5C">
            <w:pPr>
              <w:shd w:val="clear" w:color="auto" w:fill="FFFFFF" w:themeFill="background1"/>
              <w:jc w:val="center"/>
              <w:rPr>
                <w:bCs/>
                <w:sz w:val="20"/>
                <w:szCs w:val="20"/>
              </w:rPr>
            </w:pPr>
            <w:r w:rsidRPr="00F16C5C">
              <w:rPr>
                <w:bCs/>
                <w:sz w:val="20"/>
                <w:szCs w:val="20"/>
              </w:rPr>
              <w:t>ОЖКХПТи</w:t>
            </w:r>
          </w:p>
          <w:p w:rsidR="00E9725C" w:rsidRPr="00F16C5C" w:rsidRDefault="005A4B8F" w:rsidP="00F16C5C">
            <w:pPr>
              <w:shd w:val="clear" w:color="auto" w:fill="FFFFFF" w:themeFill="background1"/>
              <w:jc w:val="center"/>
              <w:rPr>
                <w:sz w:val="20"/>
                <w:szCs w:val="20"/>
              </w:rPr>
            </w:pPr>
            <w:r w:rsidRPr="00F16C5C">
              <w:rPr>
                <w:bCs/>
                <w:sz w:val="20"/>
                <w:szCs w:val="20"/>
              </w:rPr>
              <w:t>АД</w:t>
            </w:r>
          </w:p>
        </w:tc>
      </w:tr>
      <w:tr w:rsidR="00C06B92" w:rsidRPr="00F16C5C" w:rsidTr="002C3047">
        <w:trPr>
          <w:trHeight w:val="495"/>
        </w:trPr>
        <w:tc>
          <w:tcPr>
            <w:tcW w:w="5000" w:type="pct"/>
            <w:gridSpan w:val="20"/>
            <w:tcBorders>
              <w:top w:val="nil"/>
              <w:left w:val="nil"/>
              <w:bottom w:val="single" w:sz="4" w:space="0" w:color="auto"/>
              <w:right w:val="nil"/>
            </w:tcBorders>
            <w:shd w:val="clear" w:color="auto" w:fill="auto"/>
            <w:vAlign w:val="center"/>
            <w:hideMark/>
          </w:tcPr>
          <w:p w:rsidR="00280DC4" w:rsidRPr="00F16C5C" w:rsidRDefault="00280DC4" w:rsidP="00F16C5C">
            <w:pPr>
              <w:keepNext/>
              <w:keepLines/>
              <w:shd w:val="clear" w:color="auto" w:fill="FFFFFF" w:themeFill="background1"/>
              <w:jc w:val="both"/>
              <w:outlineLvl w:val="1"/>
              <w:rPr>
                <w:b/>
                <w:bCs/>
              </w:rPr>
            </w:pPr>
            <w:bookmarkStart w:id="3" w:name="_Toc337199166"/>
            <w:bookmarkStart w:id="4" w:name="_Ref340740209"/>
          </w:p>
          <w:p w:rsidR="00C06B92" w:rsidRPr="00F16C5C" w:rsidRDefault="00C06B92" w:rsidP="00F16C5C">
            <w:pPr>
              <w:keepNext/>
              <w:keepLines/>
              <w:shd w:val="clear" w:color="auto" w:fill="FFFFFF" w:themeFill="background1"/>
              <w:jc w:val="both"/>
              <w:outlineLvl w:val="1"/>
              <w:rPr>
                <w:bCs/>
              </w:rPr>
            </w:pPr>
            <w:r w:rsidRPr="00F16C5C">
              <w:rPr>
                <w:b/>
                <w:bCs/>
              </w:rPr>
              <w:t>Пути достижения</w:t>
            </w:r>
            <w:r w:rsidRPr="00F16C5C">
              <w:rPr>
                <w:bCs/>
              </w:rPr>
              <w:t>:</w:t>
            </w:r>
          </w:p>
          <w:p w:rsidR="00280DC4" w:rsidRPr="00F16C5C" w:rsidRDefault="00280DC4" w:rsidP="00F16C5C">
            <w:pPr>
              <w:keepNext/>
              <w:keepLines/>
              <w:shd w:val="clear" w:color="auto" w:fill="FFFFFF" w:themeFill="background1"/>
              <w:jc w:val="both"/>
              <w:outlineLvl w:val="1"/>
              <w:rPr>
                <w:bCs/>
              </w:rPr>
            </w:pPr>
          </w:p>
          <w:p w:rsidR="002B7717" w:rsidRPr="00F16C5C" w:rsidRDefault="00C06B92" w:rsidP="00F16C5C">
            <w:pPr>
              <w:keepNext/>
              <w:keepLines/>
              <w:shd w:val="clear" w:color="auto" w:fill="FFFFFF" w:themeFill="background1"/>
              <w:ind w:left="34"/>
              <w:jc w:val="both"/>
              <w:outlineLvl w:val="1"/>
              <w:rPr>
                <w:bCs/>
              </w:rPr>
            </w:pPr>
            <w:r w:rsidRPr="00F16C5C">
              <w:rPr>
                <w:bCs/>
              </w:rPr>
              <w:t xml:space="preserve">       </w:t>
            </w:r>
            <w:r w:rsidR="009E2D88" w:rsidRPr="00F16C5C">
              <w:rPr>
                <w:bCs/>
              </w:rPr>
              <w:t xml:space="preserve"> </w:t>
            </w:r>
            <w:r w:rsidR="002B7717" w:rsidRPr="00F16C5C">
              <w:rPr>
                <w:bCs/>
              </w:rPr>
              <w:t>-</w:t>
            </w:r>
            <w:r w:rsidRPr="00F16C5C">
              <w:rPr>
                <w:bCs/>
              </w:rPr>
              <w:t>Мониторинг очагов, участков и зон, опасных по возникновению природных стихийных бедствий</w:t>
            </w:r>
            <w:r w:rsidR="002B7717" w:rsidRPr="00F16C5C">
              <w:rPr>
                <w:bCs/>
              </w:rPr>
              <w:t>;</w:t>
            </w:r>
          </w:p>
          <w:p w:rsidR="002B7717" w:rsidRPr="00F16C5C" w:rsidRDefault="002B7717" w:rsidP="00F16C5C">
            <w:pPr>
              <w:keepNext/>
              <w:keepLines/>
              <w:shd w:val="clear" w:color="auto" w:fill="FFFFFF" w:themeFill="background1"/>
              <w:ind w:left="34"/>
              <w:jc w:val="both"/>
              <w:outlineLvl w:val="1"/>
              <w:rPr>
                <w:bCs/>
              </w:rPr>
            </w:pPr>
            <w:r w:rsidRPr="00F16C5C">
              <w:rPr>
                <w:bCs/>
              </w:rPr>
              <w:t xml:space="preserve">        -</w:t>
            </w:r>
            <w:r w:rsidR="00C06B92" w:rsidRPr="00F16C5C">
              <w:rPr>
                <w:bCs/>
              </w:rPr>
              <w:t xml:space="preserve">реализация комплекса инженерно-защитных мер по противодействию природным стихийным бедствиям. </w:t>
            </w:r>
          </w:p>
          <w:p w:rsidR="002B7717" w:rsidRPr="00F16C5C" w:rsidRDefault="002B7717" w:rsidP="00F16C5C">
            <w:pPr>
              <w:keepNext/>
              <w:keepLines/>
              <w:shd w:val="clear" w:color="auto" w:fill="FFFFFF" w:themeFill="background1"/>
              <w:ind w:left="34"/>
              <w:jc w:val="both"/>
              <w:outlineLvl w:val="1"/>
              <w:rPr>
                <w:bCs/>
              </w:rPr>
            </w:pPr>
            <w:r w:rsidRPr="00F16C5C">
              <w:rPr>
                <w:bCs/>
              </w:rPr>
              <w:t xml:space="preserve">         </w:t>
            </w:r>
            <w:r w:rsidR="00C06B92" w:rsidRPr="00F16C5C">
              <w:rPr>
                <w:bCs/>
              </w:rPr>
              <w:t xml:space="preserve">В целях снижения рисков проведение комплекса мероприятий в части выявления опасных по возникновению паводков и снежных участков на территории города, очагов возможного возгорания и </w:t>
            </w:r>
            <w:proofErr w:type="gramStart"/>
            <w:r w:rsidR="00C06B92" w:rsidRPr="00F16C5C">
              <w:rPr>
                <w:bCs/>
              </w:rPr>
              <w:t>проведения</w:t>
            </w:r>
            <w:proofErr w:type="gramEnd"/>
            <w:r w:rsidR="00C06B92" w:rsidRPr="00F16C5C">
              <w:rPr>
                <w:bCs/>
              </w:rPr>
              <w:t xml:space="preserve"> ежегодных командно-штабных учений с целью усиления межведомственного взаимодействия и повышения уровня готовности к чрезвычайным ситуациям природного и техногенного характера.</w:t>
            </w:r>
          </w:p>
          <w:p w:rsidR="00C06B92" w:rsidRPr="00F16C5C" w:rsidRDefault="002B7717" w:rsidP="00F16C5C">
            <w:pPr>
              <w:keepNext/>
              <w:keepLines/>
              <w:shd w:val="clear" w:color="auto" w:fill="FFFFFF" w:themeFill="background1"/>
              <w:ind w:left="34"/>
              <w:jc w:val="both"/>
              <w:outlineLvl w:val="1"/>
              <w:rPr>
                <w:bCs/>
              </w:rPr>
            </w:pPr>
            <w:r w:rsidRPr="00F16C5C">
              <w:rPr>
                <w:bCs/>
              </w:rPr>
              <w:t xml:space="preserve">        </w:t>
            </w:r>
            <w:r w:rsidR="00C06B92" w:rsidRPr="00F16C5C">
              <w:rPr>
                <w:bCs/>
              </w:rPr>
              <w:t xml:space="preserve"> Для принятия необходимых мер по спасению людей при ЧС на дорогах города планируется создание сети пунктов дислокации бригад экстренно-медицинской помощи, содействие аварийно-спасательным службам.</w:t>
            </w:r>
          </w:p>
          <w:p w:rsidR="00280DC4" w:rsidRPr="00F16C5C" w:rsidRDefault="00280DC4" w:rsidP="00F16C5C">
            <w:pPr>
              <w:keepNext/>
              <w:keepLines/>
              <w:shd w:val="clear" w:color="auto" w:fill="FFFFFF" w:themeFill="background1"/>
              <w:outlineLvl w:val="1"/>
              <w:rPr>
                <w:bCs/>
              </w:rPr>
            </w:pPr>
          </w:p>
          <w:p w:rsidR="00C06B92" w:rsidRPr="00F16C5C" w:rsidRDefault="00470DA2" w:rsidP="00F16C5C">
            <w:pPr>
              <w:keepNext/>
              <w:keepLines/>
              <w:shd w:val="clear" w:color="auto" w:fill="FFFFFF" w:themeFill="background1"/>
              <w:outlineLvl w:val="1"/>
              <w:rPr>
                <w:b/>
                <w:bCs/>
              </w:rPr>
            </w:pPr>
            <w:r w:rsidRPr="00F16C5C">
              <w:rPr>
                <w:b/>
                <w:bCs/>
              </w:rPr>
              <w:t>НАПРАВЛЕНИЕ</w:t>
            </w:r>
            <w:r w:rsidR="00C06B92" w:rsidRPr="00F16C5C">
              <w:rPr>
                <w:b/>
                <w:bCs/>
              </w:rPr>
              <w:t>: Инфраструктур</w:t>
            </w:r>
            <w:bookmarkEnd w:id="3"/>
            <w:bookmarkEnd w:id="4"/>
            <w:r w:rsidR="00C06B92" w:rsidRPr="00F16C5C">
              <w:rPr>
                <w:b/>
                <w:bCs/>
              </w:rPr>
              <w:t>ный комплекс</w:t>
            </w:r>
          </w:p>
          <w:p w:rsidR="005B20F5" w:rsidRPr="00F16C5C" w:rsidRDefault="005B20F5" w:rsidP="00F16C5C">
            <w:pPr>
              <w:keepNext/>
              <w:keepLines/>
              <w:shd w:val="clear" w:color="auto" w:fill="FFFFFF" w:themeFill="background1"/>
              <w:outlineLvl w:val="1"/>
            </w:pPr>
          </w:p>
        </w:tc>
      </w:tr>
      <w:tr w:rsidR="00C06B92" w:rsidRPr="00F16C5C" w:rsidTr="006C6754">
        <w:trPr>
          <w:trHeight w:val="31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06B92" w:rsidRPr="00F16C5C" w:rsidRDefault="00C06B92" w:rsidP="00F16C5C">
            <w:pPr>
              <w:shd w:val="clear" w:color="auto" w:fill="FFFFFF" w:themeFill="background1"/>
              <w:rPr>
                <w:sz w:val="20"/>
                <w:szCs w:val="20"/>
              </w:rPr>
            </w:pPr>
            <w:r w:rsidRPr="00F16C5C">
              <w:rPr>
                <w:sz w:val="20"/>
                <w:szCs w:val="20"/>
              </w:rPr>
              <w:t> </w:t>
            </w:r>
          </w:p>
        </w:tc>
        <w:tc>
          <w:tcPr>
            <w:tcW w:w="4740" w:type="pct"/>
            <w:gridSpan w:val="19"/>
            <w:tcBorders>
              <w:top w:val="single" w:sz="4" w:space="0" w:color="auto"/>
              <w:left w:val="nil"/>
              <w:bottom w:val="single" w:sz="4" w:space="0" w:color="auto"/>
              <w:right w:val="single" w:sz="4" w:space="0" w:color="auto"/>
            </w:tcBorders>
            <w:shd w:val="clear" w:color="auto" w:fill="auto"/>
            <w:noWrap/>
            <w:vAlign w:val="center"/>
            <w:hideMark/>
          </w:tcPr>
          <w:p w:rsidR="00C06B92" w:rsidRPr="00F16C5C" w:rsidRDefault="00C06B92" w:rsidP="00F16C5C">
            <w:pPr>
              <w:shd w:val="clear" w:color="auto" w:fill="FFFFFF" w:themeFill="background1"/>
              <w:rPr>
                <w:b/>
                <w:bCs/>
                <w:sz w:val="20"/>
                <w:szCs w:val="20"/>
              </w:rPr>
            </w:pPr>
            <w:r w:rsidRPr="00F16C5C">
              <w:rPr>
                <w:b/>
                <w:bCs/>
                <w:sz w:val="20"/>
                <w:szCs w:val="20"/>
              </w:rPr>
              <w:t>Цель 1</w:t>
            </w:r>
            <w:r w:rsidR="00C87735" w:rsidRPr="00F16C5C">
              <w:rPr>
                <w:b/>
                <w:bCs/>
                <w:sz w:val="20"/>
                <w:szCs w:val="20"/>
              </w:rPr>
              <w:t>3</w:t>
            </w:r>
            <w:r w:rsidRPr="00F16C5C">
              <w:rPr>
                <w:b/>
                <w:bCs/>
                <w:sz w:val="20"/>
                <w:szCs w:val="20"/>
              </w:rPr>
              <w:t xml:space="preserve">. Формирование современной </w:t>
            </w:r>
            <w:r w:rsidR="00203D4F" w:rsidRPr="00F16C5C">
              <w:rPr>
                <w:b/>
                <w:bCs/>
                <w:sz w:val="20"/>
                <w:szCs w:val="20"/>
              </w:rPr>
              <w:t>информационной</w:t>
            </w:r>
            <w:r w:rsidRPr="00F16C5C">
              <w:rPr>
                <w:b/>
                <w:bCs/>
                <w:sz w:val="20"/>
                <w:szCs w:val="20"/>
              </w:rPr>
              <w:t xml:space="preserve"> и телекоммуникационной инфраструктуры  города</w:t>
            </w:r>
          </w:p>
        </w:tc>
      </w:tr>
      <w:tr w:rsidR="00E0294A" w:rsidRPr="00F16C5C" w:rsidTr="006C6754">
        <w:trPr>
          <w:trHeight w:val="841"/>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16159A" w:rsidRPr="00F16C5C" w:rsidRDefault="002820DD" w:rsidP="00F16C5C">
            <w:pPr>
              <w:shd w:val="clear" w:color="auto" w:fill="FFFFFF" w:themeFill="background1"/>
              <w:rPr>
                <w:bCs/>
                <w:sz w:val="20"/>
                <w:szCs w:val="20"/>
                <w:lang w:val="kk-KZ"/>
              </w:rPr>
            </w:pPr>
            <w:r w:rsidRPr="00F16C5C">
              <w:rPr>
                <w:bCs/>
                <w:sz w:val="20"/>
                <w:szCs w:val="20"/>
                <w:lang w:val="kk-KZ"/>
              </w:rPr>
              <w:t xml:space="preserve"> </w:t>
            </w:r>
            <w:r w:rsidR="006C6754" w:rsidRPr="00F16C5C">
              <w:rPr>
                <w:bCs/>
                <w:sz w:val="20"/>
                <w:szCs w:val="20"/>
                <w:lang w:val="kk-KZ"/>
              </w:rPr>
              <w:t>91</w:t>
            </w:r>
          </w:p>
        </w:tc>
        <w:tc>
          <w:tcPr>
            <w:tcW w:w="1298" w:type="pct"/>
            <w:gridSpan w:val="2"/>
            <w:tcBorders>
              <w:top w:val="single" w:sz="4" w:space="0" w:color="auto"/>
              <w:left w:val="nil"/>
              <w:bottom w:val="single" w:sz="4" w:space="0" w:color="auto"/>
              <w:right w:val="single" w:sz="4" w:space="0" w:color="auto"/>
            </w:tcBorders>
            <w:shd w:val="clear" w:color="auto" w:fill="auto"/>
            <w:vAlign w:val="center"/>
          </w:tcPr>
          <w:p w:rsidR="0016159A" w:rsidRPr="00F16C5C" w:rsidRDefault="0016159A" w:rsidP="00F16C5C">
            <w:pPr>
              <w:shd w:val="clear" w:color="auto" w:fill="FFFFFF" w:themeFill="background1"/>
              <w:rPr>
                <w:bCs/>
                <w:sz w:val="20"/>
                <w:szCs w:val="20"/>
              </w:rPr>
            </w:pPr>
            <w:r w:rsidRPr="00F16C5C">
              <w:rPr>
                <w:bCs/>
                <w:sz w:val="20"/>
                <w:szCs w:val="20"/>
              </w:rPr>
              <w:t>Плотность абонентов фиксированного широкополосого доступа к сети Интернет на 100 жителей</w:t>
            </w:r>
          </w:p>
        </w:tc>
        <w:tc>
          <w:tcPr>
            <w:tcW w:w="443" w:type="pct"/>
            <w:gridSpan w:val="2"/>
            <w:tcBorders>
              <w:top w:val="single" w:sz="4" w:space="0" w:color="auto"/>
              <w:left w:val="nil"/>
              <w:bottom w:val="single" w:sz="4" w:space="0" w:color="auto"/>
              <w:right w:val="single" w:sz="4" w:space="0" w:color="auto"/>
            </w:tcBorders>
            <w:shd w:val="clear" w:color="auto" w:fill="auto"/>
            <w:noWrap/>
            <w:vAlign w:val="center"/>
          </w:tcPr>
          <w:p w:rsidR="0016159A" w:rsidRPr="00F16C5C" w:rsidRDefault="0016159A" w:rsidP="00F16C5C">
            <w:pPr>
              <w:shd w:val="clear" w:color="auto" w:fill="FFFFFF" w:themeFill="background1"/>
              <w:jc w:val="center"/>
              <w:rPr>
                <w:bCs/>
                <w:sz w:val="20"/>
                <w:szCs w:val="20"/>
              </w:rPr>
            </w:pPr>
            <w:r w:rsidRPr="00F16C5C">
              <w:rPr>
                <w:bCs/>
                <w:sz w:val="20"/>
                <w:szCs w:val="20"/>
              </w:rPr>
              <w:t>%</w:t>
            </w:r>
          </w:p>
        </w:tc>
        <w:tc>
          <w:tcPr>
            <w:tcW w:w="402" w:type="pct"/>
            <w:gridSpan w:val="2"/>
            <w:tcBorders>
              <w:top w:val="single" w:sz="4" w:space="0" w:color="auto"/>
              <w:left w:val="nil"/>
              <w:bottom w:val="single" w:sz="4" w:space="0" w:color="auto"/>
              <w:right w:val="single" w:sz="4" w:space="0" w:color="auto"/>
            </w:tcBorders>
            <w:shd w:val="clear" w:color="auto" w:fill="auto"/>
            <w:vAlign w:val="center"/>
          </w:tcPr>
          <w:p w:rsidR="0016159A" w:rsidRPr="00F16C5C" w:rsidRDefault="00CA1B50" w:rsidP="00F16C5C">
            <w:pPr>
              <w:shd w:val="clear" w:color="auto" w:fill="FFFFFF" w:themeFill="background1"/>
              <w:jc w:val="center"/>
              <w:rPr>
                <w:bCs/>
                <w:sz w:val="20"/>
                <w:szCs w:val="20"/>
                <w:lang w:val="kk-KZ"/>
              </w:rPr>
            </w:pPr>
            <w:r w:rsidRPr="00F16C5C">
              <w:rPr>
                <w:bCs/>
                <w:sz w:val="20"/>
                <w:szCs w:val="20"/>
                <w:lang w:val="kk-KZ"/>
              </w:rPr>
              <w:t>17,1</w:t>
            </w:r>
          </w:p>
        </w:tc>
        <w:tc>
          <w:tcPr>
            <w:tcW w:w="390" w:type="pct"/>
            <w:gridSpan w:val="2"/>
            <w:tcBorders>
              <w:top w:val="single" w:sz="4" w:space="0" w:color="auto"/>
              <w:left w:val="nil"/>
              <w:bottom w:val="single" w:sz="4" w:space="0" w:color="auto"/>
              <w:right w:val="single" w:sz="4" w:space="0" w:color="auto"/>
            </w:tcBorders>
            <w:shd w:val="clear" w:color="auto" w:fill="auto"/>
            <w:vAlign w:val="center"/>
          </w:tcPr>
          <w:p w:rsidR="0016159A" w:rsidRPr="00F16C5C" w:rsidRDefault="00CA1B50" w:rsidP="00F16C5C">
            <w:pPr>
              <w:shd w:val="clear" w:color="auto" w:fill="FFFFFF" w:themeFill="background1"/>
              <w:jc w:val="center"/>
              <w:rPr>
                <w:sz w:val="20"/>
                <w:szCs w:val="20"/>
              </w:rPr>
            </w:pPr>
            <w:r w:rsidRPr="00F16C5C">
              <w:rPr>
                <w:bCs/>
                <w:sz w:val="20"/>
                <w:szCs w:val="20"/>
                <w:lang w:val="kk-KZ"/>
              </w:rPr>
              <w:t>17,1</w:t>
            </w:r>
          </w:p>
        </w:tc>
        <w:tc>
          <w:tcPr>
            <w:tcW w:w="390" w:type="pct"/>
            <w:gridSpan w:val="2"/>
            <w:tcBorders>
              <w:top w:val="single" w:sz="4" w:space="0" w:color="auto"/>
              <w:left w:val="nil"/>
              <w:bottom w:val="single" w:sz="4" w:space="0" w:color="auto"/>
              <w:right w:val="single" w:sz="4" w:space="0" w:color="auto"/>
            </w:tcBorders>
            <w:shd w:val="clear" w:color="auto" w:fill="auto"/>
            <w:vAlign w:val="center"/>
          </w:tcPr>
          <w:p w:rsidR="0016159A" w:rsidRPr="00F16C5C" w:rsidRDefault="00CA1B50" w:rsidP="00F16C5C">
            <w:pPr>
              <w:shd w:val="clear" w:color="auto" w:fill="FFFFFF" w:themeFill="background1"/>
              <w:jc w:val="center"/>
              <w:rPr>
                <w:sz w:val="20"/>
                <w:szCs w:val="20"/>
              </w:rPr>
            </w:pPr>
            <w:r w:rsidRPr="00F16C5C">
              <w:rPr>
                <w:bCs/>
                <w:sz w:val="20"/>
                <w:szCs w:val="20"/>
                <w:lang w:val="kk-KZ"/>
              </w:rPr>
              <w:t>17,3</w:t>
            </w:r>
          </w:p>
        </w:tc>
        <w:tc>
          <w:tcPr>
            <w:tcW w:w="425" w:type="pct"/>
            <w:gridSpan w:val="2"/>
            <w:tcBorders>
              <w:top w:val="single" w:sz="4" w:space="0" w:color="auto"/>
              <w:left w:val="nil"/>
              <w:bottom w:val="single" w:sz="4" w:space="0" w:color="auto"/>
              <w:right w:val="single" w:sz="4" w:space="0" w:color="auto"/>
            </w:tcBorders>
            <w:shd w:val="clear" w:color="auto" w:fill="auto"/>
            <w:vAlign w:val="center"/>
          </w:tcPr>
          <w:p w:rsidR="0016159A" w:rsidRPr="00F16C5C" w:rsidRDefault="00CA1B50" w:rsidP="00F16C5C">
            <w:pPr>
              <w:shd w:val="clear" w:color="auto" w:fill="FFFFFF" w:themeFill="background1"/>
              <w:jc w:val="center"/>
              <w:rPr>
                <w:sz w:val="20"/>
                <w:szCs w:val="20"/>
              </w:rPr>
            </w:pPr>
            <w:r w:rsidRPr="00F16C5C">
              <w:rPr>
                <w:bCs/>
                <w:sz w:val="20"/>
                <w:szCs w:val="20"/>
                <w:lang w:val="kk-KZ"/>
              </w:rPr>
              <w:t>17,5</w:t>
            </w:r>
          </w:p>
        </w:tc>
        <w:tc>
          <w:tcPr>
            <w:tcW w:w="484" w:type="pct"/>
            <w:gridSpan w:val="2"/>
            <w:tcBorders>
              <w:top w:val="single" w:sz="4" w:space="0" w:color="auto"/>
              <w:left w:val="nil"/>
              <w:bottom w:val="single" w:sz="4" w:space="0" w:color="auto"/>
              <w:right w:val="single" w:sz="4" w:space="0" w:color="auto"/>
            </w:tcBorders>
            <w:shd w:val="clear" w:color="auto" w:fill="auto"/>
            <w:vAlign w:val="center"/>
          </w:tcPr>
          <w:p w:rsidR="0016159A" w:rsidRPr="00F16C5C" w:rsidRDefault="00CA1B50" w:rsidP="00F16C5C">
            <w:pPr>
              <w:shd w:val="clear" w:color="auto" w:fill="FFFFFF" w:themeFill="background1"/>
              <w:jc w:val="center"/>
              <w:rPr>
                <w:sz w:val="20"/>
                <w:szCs w:val="20"/>
              </w:rPr>
            </w:pPr>
            <w:r w:rsidRPr="00F16C5C">
              <w:rPr>
                <w:bCs/>
                <w:sz w:val="20"/>
                <w:szCs w:val="20"/>
                <w:lang w:val="kk-KZ"/>
              </w:rPr>
              <w:t>17,7</w:t>
            </w:r>
          </w:p>
        </w:tc>
        <w:tc>
          <w:tcPr>
            <w:tcW w:w="454" w:type="pct"/>
            <w:gridSpan w:val="3"/>
            <w:tcBorders>
              <w:top w:val="single" w:sz="4" w:space="0" w:color="auto"/>
              <w:left w:val="nil"/>
              <w:bottom w:val="single" w:sz="4" w:space="0" w:color="auto"/>
              <w:right w:val="single" w:sz="4" w:space="0" w:color="auto"/>
            </w:tcBorders>
            <w:shd w:val="clear" w:color="auto" w:fill="auto"/>
            <w:vAlign w:val="center"/>
          </w:tcPr>
          <w:p w:rsidR="0016159A" w:rsidRPr="00F16C5C" w:rsidRDefault="00CA1B50" w:rsidP="00F16C5C">
            <w:pPr>
              <w:shd w:val="clear" w:color="auto" w:fill="FFFFFF" w:themeFill="background1"/>
              <w:jc w:val="center"/>
              <w:rPr>
                <w:sz w:val="20"/>
                <w:szCs w:val="20"/>
              </w:rPr>
            </w:pPr>
            <w:r w:rsidRPr="00F16C5C">
              <w:rPr>
                <w:bCs/>
                <w:sz w:val="20"/>
                <w:szCs w:val="20"/>
                <w:lang w:val="kk-KZ"/>
              </w:rPr>
              <w:t>17,9</w:t>
            </w:r>
          </w:p>
        </w:tc>
        <w:tc>
          <w:tcPr>
            <w:tcW w:w="454" w:type="pct"/>
            <w:gridSpan w:val="2"/>
            <w:tcBorders>
              <w:top w:val="single" w:sz="4" w:space="0" w:color="auto"/>
              <w:left w:val="nil"/>
              <w:bottom w:val="single" w:sz="4" w:space="0" w:color="auto"/>
              <w:right w:val="single" w:sz="4" w:space="0" w:color="auto"/>
            </w:tcBorders>
            <w:shd w:val="clear" w:color="auto" w:fill="auto"/>
            <w:vAlign w:val="center"/>
          </w:tcPr>
          <w:p w:rsidR="0016159A" w:rsidRPr="00F16C5C" w:rsidRDefault="0016159A" w:rsidP="00F16C5C">
            <w:pPr>
              <w:shd w:val="clear" w:color="auto" w:fill="FFFFFF" w:themeFill="background1"/>
              <w:jc w:val="center"/>
              <w:rPr>
                <w:sz w:val="20"/>
                <w:szCs w:val="20"/>
                <w:lang w:val="kk-KZ"/>
              </w:rPr>
            </w:pPr>
            <w:r w:rsidRPr="00F16C5C">
              <w:rPr>
                <w:sz w:val="20"/>
                <w:szCs w:val="20"/>
              </w:rPr>
              <w:t>Казах-телеком</w:t>
            </w:r>
          </w:p>
        </w:tc>
      </w:tr>
      <w:tr w:rsidR="00E0294A" w:rsidRPr="00F16C5C" w:rsidTr="006C6754">
        <w:trPr>
          <w:trHeight w:val="585"/>
        </w:trPr>
        <w:tc>
          <w:tcPr>
            <w:tcW w:w="260" w:type="pct"/>
            <w:tcBorders>
              <w:top w:val="nil"/>
              <w:left w:val="single" w:sz="4" w:space="0" w:color="auto"/>
              <w:bottom w:val="single" w:sz="4" w:space="0" w:color="auto"/>
              <w:right w:val="single" w:sz="4" w:space="0" w:color="auto"/>
            </w:tcBorders>
            <w:shd w:val="clear" w:color="auto" w:fill="auto"/>
            <w:vAlign w:val="center"/>
          </w:tcPr>
          <w:p w:rsidR="0016159A" w:rsidRPr="00F16C5C" w:rsidRDefault="006C6754" w:rsidP="00F16C5C">
            <w:pPr>
              <w:shd w:val="clear" w:color="auto" w:fill="FFFFFF" w:themeFill="background1"/>
              <w:jc w:val="center"/>
              <w:rPr>
                <w:sz w:val="20"/>
                <w:szCs w:val="20"/>
                <w:lang w:val="kk-KZ"/>
              </w:rPr>
            </w:pPr>
            <w:r w:rsidRPr="00F16C5C">
              <w:rPr>
                <w:sz w:val="20"/>
                <w:szCs w:val="20"/>
                <w:lang w:val="kk-KZ"/>
              </w:rPr>
              <w:t>92</w:t>
            </w:r>
          </w:p>
        </w:tc>
        <w:tc>
          <w:tcPr>
            <w:tcW w:w="1298" w:type="pct"/>
            <w:gridSpan w:val="2"/>
            <w:tcBorders>
              <w:top w:val="nil"/>
              <w:left w:val="nil"/>
              <w:bottom w:val="single" w:sz="4" w:space="0" w:color="auto"/>
              <w:right w:val="single" w:sz="4" w:space="0" w:color="auto"/>
            </w:tcBorders>
            <w:shd w:val="clear" w:color="auto" w:fill="auto"/>
            <w:vAlign w:val="center"/>
          </w:tcPr>
          <w:p w:rsidR="0016159A" w:rsidRPr="00F16C5C" w:rsidRDefault="0016159A" w:rsidP="00F16C5C">
            <w:pPr>
              <w:shd w:val="clear" w:color="auto" w:fill="FFFFFF" w:themeFill="background1"/>
              <w:rPr>
                <w:sz w:val="20"/>
                <w:szCs w:val="20"/>
              </w:rPr>
            </w:pPr>
            <w:r w:rsidRPr="00F16C5C">
              <w:rPr>
                <w:sz w:val="20"/>
                <w:szCs w:val="20"/>
              </w:rPr>
              <w:t>Плотность фиксированных линий телефонной связи на 100 жителей</w:t>
            </w:r>
          </w:p>
        </w:tc>
        <w:tc>
          <w:tcPr>
            <w:tcW w:w="443" w:type="pct"/>
            <w:gridSpan w:val="2"/>
            <w:tcBorders>
              <w:top w:val="nil"/>
              <w:left w:val="nil"/>
              <w:bottom w:val="single" w:sz="4" w:space="0" w:color="auto"/>
              <w:right w:val="single" w:sz="4" w:space="0" w:color="auto"/>
            </w:tcBorders>
            <w:shd w:val="clear" w:color="auto" w:fill="auto"/>
            <w:vAlign w:val="center"/>
          </w:tcPr>
          <w:p w:rsidR="0016159A" w:rsidRPr="00F16C5C" w:rsidRDefault="0016159A" w:rsidP="00F16C5C">
            <w:pPr>
              <w:shd w:val="clear" w:color="auto" w:fill="FFFFFF" w:themeFill="background1"/>
              <w:jc w:val="center"/>
              <w:rPr>
                <w:sz w:val="20"/>
                <w:szCs w:val="20"/>
              </w:rPr>
            </w:pPr>
            <w:r w:rsidRPr="00F16C5C">
              <w:rPr>
                <w:b/>
                <w:bCs/>
                <w:sz w:val="20"/>
                <w:szCs w:val="20"/>
              </w:rPr>
              <w:t>%</w:t>
            </w:r>
          </w:p>
        </w:tc>
        <w:tc>
          <w:tcPr>
            <w:tcW w:w="402" w:type="pct"/>
            <w:gridSpan w:val="2"/>
            <w:tcBorders>
              <w:top w:val="nil"/>
              <w:left w:val="nil"/>
              <w:bottom w:val="single" w:sz="4" w:space="0" w:color="auto"/>
              <w:right w:val="single" w:sz="4" w:space="0" w:color="auto"/>
            </w:tcBorders>
            <w:shd w:val="clear" w:color="auto" w:fill="auto"/>
            <w:vAlign w:val="center"/>
          </w:tcPr>
          <w:p w:rsidR="0016159A" w:rsidRPr="00F16C5C" w:rsidRDefault="00CA1B50" w:rsidP="00F16C5C">
            <w:pPr>
              <w:shd w:val="clear" w:color="auto" w:fill="FFFFFF" w:themeFill="background1"/>
              <w:jc w:val="center"/>
              <w:outlineLvl w:val="0"/>
              <w:rPr>
                <w:rFonts w:eastAsia="Calibri"/>
                <w:sz w:val="20"/>
                <w:szCs w:val="20"/>
              </w:rPr>
            </w:pPr>
            <w:r w:rsidRPr="00F16C5C">
              <w:rPr>
                <w:rFonts w:eastAsia="Calibri"/>
                <w:sz w:val="20"/>
                <w:szCs w:val="20"/>
              </w:rPr>
              <w:t>31,2</w:t>
            </w:r>
          </w:p>
        </w:tc>
        <w:tc>
          <w:tcPr>
            <w:tcW w:w="390" w:type="pct"/>
            <w:gridSpan w:val="2"/>
            <w:tcBorders>
              <w:top w:val="nil"/>
              <w:left w:val="nil"/>
              <w:bottom w:val="single" w:sz="4" w:space="0" w:color="auto"/>
              <w:right w:val="single" w:sz="4" w:space="0" w:color="auto"/>
            </w:tcBorders>
            <w:shd w:val="clear" w:color="auto" w:fill="auto"/>
            <w:vAlign w:val="center"/>
          </w:tcPr>
          <w:p w:rsidR="0016159A" w:rsidRPr="00F16C5C" w:rsidRDefault="00CA1B50" w:rsidP="00F16C5C">
            <w:pPr>
              <w:shd w:val="clear" w:color="auto" w:fill="FFFFFF" w:themeFill="background1"/>
              <w:jc w:val="center"/>
              <w:outlineLvl w:val="0"/>
              <w:rPr>
                <w:rFonts w:eastAsia="Calibri"/>
                <w:sz w:val="20"/>
                <w:szCs w:val="20"/>
              </w:rPr>
            </w:pPr>
            <w:r w:rsidRPr="00F16C5C">
              <w:rPr>
                <w:rFonts w:eastAsia="Calibri"/>
                <w:sz w:val="20"/>
                <w:szCs w:val="20"/>
              </w:rPr>
              <w:t>31,1</w:t>
            </w:r>
          </w:p>
        </w:tc>
        <w:tc>
          <w:tcPr>
            <w:tcW w:w="390" w:type="pct"/>
            <w:gridSpan w:val="2"/>
            <w:tcBorders>
              <w:top w:val="nil"/>
              <w:left w:val="nil"/>
              <w:bottom w:val="single" w:sz="4" w:space="0" w:color="auto"/>
              <w:right w:val="single" w:sz="4" w:space="0" w:color="auto"/>
            </w:tcBorders>
            <w:shd w:val="clear" w:color="auto" w:fill="auto"/>
            <w:vAlign w:val="center"/>
          </w:tcPr>
          <w:p w:rsidR="0016159A" w:rsidRPr="00F16C5C" w:rsidRDefault="00CA1B50" w:rsidP="00F16C5C">
            <w:pPr>
              <w:shd w:val="clear" w:color="auto" w:fill="FFFFFF" w:themeFill="background1"/>
              <w:jc w:val="center"/>
              <w:outlineLvl w:val="0"/>
              <w:rPr>
                <w:rFonts w:eastAsia="Calibri"/>
                <w:sz w:val="20"/>
                <w:szCs w:val="20"/>
                <w:lang w:val="kk-KZ"/>
              </w:rPr>
            </w:pPr>
            <w:r w:rsidRPr="00F16C5C">
              <w:rPr>
                <w:rFonts w:eastAsia="Calibri"/>
                <w:sz w:val="20"/>
                <w:szCs w:val="20"/>
                <w:lang w:val="kk-KZ"/>
              </w:rPr>
              <w:t>29,7</w:t>
            </w:r>
          </w:p>
        </w:tc>
        <w:tc>
          <w:tcPr>
            <w:tcW w:w="425" w:type="pct"/>
            <w:gridSpan w:val="2"/>
            <w:tcBorders>
              <w:top w:val="nil"/>
              <w:left w:val="nil"/>
              <w:bottom w:val="single" w:sz="4" w:space="0" w:color="auto"/>
              <w:right w:val="single" w:sz="4" w:space="0" w:color="auto"/>
            </w:tcBorders>
            <w:shd w:val="clear" w:color="auto" w:fill="auto"/>
            <w:vAlign w:val="center"/>
          </w:tcPr>
          <w:p w:rsidR="0016159A" w:rsidRPr="00F16C5C" w:rsidRDefault="00CA1B50" w:rsidP="00F16C5C">
            <w:pPr>
              <w:shd w:val="clear" w:color="auto" w:fill="FFFFFF" w:themeFill="background1"/>
              <w:jc w:val="center"/>
              <w:outlineLvl w:val="0"/>
              <w:rPr>
                <w:rFonts w:eastAsia="Calibri"/>
                <w:sz w:val="20"/>
                <w:szCs w:val="20"/>
              </w:rPr>
            </w:pPr>
            <w:r w:rsidRPr="00F16C5C">
              <w:rPr>
                <w:rFonts w:eastAsia="Calibri"/>
                <w:sz w:val="20"/>
                <w:szCs w:val="20"/>
              </w:rPr>
              <w:t>28,3</w:t>
            </w:r>
          </w:p>
        </w:tc>
        <w:tc>
          <w:tcPr>
            <w:tcW w:w="484" w:type="pct"/>
            <w:gridSpan w:val="2"/>
            <w:tcBorders>
              <w:top w:val="nil"/>
              <w:left w:val="nil"/>
              <w:bottom w:val="single" w:sz="4" w:space="0" w:color="auto"/>
              <w:right w:val="single" w:sz="4" w:space="0" w:color="auto"/>
            </w:tcBorders>
            <w:shd w:val="clear" w:color="auto" w:fill="auto"/>
            <w:vAlign w:val="center"/>
          </w:tcPr>
          <w:p w:rsidR="0016159A" w:rsidRPr="00F16C5C" w:rsidRDefault="00CA1B50" w:rsidP="00F16C5C">
            <w:pPr>
              <w:shd w:val="clear" w:color="auto" w:fill="FFFFFF" w:themeFill="background1"/>
              <w:jc w:val="center"/>
              <w:outlineLvl w:val="0"/>
              <w:rPr>
                <w:rFonts w:eastAsia="Calibri"/>
                <w:sz w:val="20"/>
                <w:szCs w:val="20"/>
              </w:rPr>
            </w:pPr>
            <w:r w:rsidRPr="00F16C5C">
              <w:rPr>
                <w:rFonts w:eastAsia="Calibri"/>
                <w:sz w:val="20"/>
                <w:szCs w:val="20"/>
              </w:rPr>
              <w:t>26,9</w:t>
            </w:r>
          </w:p>
        </w:tc>
        <w:tc>
          <w:tcPr>
            <w:tcW w:w="454" w:type="pct"/>
            <w:gridSpan w:val="3"/>
            <w:tcBorders>
              <w:top w:val="nil"/>
              <w:left w:val="nil"/>
              <w:bottom w:val="single" w:sz="4" w:space="0" w:color="auto"/>
              <w:right w:val="single" w:sz="4" w:space="0" w:color="auto"/>
            </w:tcBorders>
            <w:shd w:val="clear" w:color="auto" w:fill="auto"/>
            <w:vAlign w:val="center"/>
          </w:tcPr>
          <w:p w:rsidR="0016159A" w:rsidRPr="00F16C5C" w:rsidRDefault="00CA1B50" w:rsidP="00F16C5C">
            <w:pPr>
              <w:shd w:val="clear" w:color="auto" w:fill="FFFFFF" w:themeFill="background1"/>
              <w:jc w:val="center"/>
              <w:outlineLvl w:val="0"/>
              <w:rPr>
                <w:rFonts w:eastAsia="Calibri"/>
                <w:sz w:val="20"/>
                <w:szCs w:val="20"/>
              </w:rPr>
            </w:pPr>
            <w:r w:rsidRPr="00F16C5C">
              <w:rPr>
                <w:rFonts w:eastAsia="Calibri"/>
                <w:sz w:val="20"/>
                <w:szCs w:val="20"/>
              </w:rPr>
              <w:t>25,5</w:t>
            </w:r>
          </w:p>
        </w:tc>
        <w:tc>
          <w:tcPr>
            <w:tcW w:w="454" w:type="pct"/>
            <w:gridSpan w:val="2"/>
            <w:tcBorders>
              <w:top w:val="nil"/>
              <w:left w:val="nil"/>
              <w:bottom w:val="single" w:sz="4" w:space="0" w:color="auto"/>
              <w:right w:val="single" w:sz="4" w:space="0" w:color="auto"/>
            </w:tcBorders>
            <w:shd w:val="clear" w:color="auto" w:fill="auto"/>
            <w:vAlign w:val="center"/>
          </w:tcPr>
          <w:p w:rsidR="0016159A" w:rsidRPr="00F16C5C" w:rsidRDefault="0016159A" w:rsidP="00F16C5C">
            <w:pPr>
              <w:shd w:val="clear" w:color="auto" w:fill="FFFFFF" w:themeFill="background1"/>
              <w:jc w:val="center"/>
              <w:rPr>
                <w:sz w:val="20"/>
                <w:szCs w:val="20"/>
                <w:lang w:val="kk-KZ"/>
              </w:rPr>
            </w:pPr>
            <w:r w:rsidRPr="00F16C5C">
              <w:rPr>
                <w:sz w:val="20"/>
                <w:szCs w:val="20"/>
              </w:rPr>
              <w:t>Казах-телеком</w:t>
            </w:r>
          </w:p>
        </w:tc>
      </w:tr>
    </w:tbl>
    <w:p w:rsidR="000A48CE" w:rsidRPr="00F16C5C" w:rsidRDefault="000A48CE" w:rsidP="00F16C5C">
      <w:pPr>
        <w:shd w:val="clear" w:color="auto" w:fill="FFFFFF" w:themeFill="background1"/>
        <w:rPr>
          <w:b/>
        </w:rPr>
      </w:pPr>
    </w:p>
    <w:p w:rsidR="005354C2" w:rsidRPr="00F16C5C" w:rsidRDefault="005354C2" w:rsidP="00F16C5C">
      <w:pPr>
        <w:shd w:val="clear" w:color="auto" w:fill="FFFFFF" w:themeFill="background1"/>
        <w:rPr>
          <w:b/>
        </w:rPr>
      </w:pPr>
    </w:p>
    <w:tbl>
      <w:tblPr>
        <w:tblW w:w="572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598"/>
        <w:gridCol w:w="861"/>
        <w:gridCol w:w="936"/>
        <w:gridCol w:w="993"/>
        <w:gridCol w:w="975"/>
        <w:gridCol w:w="1004"/>
        <w:gridCol w:w="1008"/>
        <w:gridCol w:w="1021"/>
        <w:gridCol w:w="993"/>
      </w:tblGrid>
      <w:tr w:rsidR="00A57F22" w:rsidRPr="00F16C5C" w:rsidTr="007D619E">
        <w:trPr>
          <w:trHeight w:val="315"/>
        </w:trPr>
        <w:tc>
          <w:tcPr>
            <w:tcW w:w="260" w:type="pct"/>
            <w:vMerge w:val="restart"/>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1185" w:type="pct"/>
            <w:vMerge w:val="restart"/>
            <w:shd w:val="clear" w:color="auto" w:fill="auto"/>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393" w:type="pct"/>
            <w:vMerge w:val="restart"/>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Ед. изм</w:t>
            </w:r>
          </w:p>
        </w:tc>
        <w:tc>
          <w:tcPr>
            <w:tcW w:w="427" w:type="pct"/>
            <w:shd w:val="clear" w:color="auto" w:fill="auto"/>
          </w:tcPr>
          <w:p w:rsidR="00A57F22" w:rsidRPr="00F16C5C" w:rsidRDefault="00A57F22" w:rsidP="00F16C5C">
            <w:pPr>
              <w:shd w:val="clear" w:color="auto" w:fill="FFFFFF" w:themeFill="background1"/>
              <w:rPr>
                <w:sz w:val="20"/>
                <w:szCs w:val="20"/>
              </w:rPr>
            </w:pPr>
            <w:r w:rsidRPr="00F16C5C">
              <w:rPr>
                <w:sz w:val="20"/>
                <w:szCs w:val="20"/>
              </w:rPr>
              <w:t xml:space="preserve">2015 </w:t>
            </w:r>
          </w:p>
        </w:tc>
        <w:tc>
          <w:tcPr>
            <w:tcW w:w="453"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2016</w:t>
            </w:r>
          </w:p>
        </w:tc>
        <w:tc>
          <w:tcPr>
            <w:tcW w:w="445"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2017</w:t>
            </w:r>
          </w:p>
        </w:tc>
        <w:tc>
          <w:tcPr>
            <w:tcW w:w="458"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2018</w:t>
            </w:r>
          </w:p>
        </w:tc>
        <w:tc>
          <w:tcPr>
            <w:tcW w:w="460"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2019</w:t>
            </w:r>
          </w:p>
        </w:tc>
        <w:tc>
          <w:tcPr>
            <w:tcW w:w="466" w:type="pct"/>
            <w:shd w:val="clear" w:color="auto" w:fill="auto"/>
            <w:noWrap/>
          </w:tcPr>
          <w:p w:rsidR="00A57F22" w:rsidRPr="00F16C5C" w:rsidRDefault="00A57F22" w:rsidP="00F16C5C">
            <w:pPr>
              <w:shd w:val="clear" w:color="auto" w:fill="FFFFFF" w:themeFill="background1"/>
              <w:rPr>
                <w:sz w:val="20"/>
                <w:szCs w:val="20"/>
              </w:rPr>
            </w:pPr>
            <w:r w:rsidRPr="00F16C5C">
              <w:rPr>
                <w:sz w:val="20"/>
                <w:szCs w:val="20"/>
              </w:rPr>
              <w:t>2020</w:t>
            </w:r>
          </w:p>
        </w:tc>
        <w:tc>
          <w:tcPr>
            <w:tcW w:w="453" w:type="pct"/>
            <w:vMerge w:val="restart"/>
            <w:shd w:val="clear" w:color="auto" w:fill="auto"/>
            <w:vAlign w:val="center"/>
          </w:tcPr>
          <w:p w:rsidR="00A57F22" w:rsidRPr="00F16C5C" w:rsidRDefault="00A57F22" w:rsidP="00F16C5C">
            <w:pPr>
              <w:shd w:val="clear" w:color="auto" w:fill="FFFFFF" w:themeFill="background1"/>
              <w:jc w:val="center"/>
              <w:rPr>
                <w:sz w:val="20"/>
                <w:szCs w:val="20"/>
              </w:rPr>
            </w:pPr>
            <w:r w:rsidRPr="00F16C5C">
              <w:rPr>
                <w:sz w:val="20"/>
                <w:szCs w:val="20"/>
              </w:rPr>
              <w:t>Ответ.</w:t>
            </w:r>
          </w:p>
          <w:p w:rsidR="00A57F22" w:rsidRPr="00F16C5C" w:rsidRDefault="00A57F22" w:rsidP="00F16C5C">
            <w:pPr>
              <w:shd w:val="clear" w:color="auto" w:fill="FFFFFF" w:themeFill="background1"/>
              <w:jc w:val="center"/>
              <w:rPr>
                <w:sz w:val="20"/>
                <w:szCs w:val="20"/>
              </w:rPr>
            </w:pPr>
            <w:r w:rsidRPr="00F16C5C">
              <w:rPr>
                <w:sz w:val="20"/>
                <w:szCs w:val="20"/>
              </w:rPr>
              <w:t>исп.</w:t>
            </w:r>
          </w:p>
        </w:tc>
      </w:tr>
      <w:tr w:rsidR="00D97141" w:rsidRPr="00F16C5C" w:rsidTr="0084005C">
        <w:trPr>
          <w:trHeight w:val="241"/>
        </w:trPr>
        <w:tc>
          <w:tcPr>
            <w:tcW w:w="260" w:type="pct"/>
            <w:vMerge/>
            <w:vAlign w:val="center"/>
          </w:tcPr>
          <w:p w:rsidR="005A5071" w:rsidRPr="00F16C5C" w:rsidRDefault="005A5071" w:rsidP="00F16C5C">
            <w:pPr>
              <w:shd w:val="clear" w:color="auto" w:fill="FFFFFF" w:themeFill="background1"/>
              <w:rPr>
                <w:sz w:val="20"/>
                <w:szCs w:val="20"/>
              </w:rPr>
            </w:pPr>
          </w:p>
        </w:tc>
        <w:tc>
          <w:tcPr>
            <w:tcW w:w="1185" w:type="pct"/>
            <w:vMerge/>
            <w:vAlign w:val="center"/>
          </w:tcPr>
          <w:p w:rsidR="005A5071" w:rsidRPr="00F16C5C" w:rsidRDefault="005A5071" w:rsidP="00F16C5C">
            <w:pPr>
              <w:shd w:val="clear" w:color="auto" w:fill="FFFFFF" w:themeFill="background1"/>
              <w:rPr>
                <w:sz w:val="20"/>
                <w:szCs w:val="20"/>
              </w:rPr>
            </w:pPr>
          </w:p>
        </w:tc>
        <w:tc>
          <w:tcPr>
            <w:tcW w:w="393" w:type="pct"/>
            <w:vMerge/>
            <w:vAlign w:val="center"/>
          </w:tcPr>
          <w:p w:rsidR="005A5071" w:rsidRPr="00F16C5C" w:rsidRDefault="005A5071" w:rsidP="00F16C5C">
            <w:pPr>
              <w:shd w:val="clear" w:color="auto" w:fill="FFFFFF" w:themeFill="background1"/>
              <w:rPr>
                <w:sz w:val="20"/>
                <w:szCs w:val="20"/>
              </w:rPr>
            </w:pPr>
          </w:p>
        </w:tc>
        <w:tc>
          <w:tcPr>
            <w:tcW w:w="427" w:type="pct"/>
            <w:shd w:val="clear" w:color="auto" w:fill="auto"/>
            <w:vAlign w:val="center"/>
          </w:tcPr>
          <w:p w:rsidR="005A5071" w:rsidRPr="00F16C5C" w:rsidRDefault="007A71C0" w:rsidP="00F16C5C">
            <w:pPr>
              <w:shd w:val="clear" w:color="auto" w:fill="FFFFFF" w:themeFill="background1"/>
              <w:rPr>
                <w:sz w:val="20"/>
                <w:szCs w:val="20"/>
              </w:rPr>
            </w:pPr>
            <w:r w:rsidRPr="00F16C5C">
              <w:rPr>
                <w:sz w:val="20"/>
                <w:szCs w:val="20"/>
              </w:rPr>
              <w:t>факт</w:t>
            </w:r>
          </w:p>
        </w:tc>
        <w:tc>
          <w:tcPr>
            <w:tcW w:w="453" w:type="pct"/>
            <w:shd w:val="clear" w:color="auto" w:fill="auto"/>
            <w:noWrap/>
            <w:vAlign w:val="center"/>
          </w:tcPr>
          <w:p w:rsidR="005A5071" w:rsidRPr="00F16C5C" w:rsidRDefault="0084005C" w:rsidP="00F16C5C">
            <w:pPr>
              <w:shd w:val="clear" w:color="auto" w:fill="FFFFFF" w:themeFill="background1"/>
              <w:jc w:val="center"/>
              <w:rPr>
                <w:sz w:val="20"/>
                <w:szCs w:val="20"/>
              </w:rPr>
            </w:pPr>
            <w:r w:rsidRPr="00F16C5C">
              <w:rPr>
                <w:sz w:val="20"/>
                <w:szCs w:val="20"/>
              </w:rPr>
              <w:t>план</w:t>
            </w:r>
          </w:p>
        </w:tc>
        <w:tc>
          <w:tcPr>
            <w:tcW w:w="445" w:type="pct"/>
            <w:shd w:val="clear" w:color="auto" w:fill="auto"/>
            <w:noWrap/>
            <w:vAlign w:val="center"/>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458" w:type="pct"/>
            <w:shd w:val="clear" w:color="auto" w:fill="auto"/>
            <w:noWrap/>
            <w:vAlign w:val="center"/>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460" w:type="pct"/>
            <w:shd w:val="clear" w:color="auto" w:fill="auto"/>
            <w:noWrap/>
            <w:vAlign w:val="center"/>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466" w:type="pct"/>
            <w:shd w:val="clear" w:color="auto" w:fill="auto"/>
            <w:noWrap/>
            <w:vAlign w:val="center"/>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453" w:type="pct"/>
            <w:vMerge/>
            <w:vAlign w:val="center"/>
          </w:tcPr>
          <w:p w:rsidR="005A5071" w:rsidRPr="00F16C5C" w:rsidRDefault="005A5071" w:rsidP="00F16C5C">
            <w:pPr>
              <w:shd w:val="clear" w:color="auto" w:fill="FFFFFF" w:themeFill="background1"/>
              <w:rPr>
                <w:sz w:val="20"/>
                <w:szCs w:val="20"/>
              </w:rPr>
            </w:pPr>
          </w:p>
        </w:tc>
      </w:tr>
      <w:tr w:rsidR="007131CA" w:rsidRPr="00F16C5C" w:rsidTr="00322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260" w:type="pct"/>
            <w:tcBorders>
              <w:top w:val="nil"/>
              <w:left w:val="single" w:sz="4" w:space="0" w:color="auto"/>
              <w:bottom w:val="single" w:sz="4" w:space="0" w:color="auto"/>
              <w:right w:val="single" w:sz="4" w:space="0" w:color="auto"/>
            </w:tcBorders>
            <w:shd w:val="clear" w:color="auto" w:fill="auto"/>
            <w:noWrap/>
            <w:vAlign w:val="center"/>
          </w:tcPr>
          <w:p w:rsidR="007131CA" w:rsidRPr="00F16C5C" w:rsidRDefault="007131CA" w:rsidP="00F16C5C">
            <w:pPr>
              <w:shd w:val="clear" w:color="auto" w:fill="FFFFFF" w:themeFill="background1"/>
              <w:rPr>
                <w:sz w:val="20"/>
                <w:szCs w:val="20"/>
              </w:rPr>
            </w:pPr>
            <w:r w:rsidRPr="00F16C5C">
              <w:rPr>
                <w:sz w:val="20"/>
                <w:szCs w:val="20"/>
              </w:rPr>
              <w:t> </w:t>
            </w:r>
          </w:p>
        </w:tc>
        <w:tc>
          <w:tcPr>
            <w:tcW w:w="4740" w:type="pct"/>
            <w:gridSpan w:val="9"/>
            <w:tcBorders>
              <w:top w:val="single" w:sz="4" w:space="0" w:color="auto"/>
              <w:left w:val="nil"/>
              <w:bottom w:val="single" w:sz="4" w:space="0" w:color="auto"/>
              <w:right w:val="single" w:sz="4" w:space="0" w:color="auto"/>
            </w:tcBorders>
            <w:shd w:val="clear" w:color="auto" w:fill="auto"/>
            <w:vAlign w:val="center"/>
          </w:tcPr>
          <w:p w:rsidR="007131CA" w:rsidRPr="00F16C5C" w:rsidRDefault="007131CA" w:rsidP="00F16C5C">
            <w:pPr>
              <w:shd w:val="clear" w:color="auto" w:fill="FFFFFF" w:themeFill="background1"/>
              <w:rPr>
                <w:b/>
                <w:bCs/>
                <w:sz w:val="20"/>
                <w:szCs w:val="20"/>
              </w:rPr>
            </w:pPr>
            <w:r w:rsidRPr="00F16C5C">
              <w:rPr>
                <w:b/>
                <w:bCs/>
                <w:sz w:val="20"/>
                <w:szCs w:val="20"/>
              </w:rPr>
              <w:t>Цель 1</w:t>
            </w:r>
            <w:r w:rsidR="00C87735" w:rsidRPr="00F16C5C">
              <w:rPr>
                <w:b/>
                <w:bCs/>
                <w:sz w:val="20"/>
                <w:szCs w:val="20"/>
              </w:rPr>
              <w:t>4</w:t>
            </w:r>
            <w:r w:rsidRPr="00F16C5C">
              <w:rPr>
                <w:b/>
                <w:bCs/>
                <w:sz w:val="20"/>
                <w:szCs w:val="20"/>
              </w:rPr>
              <w:t xml:space="preserve">. Обеспечение доступности жилья и развитие строительства </w:t>
            </w:r>
          </w:p>
        </w:tc>
      </w:tr>
      <w:tr w:rsidR="0084005C" w:rsidRPr="00F16C5C" w:rsidTr="008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60" w:type="pct"/>
            <w:tcBorders>
              <w:top w:val="nil"/>
              <w:left w:val="single" w:sz="4" w:space="0" w:color="auto"/>
              <w:bottom w:val="single" w:sz="4" w:space="0" w:color="auto"/>
              <w:right w:val="single" w:sz="4" w:space="0" w:color="auto"/>
            </w:tcBorders>
            <w:shd w:val="clear" w:color="auto" w:fill="auto"/>
            <w:vAlign w:val="center"/>
          </w:tcPr>
          <w:p w:rsidR="0084005C" w:rsidRPr="00F16C5C" w:rsidRDefault="002820DD" w:rsidP="00F16C5C">
            <w:pPr>
              <w:shd w:val="clear" w:color="auto" w:fill="FFFFFF" w:themeFill="background1"/>
              <w:rPr>
                <w:bCs/>
                <w:sz w:val="20"/>
                <w:szCs w:val="20"/>
                <w:lang w:val="kk-KZ"/>
              </w:rPr>
            </w:pPr>
            <w:r w:rsidRPr="00F16C5C">
              <w:rPr>
                <w:bCs/>
                <w:sz w:val="20"/>
                <w:szCs w:val="20"/>
                <w:lang w:val="kk-KZ"/>
              </w:rPr>
              <w:t xml:space="preserve"> </w:t>
            </w:r>
            <w:r w:rsidR="006C6754" w:rsidRPr="00F16C5C">
              <w:rPr>
                <w:bCs/>
                <w:sz w:val="20"/>
                <w:szCs w:val="20"/>
                <w:lang w:val="kk-KZ"/>
              </w:rPr>
              <w:t>93</w:t>
            </w:r>
          </w:p>
        </w:tc>
        <w:tc>
          <w:tcPr>
            <w:tcW w:w="1185"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rPr>
                <w:bCs/>
                <w:sz w:val="20"/>
                <w:szCs w:val="20"/>
              </w:rPr>
            </w:pPr>
            <w:r w:rsidRPr="00F16C5C">
              <w:rPr>
                <w:bCs/>
                <w:sz w:val="20"/>
                <w:szCs w:val="20"/>
              </w:rPr>
              <w:t>«Индекс физического объема строительных работ»</w:t>
            </w:r>
          </w:p>
        </w:tc>
        <w:tc>
          <w:tcPr>
            <w:tcW w:w="393"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bCs/>
                <w:sz w:val="20"/>
                <w:szCs w:val="20"/>
              </w:rPr>
            </w:pPr>
            <w:r w:rsidRPr="00F16C5C">
              <w:rPr>
                <w:bCs/>
                <w:sz w:val="20"/>
                <w:szCs w:val="20"/>
              </w:rPr>
              <w:t>%</w:t>
            </w:r>
          </w:p>
        </w:tc>
        <w:tc>
          <w:tcPr>
            <w:tcW w:w="427"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sz w:val="20"/>
                <w:szCs w:val="20"/>
                <w:lang w:val="kk-KZ"/>
              </w:rPr>
            </w:pPr>
            <w:r w:rsidRPr="00F16C5C">
              <w:rPr>
                <w:rFonts w:eastAsia="Calibri"/>
                <w:bCs/>
                <w:sz w:val="20"/>
                <w:szCs w:val="20"/>
                <w:lang w:val="kk-KZ"/>
              </w:rPr>
              <w:t>100,2</w:t>
            </w:r>
          </w:p>
        </w:tc>
        <w:tc>
          <w:tcPr>
            <w:tcW w:w="453"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sz w:val="20"/>
                <w:szCs w:val="20"/>
                <w:lang w:val="kk-KZ"/>
              </w:rPr>
            </w:pPr>
            <w:r w:rsidRPr="00F16C5C">
              <w:rPr>
                <w:rFonts w:eastAsia="Calibri"/>
                <w:bCs/>
                <w:sz w:val="20"/>
                <w:szCs w:val="20"/>
              </w:rPr>
              <w:t>1</w:t>
            </w:r>
            <w:r w:rsidRPr="00F16C5C">
              <w:rPr>
                <w:rFonts w:eastAsia="Calibri"/>
                <w:bCs/>
                <w:sz w:val="20"/>
                <w:szCs w:val="20"/>
                <w:lang w:val="kk-KZ"/>
              </w:rPr>
              <w:t>00,1</w:t>
            </w:r>
          </w:p>
        </w:tc>
        <w:tc>
          <w:tcPr>
            <w:tcW w:w="445"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sz w:val="20"/>
                <w:szCs w:val="20"/>
                <w:lang w:val="kk-KZ"/>
              </w:rPr>
            </w:pPr>
            <w:r w:rsidRPr="00F16C5C">
              <w:rPr>
                <w:rFonts w:eastAsia="Calibri"/>
                <w:bCs/>
                <w:sz w:val="20"/>
                <w:szCs w:val="20"/>
              </w:rPr>
              <w:t>1</w:t>
            </w:r>
            <w:r w:rsidRPr="00F16C5C">
              <w:rPr>
                <w:rFonts w:eastAsia="Calibri"/>
                <w:bCs/>
                <w:sz w:val="20"/>
                <w:szCs w:val="20"/>
                <w:lang w:val="kk-KZ"/>
              </w:rPr>
              <w:t>01,0</w:t>
            </w:r>
          </w:p>
        </w:tc>
        <w:tc>
          <w:tcPr>
            <w:tcW w:w="458"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sz w:val="20"/>
                <w:szCs w:val="20"/>
                <w:lang w:val="kk-KZ"/>
              </w:rPr>
            </w:pPr>
            <w:r w:rsidRPr="00F16C5C">
              <w:rPr>
                <w:rFonts w:eastAsia="Calibri"/>
                <w:bCs/>
                <w:sz w:val="20"/>
                <w:szCs w:val="20"/>
              </w:rPr>
              <w:t>1</w:t>
            </w:r>
            <w:r w:rsidRPr="00F16C5C">
              <w:rPr>
                <w:rFonts w:eastAsia="Calibri"/>
                <w:bCs/>
                <w:sz w:val="20"/>
                <w:szCs w:val="20"/>
                <w:lang w:val="kk-KZ"/>
              </w:rPr>
              <w:t>01,0</w:t>
            </w:r>
          </w:p>
        </w:tc>
        <w:tc>
          <w:tcPr>
            <w:tcW w:w="460"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sz w:val="20"/>
                <w:szCs w:val="20"/>
                <w:lang w:val="kk-KZ"/>
              </w:rPr>
            </w:pPr>
            <w:r w:rsidRPr="00F16C5C">
              <w:rPr>
                <w:rFonts w:eastAsia="Calibri"/>
                <w:bCs/>
                <w:sz w:val="20"/>
                <w:szCs w:val="20"/>
              </w:rPr>
              <w:t>1</w:t>
            </w:r>
            <w:r w:rsidRPr="00F16C5C">
              <w:rPr>
                <w:rFonts w:eastAsia="Calibri"/>
                <w:bCs/>
                <w:sz w:val="20"/>
                <w:szCs w:val="20"/>
                <w:lang w:val="kk-KZ"/>
              </w:rPr>
              <w:t>02,0</w:t>
            </w:r>
          </w:p>
        </w:tc>
        <w:tc>
          <w:tcPr>
            <w:tcW w:w="466"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rPr>
                <w:rFonts w:eastAsia="Calibri"/>
                <w:bCs/>
                <w:sz w:val="20"/>
                <w:szCs w:val="20"/>
                <w:lang w:val="kk-KZ"/>
              </w:rPr>
            </w:pPr>
            <w:r w:rsidRPr="00F16C5C">
              <w:rPr>
                <w:rFonts w:eastAsia="Calibri"/>
                <w:bCs/>
                <w:sz w:val="20"/>
                <w:szCs w:val="20"/>
                <w:lang w:val="kk-KZ"/>
              </w:rPr>
              <w:t>102,0</w:t>
            </w:r>
          </w:p>
        </w:tc>
        <w:tc>
          <w:tcPr>
            <w:tcW w:w="453" w:type="pct"/>
            <w:tcBorders>
              <w:top w:val="nil"/>
              <w:left w:val="nil"/>
              <w:bottom w:val="single" w:sz="4" w:space="0" w:color="auto"/>
              <w:right w:val="single" w:sz="4" w:space="0" w:color="auto"/>
            </w:tcBorders>
            <w:shd w:val="clear" w:color="000000" w:fill="FFFFFF"/>
            <w:vAlign w:val="center"/>
          </w:tcPr>
          <w:p w:rsidR="0084005C" w:rsidRPr="00F16C5C" w:rsidRDefault="0084005C" w:rsidP="00F16C5C">
            <w:pPr>
              <w:shd w:val="clear" w:color="auto" w:fill="FFFFFF" w:themeFill="background1"/>
              <w:jc w:val="center"/>
              <w:rPr>
                <w:sz w:val="20"/>
                <w:szCs w:val="20"/>
              </w:rPr>
            </w:pPr>
            <w:r w:rsidRPr="00F16C5C">
              <w:rPr>
                <w:sz w:val="20"/>
                <w:szCs w:val="20"/>
              </w:rPr>
              <w:t xml:space="preserve">ОС </w:t>
            </w:r>
          </w:p>
        </w:tc>
      </w:tr>
      <w:tr w:rsidR="0084005C" w:rsidRPr="00F16C5C" w:rsidTr="008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0" w:type="pct"/>
            <w:tcBorders>
              <w:top w:val="nil"/>
              <w:left w:val="single" w:sz="4" w:space="0" w:color="auto"/>
              <w:bottom w:val="single" w:sz="4" w:space="0" w:color="auto"/>
              <w:right w:val="single" w:sz="4" w:space="0" w:color="auto"/>
            </w:tcBorders>
            <w:shd w:val="clear" w:color="auto" w:fill="auto"/>
            <w:vAlign w:val="center"/>
          </w:tcPr>
          <w:p w:rsidR="0084005C" w:rsidRPr="00F16C5C" w:rsidRDefault="006C6754" w:rsidP="00F16C5C">
            <w:pPr>
              <w:shd w:val="clear" w:color="auto" w:fill="FFFFFF" w:themeFill="background1"/>
              <w:jc w:val="center"/>
              <w:rPr>
                <w:bCs/>
                <w:sz w:val="20"/>
                <w:szCs w:val="20"/>
                <w:lang w:val="kk-KZ"/>
              </w:rPr>
            </w:pPr>
            <w:r w:rsidRPr="00F16C5C">
              <w:rPr>
                <w:bCs/>
                <w:sz w:val="20"/>
                <w:szCs w:val="20"/>
                <w:lang w:val="kk-KZ"/>
              </w:rPr>
              <w:t>94</w:t>
            </w:r>
          </w:p>
        </w:tc>
        <w:tc>
          <w:tcPr>
            <w:tcW w:w="1185"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rPr>
                <w:bCs/>
                <w:sz w:val="20"/>
                <w:szCs w:val="20"/>
              </w:rPr>
            </w:pPr>
            <w:r w:rsidRPr="00F16C5C">
              <w:rPr>
                <w:bCs/>
                <w:sz w:val="20"/>
                <w:szCs w:val="20"/>
              </w:rPr>
              <w:t xml:space="preserve">Общая площадь введенных в эксплуатацию жилых </w:t>
            </w:r>
            <w:r w:rsidRPr="00F16C5C">
              <w:rPr>
                <w:bCs/>
                <w:sz w:val="20"/>
                <w:szCs w:val="20"/>
              </w:rPr>
              <w:lastRenderedPageBreak/>
              <w:t>зданий</w:t>
            </w:r>
          </w:p>
        </w:tc>
        <w:tc>
          <w:tcPr>
            <w:tcW w:w="393"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rPr>
                <w:bCs/>
                <w:sz w:val="20"/>
                <w:szCs w:val="20"/>
              </w:rPr>
            </w:pPr>
          </w:p>
          <w:p w:rsidR="0084005C" w:rsidRPr="00F16C5C" w:rsidRDefault="0084005C" w:rsidP="00F16C5C">
            <w:pPr>
              <w:shd w:val="clear" w:color="auto" w:fill="FFFFFF" w:themeFill="background1"/>
              <w:jc w:val="center"/>
              <w:rPr>
                <w:bCs/>
                <w:sz w:val="20"/>
                <w:szCs w:val="20"/>
              </w:rPr>
            </w:pPr>
            <w:r w:rsidRPr="00F16C5C">
              <w:rPr>
                <w:bCs/>
                <w:sz w:val="20"/>
                <w:szCs w:val="20"/>
              </w:rPr>
              <w:t>тыс.кв</w:t>
            </w:r>
            <w:proofErr w:type="gramStart"/>
            <w:r w:rsidRPr="00F16C5C">
              <w:rPr>
                <w:bCs/>
                <w:sz w:val="20"/>
                <w:szCs w:val="20"/>
              </w:rPr>
              <w:t>.</w:t>
            </w:r>
            <w:r w:rsidRPr="00F16C5C">
              <w:rPr>
                <w:bCs/>
                <w:sz w:val="20"/>
                <w:szCs w:val="20"/>
              </w:rPr>
              <w:lastRenderedPageBreak/>
              <w:t>м</w:t>
            </w:r>
            <w:proofErr w:type="gramEnd"/>
          </w:p>
        </w:tc>
        <w:tc>
          <w:tcPr>
            <w:tcW w:w="427"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sz w:val="20"/>
                <w:szCs w:val="20"/>
                <w:lang w:val="kk-KZ"/>
              </w:rPr>
            </w:pPr>
            <w:r w:rsidRPr="00F16C5C">
              <w:rPr>
                <w:rFonts w:eastAsia="Calibri"/>
                <w:bCs/>
                <w:sz w:val="20"/>
                <w:szCs w:val="20"/>
                <w:lang w:val="kk-KZ"/>
              </w:rPr>
              <w:lastRenderedPageBreak/>
              <w:t>124,4</w:t>
            </w:r>
          </w:p>
        </w:tc>
        <w:tc>
          <w:tcPr>
            <w:tcW w:w="453"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sz w:val="20"/>
                <w:szCs w:val="20"/>
                <w:lang w:val="kk-KZ"/>
              </w:rPr>
            </w:pPr>
            <w:r w:rsidRPr="00F16C5C">
              <w:rPr>
                <w:rFonts w:eastAsia="Calibri"/>
                <w:bCs/>
                <w:sz w:val="20"/>
                <w:szCs w:val="20"/>
                <w:lang w:val="kk-KZ"/>
              </w:rPr>
              <w:t>118,3</w:t>
            </w:r>
          </w:p>
        </w:tc>
        <w:tc>
          <w:tcPr>
            <w:tcW w:w="445" w:type="pct"/>
            <w:tcBorders>
              <w:top w:val="nil"/>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sz w:val="20"/>
                <w:szCs w:val="20"/>
                <w:lang w:val="en-US"/>
              </w:rPr>
            </w:pPr>
            <w:r w:rsidRPr="00F16C5C">
              <w:rPr>
                <w:rFonts w:eastAsia="Calibri"/>
                <w:bCs/>
                <w:sz w:val="20"/>
                <w:szCs w:val="20"/>
                <w:lang w:val="kk-KZ"/>
              </w:rPr>
              <w:t>142,7</w:t>
            </w:r>
          </w:p>
        </w:tc>
        <w:tc>
          <w:tcPr>
            <w:tcW w:w="458" w:type="pct"/>
            <w:tcBorders>
              <w:top w:val="nil"/>
              <w:left w:val="nil"/>
              <w:bottom w:val="single" w:sz="4" w:space="0" w:color="auto"/>
              <w:right w:val="single" w:sz="4" w:space="0" w:color="auto"/>
            </w:tcBorders>
            <w:shd w:val="clear" w:color="auto" w:fill="auto"/>
            <w:vAlign w:val="center"/>
          </w:tcPr>
          <w:p w:rsidR="0084005C" w:rsidRPr="00F16C5C" w:rsidRDefault="00BE11E3" w:rsidP="00F16C5C">
            <w:pPr>
              <w:shd w:val="clear" w:color="auto" w:fill="FFFFFF" w:themeFill="background1"/>
              <w:jc w:val="center"/>
              <w:rPr>
                <w:rFonts w:eastAsia="Calibri"/>
                <w:bCs/>
                <w:sz w:val="20"/>
                <w:szCs w:val="20"/>
                <w:lang w:val="kk-KZ"/>
              </w:rPr>
            </w:pPr>
            <w:r w:rsidRPr="00F16C5C">
              <w:rPr>
                <w:rFonts w:eastAsia="Calibri"/>
                <w:bCs/>
                <w:sz w:val="20"/>
                <w:szCs w:val="20"/>
                <w:lang w:val="kk-KZ"/>
              </w:rPr>
              <w:t>180,1</w:t>
            </w:r>
          </w:p>
        </w:tc>
        <w:tc>
          <w:tcPr>
            <w:tcW w:w="460" w:type="pct"/>
            <w:tcBorders>
              <w:top w:val="nil"/>
              <w:left w:val="nil"/>
              <w:bottom w:val="single" w:sz="4" w:space="0" w:color="auto"/>
              <w:right w:val="single" w:sz="4" w:space="0" w:color="auto"/>
            </w:tcBorders>
            <w:shd w:val="clear" w:color="auto" w:fill="auto"/>
            <w:vAlign w:val="center"/>
          </w:tcPr>
          <w:p w:rsidR="0084005C" w:rsidRPr="00F16C5C" w:rsidRDefault="00BE11E3" w:rsidP="00F16C5C">
            <w:pPr>
              <w:shd w:val="clear" w:color="auto" w:fill="FFFFFF" w:themeFill="background1"/>
              <w:jc w:val="center"/>
              <w:rPr>
                <w:rFonts w:eastAsia="Calibri"/>
                <w:bCs/>
                <w:sz w:val="20"/>
                <w:szCs w:val="20"/>
                <w:lang w:val="kk-KZ"/>
              </w:rPr>
            </w:pPr>
            <w:r w:rsidRPr="00F16C5C">
              <w:rPr>
                <w:rFonts w:eastAsia="Calibri"/>
                <w:bCs/>
                <w:sz w:val="20"/>
                <w:szCs w:val="20"/>
                <w:lang w:val="kk-KZ"/>
              </w:rPr>
              <w:t>190,0</w:t>
            </w:r>
          </w:p>
        </w:tc>
        <w:tc>
          <w:tcPr>
            <w:tcW w:w="466" w:type="pct"/>
            <w:tcBorders>
              <w:top w:val="nil"/>
              <w:left w:val="nil"/>
              <w:bottom w:val="single" w:sz="4" w:space="0" w:color="auto"/>
              <w:right w:val="single" w:sz="4" w:space="0" w:color="auto"/>
            </w:tcBorders>
            <w:shd w:val="clear" w:color="auto" w:fill="auto"/>
            <w:vAlign w:val="center"/>
          </w:tcPr>
          <w:p w:rsidR="0084005C" w:rsidRPr="00F16C5C" w:rsidRDefault="00BE11E3" w:rsidP="00F16C5C">
            <w:pPr>
              <w:shd w:val="clear" w:color="auto" w:fill="FFFFFF" w:themeFill="background1"/>
              <w:jc w:val="center"/>
              <w:rPr>
                <w:rFonts w:eastAsia="Calibri"/>
                <w:bCs/>
                <w:sz w:val="20"/>
                <w:szCs w:val="20"/>
                <w:lang w:val="kk-KZ"/>
              </w:rPr>
            </w:pPr>
            <w:r w:rsidRPr="00F16C5C">
              <w:rPr>
                <w:rFonts w:eastAsia="Calibri"/>
                <w:bCs/>
                <w:sz w:val="20"/>
                <w:szCs w:val="20"/>
                <w:lang w:val="kk-KZ"/>
              </w:rPr>
              <w:t>201,0</w:t>
            </w:r>
          </w:p>
        </w:tc>
        <w:tc>
          <w:tcPr>
            <w:tcW w:w="453" w:type="pct"/>
            <w:tcBorders>
              <w:top w:val="nil"/>
              <w:left w:val="nil"/>
              <w:bottom w:val="single" w:sz="4" w:space="0" w:color="auto"/>
              <w:right w:val="single" w:sz="4" w:space="0" w:color="auto"/>
            </w:tcBorders>
            <w:shd w:val="clear" w:color="auto" w:fill="auto"/>
            <w:noWrap/>
            <w:vAlign w:val="center"/>
          </w:tcPr>
          <w:p w:rsidR="0084005C" w:rsidRPr="00F16C5C" w:rsidRDefault="0084005C" w:rsidP="00F16C5C">
            <w:pPr>
              <w:shd w:val="clear" w:color="auto" w:fill="FFFFFF" w:themeFill="background1"/>
              <w:jc w:val="center"/>
              <w:rPr>
                <w:rFonts w:eastAsia="Calibri"/>
                <w:bCs/>
                <w:sz w:val="20"/>
                <w:szCs w:val="20"/>
              </w:rPr>
            </w:pPr>
            <w:r w:rsidRPr="00F16C5C">
              <w:rPr>
                <w:rFonts w:eastAsia="Calibri"/>
                <w:bCs/>
                <w:sz w:val="20"/>
                <w:szCs w:val="20"/>
              </w:rPr>
              <w:t>ОС</w:t>
            </w:r>
          </w:p>
        </w:tc>
      </w:tr>
      <w:tr w:rsidR="0084005C" w:rsidRPr="00F16C5C" w:rsidTr="008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84005C" w:rsidRPr="00F16C5C" w:rsidRDefault="006C6754" w:rsidP="00F16C5C">
            <w:pPr>
              <w:shd w:val="clear" w:color="auto" w:fill="FFFFFF" w:themeFill="background1"/>
              <w:jc w:val="center"/>
              <w:rPr>
                <w:bCs/>
                <w:sz w:val="20"/>
                <w:szCs w:val="20"/>
                <w:lang w:val="kk-KZ"/>
              </w:rPr>
            </w:pPr>
            <w:r w:rsidRPr="00F16C5C">
              <w:rPr>
                <w:bCs/>
                <w:sz w:val="20"/>
                <w:szCs w:val="20"/>
                <w:lang w:val="kk-KZ"/>
              </w:rPr>
              <w:lastRenderedPageBreak/>
              <w:t>95</w:t>
            </w:r>
          </w:p>
        </w:tc>
        <w:tc>
          <w:tcPr>
            <w:tcW w:w="1185" w:type="pct"/>
            <w:tcBorders>
              <w:top w:val="single" w:sz="4" w:space="0" w:color="auto"/>
              <w:left w:val="nil"/>
              <w:bottom w:val="single" w:sz="4" w:space="0" w:color="auto"/>
              <w:right w:val="single" w:sz="4" w:space="0" w:color="auto"/>
            </w:tcBorders>
            <w:shd w:val="clear" w:color="auto" w:fill="auto"/>
          </w:tcPr>
          <w:p w:rsidR="0084005C" w:rsidRPr="00F16C5C" w:rsidRDefault="0084005C" w:rsidP="00F16C5C">
            <w:pPr>
              <w:shd w:val="clear" w:color="auto" w:fill="FFFFFF" w:themeFill="background1"/>
              <w:snapToGrid w:val="0"/>
              <w:rPr>
                <w:sz w:val="20"/>
                <w:szCs w:val="20"/>
              </w:rPr>
            </w:pPr>
            <w:r w:rsidRPr="00F16C5C">
              <w:rPr>
                <w:sz w:val="20"/>
                <w:szCs w:val="20"/>
              </w:rPr>
              <w:t>Объем строительных работ (услуг)</w:t>
            </w:r>
          </w:p>
        </w:tc>
        <w:tc>
          <w:tcPr>
            <w:tcW w:w="393" w:type="pct"/>
            <w:tcBorders>
              <w:top w:val="single" w:sz="4" w:space="0" w:color="auto"/>
              <w:left w:val="nil"/>
              <w:bottom w:val="single" w:sz="4" w:space="0" w:color="auto"/>
              <w:right w:val="single" w:sz="4" w:space="0" w:color="auto"/>
            </w:tcBorders>
            <w:shd w:val="clear" w:color="auto" w:fill="auto"/>
          </w:tcPr>
          <w:p w:rsidR="0084005C" w:rsidRPr="00F16C5C" w:rsidRDefault="0084005C" w:rsidP="00F16C5C">
            <w:pPr>
              <w:shd w:val="clear" w:color="auto" w:fill="FFFFFF" w:themeFill="background1"/>
              <w:snapToGrid w:val="0"/>
              <w:ind w:firstLine="12"/>
              <w:jc w:val="center"/>
              <w:rPr>
                <w:sz w:val="20"/>
                <w:szCs w:val="20"/>
              </w:rPr>
            </w:pPr>
          </w:p>
          <w:p w:rsidR="0084005C" w:rsidRPr="00F16C5C" w:rsidRDefault="0084005C" w:rsidP="00F16C5C">
            <w:pPr>
              <w:shd w:val="clear" w:color="auto" w:fill="FFFFFF" w:themeFill="background1"/>
              <w:snapToGrid w:val="0"/>
              <w:ind w:firstLine="12"/>
              <w:jc w:val="center"/>
              <w:rPr>
                <w:sz w:val="20"/>
                <w:szCs w:val="20"/>
              </w:rPr>
            </w:pPr>
            <w:r w:rsidRPr="00F16C5C">
              <w:rPr>
                <w:sz w:val="20"/>
                <w:szCs w:val="20"/>
                <w:lang w:val="kk-KZ"/>
              </w:rPr>
              <w:t>м</w:t>
            </w:r>
            <w:r w:rsidRPr="00F16C5C">
              <w:rPr>
                <w:sz w:val="20"/>
                <w:szCs w:val="20"/>
              </w:rPr>
              <w:t>лн.тенге</w:t>
            </w:r>
          </w:p>
        </w:tc>
        <w:tc>
          <w:tcPr>
            <w:tcW w:w="427"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sz w:val="20"/>
                <w:szCs w:val="20"/>
                <w:lang w:val="kk-KZ"/>
              </w:rPr>
            </w:pPr>
            <w:r w:rsidRPr="00F16C5C">
              <w:rPr>
                <w:rFonts w:eastAsia="Calibri"/>
                <w:bCs/>
                <w:sz w:val="20"/>
                <w:szCs w:val="20"/>
                <w:lang w:val="kk-KZ"/>
              </w:rPr>
              <w:t>14719,1</w:t>
            </w:r>
          </w:p>
        </w:tc>
        <w:tc>
          <w:tcPr>
            <w:tcW w:w="453"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iCs/>
                <w:sz w:val="20"/>
                <w:szCs w:val="20"/>
                <w:lang w:val="kk-KZ"/>
              </w:rPr>
            </w:pPr>
            <w:r w:rsidRPr="00F16C5C">
              <w:rPr>
                <w:rFonts w:eastAsia="Calibri"/>
                <w:bCs/>
                <w:iCs/>
                <w:sz w:val="20"/>
                <w:szCs w:val="20"/>
                <w:lang w:val="kk-KZ"/>
              </w:rPr>
              <w:t>13201,5</w:t>
            </w:r>
          </w:p>
        </w:tc>
        <w:tc>
          <w:tcPr>
            <w:tcW w:w="445"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iCs/>
                <w:sz w:val="20"/>
                <w:szCs w:val="20"/>
                <w:lang w:val="kk-KZ"/>
              </w:rPr>
            </w:pPr>
            <w:r w:rsidRPr="00F16C5C">
              <w:rPr>
                <w:rFonts w:eastAsia="Calibri"/>
                <w:bCs/>
                <w:iCs/>
                <w:sz w:val="20"/>
                <w:szCs w:val="20"/>
                <w:lang w:val="kk-KZ"/>
              </w:rPr>
              <w:t>14140,0</w:t>
            </w:r>
          </w:p>
        </w:tc>
        <w:tc>
          <w:tcPr>
            <w:tcW w:w="458"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iCs/>
                <w:sz w:val="20"/>
                <w:szCs w:val="20"/>
                <w:lang w:val="kk-KZ"/>
              </w:rPr>
            </w:pPr>
            <w:r w:rsidRPr="00F16C5C">
              <w:rPr>
                <w:rFonts w:eastAsia="Calibri"/>
                <w:bCs/>
                <w:iCs/>
                <w:sz w:val="20"/>
                <w:szCs w:val="20"/>
                <w:lang w:val="kk-KZ"/>
              </w:rPr>
              <w:t>15105,0</w:t>
            </w:r>
          </w:p>
        </w:tc>
        <w:tc>
          <w:tcPr>
            <w:tcW w:w="460"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iCs/>
                <w:sz w:val="20"/>
                <w:szCs w:val="20"/>
                <w:lang w:val="kk-KZ"/>
              </w:rPr>
            </w:pPr>
            <w:r w:rsidRPr="00F16C5C">
              <w:rPr>
                <w:rFonts w:eastAsia="Calibri"/>
                <w:bCs/>
                <w:iCs/>
                <w:sz w:val="20"/>
                <w:szCs w:val="20"/>
                <w:lang w:val="kk-KZ"/>
              </w:rPr>
              <w:t>16350,3</w:t>
            </w:r>
          </w:p>
        </w:tc>
        <w:tc>
          <w:tcPr>
            <w:tcW w:w="466"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iCs/>
                <w:sz w:val="20"/>
                <w:szCs w:val="20"/>
                <w:lang w:val="kk-KZ"/>
              </w:rPr>
            </w:pPr>
            <w:r w:rsidRPr="00F16C5C">
              <w:rPr>
                <w:rFonts w:eastAsia="Calibri"/>
                <w:bCs/>
                <w:iCs/>
                <w:sz w:val="20"/>
                <w:szCs w:val="20"/>
                <w:lang w:val="kk-KZ"/>
              </w:rPr>
              <w:t>16910,0</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84005C" w:rsidRPr="00F16C5C" w:rsidRDefault="0084005C" w:rsidP="00F16C5C">
            <w:pPr>
              <w:shd w:val="clear" w:color="auto" w:fill="FFFFFF" w:themeFill="background1"/>
              <w:jc w:val="center"/>
              <w:rPr>
                <w:bCs/>
                <w:sz w:val="20"/>
                <w:szCs w:val="20"/>
              </w:rPr>
            </w:pPr>
            <w:r w:rsidRPr="00F16C5C">
              <w:rPr>
                <w:bCs/>
                <w:sz w:val="20"/>
                <w:szCs w:val="20"/>
              </w:rPr>
              <w:t>ОС</w:t>
            </w:r>
          </w:p>
        </w:tc>
      </w:tr>
      <w:tr w:rsidR="0084005C" w:rsidRPr="00F16C5C" w:rsidTr="008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84005C" w:rsidRPr="00F16C5C" w:rsidRDefault="006C6754" w:rsidP="00F16C5C">
            <w:pPr>
              <w:shd w:val="clear" w:color="auto" w:fill="FFFFFF" w:themeFill="background1"/>
              <w:jc w:val="center"/>
              <w:rPr>
                <w:bCs/>
                <w:sz w:val="20"/>
                <w:szCs w:val="20"/>
                <w:lang w:val="kk-KZ"/>
              </w:rPr>
            </w:pPr>
            <w:r w:rsidRPr="00F16C5C">
              <w:rPr>
                <w:bCs/>
                <w:sz w:val="20"/>
                <w:szCs w:val="20"/>
                <w:lang w:val="kk-KZ"/>
              </w:rPr>
              <w:t>96</w:t>
            </w:r>
          </w:p>
        </w:tc>
        <w:tc>
          <w:tcPr>
            <w:tcW w:w="1185"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rPr>
                <w:bCs/>
                <w:sz w:val="20"/>
                <w:szCs w:val="20"/>
              </w:rPr>
            </w:pPr>
            <w:r w:rsidRPr="00F16C5C">
              <w:rPr>
                <w:sz w:val="20"/>
                <w:szCs w:val="20"/>
              </w:rPr>
              <w:t>Количество граждан, нуждающихся в обеспечении жильем</w:t>
            </w:r>
          </w:p>
        </w:tc>
        <w:tc>
          <w:tcPr>
            <w:tcW w:w="393"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bCs/>
                <w:sz w:val="20"/>
                <w:szCs w:val="20"/>
              </w:rPr>
            </w:pPr>
            <w:proofErr w:type="gramStart"/>
            <w:r w:rsidRPr="00F16C5C">
              <w:rPr>
                <w:bCs/>
                <w:sz w:val="20"/>
                <w:szCs w:val="20"/>
              </w:rPr>
              <w:t>ед</w:t>
            </w:r>
            <w:proofErr w:type="gramEnd"/>
          </w:p>
        </w:tc>
        <w:tc>
          <w:tcPr>
            <w:tcW w:w="427"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rPr>
                <w:rFonts w:eastAsia="Calibri"/>
                <w:bCs/>
                <w:sz w:val="20"/>
                <w:szCs w:val="20"/>
              </w:rPr>
            </w:pPr>
            <w:r w:rsidRPr="00F16C5C">
              <w:rPr>
                <w:rFonts w:eastAsia="Calibri"/>
                <w:bCs/>
                <w:sz w:val="20"/>
                <w:szCs w:val="20"/>
              </w:rPr>
              <w:t>7861</w:t>
            </w:r>
          </w:p>
        </w:tc>
        <w:tc>
          <w:tcPr>
            <w:tcW w:w="453"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84005C" w:rsidP="00F16C5C">
            <w:pPr>
              <w:shd w:val="clear" w:color="auto" w:fill="FFFFFF" w:themeFill="background1"/>
              <w:jc w:val="center"/>
              <w:outlineLvl w:val="0"/>
              <w:rPr>
                <w:rFonts w:eastAsia="Calibri"/>
                <w:iCs/>
                <w:sz w:val="20"/>
                <w:szCs w:val="20"/>
              </w:rPr>
            </w:pPr>
            <w:r w:rsidRPr="00F16C5C">
              <w:rPr>
                <w:rFonts w:eastAsia="Calibri"/>
                <w:iCs/>
                <w:sz w:val="20"/>
                <w:szCs w:val="20"/>
              </w:rPr>
              <w:t>9000</w:t>
            </w:r>
          </w:p>
        </w:tc>
        <w:tc>
          <w:tcPr>
            <w:tcW w:w="445"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DA2C33" w:rsidP="00F16C5C">
            <w:pPr>
              <w:shd w:val="clear" w:color="auto" w:fill="FFFFFF" w:themeFill="background1"/>
              <w:ind w:hanging="123"/>
              <w:jc w:val="center"/>
              <w:outlineLvl w:val="0"/>
              <w:rPr>
                <w:rFonts w:eastAsia="Calibri"/>
                <w:iCs/>
                <w:sz w:val="20"/>
                <w:szCs w:val="20"/>
              </w:rPr>
            </w:pPr>
            <w:r w:rsidRPr="00F16C5C">
              <w:rPr>
                <w:rFonts w:eastAsia="Calibri"/>
                <w:iCs/>
                <w:sz w:val="20"/>
                <w:szCs w:val="20"/>
              </w:rPr>
              <w:t>1043</w:t>
            </w:r>
            <w:r w:rsidR="007D619E" w:rsidRPr="00F16C5C">
              <w:rPr>
                <w:rFonts w:eastAsia="Calibri"/>
                <w:iCs/>
                <w:sz w:val="20"/>
                <w:szCs w:val="20"/>
              </w:rPr>
              <w:t>0</w:t>
            </w:r>
          </w:p>
        </w:tc>
        <w:tc>
          <w:tcPr>
            <w:tcW w:w="458"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7D619E" w:rsidP="00F16C5C">
            <w:pPr>
              <w:shd w:val="clear" w:color="auto" w:fill="FFFFFF" w:themeFill="background1"/>
              <w:jc w:val="center"/>
              <w:rPr>
                <w:rFonts w:eastAsia="Calibri"/>
                <w:iCs/>
                <w:sz w:val="20"/>
                <w:szCs w:val="20"/>
              </w:rPr>
            </w:pPr>
            <w:r w:rsidRPr="00F16C5C">
              <w:rPr>
                <w:rFonts w:eastAsia="Calibri"/>
                <w:iCs/>
                <w:sz w:val="20"/>
                <w:szCs w:val="20"/>
              </w:rPr>
              <w:t>10400</w:t>
            </w:r>
          </w:p>
        </w:tc>
        <w:tc>
          <w:tcPr>
            <w:tcW w:w="460"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7D619E" w:rsidP="00F16C5C">
            <w:pPr>
              <w:shd w:val="clear" w:color="auto" w:fill="FFFFFF" w:themeFill="background1"/>
              <w:jc w:val="center"/>
              <w:rPr>
                <w:rFonts w:eastAsia="Calibri"/>
                <w:iCs/>
                <w:sz w:val="20"/>
                <w:szCs w:val="20"/>
              </w:rPr>
            </w:pPr>
            <w:r w:rsidRPr="00F16C5C">
              <w:rPr>
                <w:rFonts w:eastAsia="Calibri"/>
                <w:iCs/>
                <w:sz w:val="20"/>
                <w:szCs w:val="20"/>
              </w:rPr>
              <w:t>10370</w:t>
            </w:r>
          </w:p>
        </w:tc>
        <w:tc>
          <w:tcPr>
            <w:tcW w:w="466" w:type="pct"/>
            <w:tcBorders>
              <w:top w:val="single" w:sz="4" w:space="0" w:color="auto"/>
              <w:left w:val="nil"/>
              <w:bottom w:val="single" w:sz="4" w:space="0" w:color="auto"/>
              <w:right w:val="single" w:sz="4" w:space="0" w:color="auto"/>
            </w:tcBorders>
            <w:shd w:val="clear" w:color="auto" w:fill="auto"/>
            <w:vAlign w:val="center"/>
          </w:tcPr>
          <w:p w:rsidR="0084005C" w:rsidRPr="00F16C5C" w:rsidRDefault="007D619E" w:rsidP="00F16C5C">
            <w:pPr>
              <w:shd w:val="clear" w:color="auto" w:fill="FFFFFF" w:themeFill="background1"/>
              <w:jc w:val="center"/>
              <w:rPr>
                <w:rFonts w:eastAsia="Calibri"/>
                <w:iCs/>
                <w:sz w:val="20"/>
                <w:szCs w:val="20"/>
              </w:rPr>
            </w:pPr>
            <w:r w:rsidRPr="00F16C5C">
              <w:rPr>
                <w:rFonts w:eastAsia="Calibri"/>
                <w:iCs/>
                <w:sz w:val="20"/>
                <w:szCs w:val="20"/>
              </w:rPr>
              <w:t>10330</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84005C" w:rsidRPr="00F16C5C" w:rsidRDefault="0084005C" w:rsidP="00F16C5C">
            <w:pPr>
              <w:shd w:val="clear" w:color="auto" w:fill="FFFFFF" w:themeFill="background1"/>
              <w:jc w:val="center"/>
              <w:rPr>
                <w:bCs/>
                <w:sz w:val="20"/>
                <w:szCs w:val="20"/>
              </w:rPr>
            </w:pPr>
            <w:r w:rsidRPr="00F16C5C">
              <w:rPr>
                <w:bCs/>
                <w:sz w:val="20"/>
                <w:szCs w:val="20"/>
              </w:rPr>
              <w:t>ОЖКХ</w:t>
            </w:r>
          </w:p>
          <w:p w:rsidR="0084005C" w:rsidRPr="00F16C5C" w:rsidRDefault="0084005C" w:rsidP="00F16C5C">
            <w:pPr>
              <w:shd w:val="clear" w:color="auto" w:fill="FFFFFF" w:themeFill="background1"/>
              <w:jc w:val="center"/>
              <w:rPr>
                <w:bCs/>
                <w:sz w:val="20"/>
                <w:szCs w:val="20"/>
              </w:rPr>
            </w:pPr>
            <w:r w:rsidRPr="00F16C5C">
              <w:rPr>
                <w:bCs/>
                <w:sz w:val="20"/>
                <w:szCs w:val="20"/>
              </w:rPr>
              <w:t>ПТ и АД</w:t>
            </w:r>
          </w:p>
        </w:tc>
      </w:tr>
    </w:tbl>
    <w:p w:rsidR="00FB56D1" w:rsidRPr="00F16C5C" w:rsidRDefault="00FB56D1" w:rsidP="00F16C5C">
      <w:pPr>
        <w:shd w:val="clear" w:color="auto" w:fill="FFFFFF" w:themeFill="background1"/>
        <w:tabs>
          <w:tab w:val="num" w:pos="600"/>
        </w:tabs>
        <w:jc w:val="both"/>
        <w:rPr>
          <w:b/>
        </w:rPr>
      </w:pPr>
    </w:p>
    <w:p w:rsidR="007131CA" w:rsidRPr="00F16C5C" w:rsidRDefault="007131CA" w:rsidP="00F16C5C">
      <w:pPr>
        <w:shd w:val="clear" w:color="auto" w:fill="FFFFFF" w:themeFill="background1"/>
        <w:tabs>
          <w:tab w:val="num" w:pos="600"/>
        </w:tabs>
        <w:jc w:val="both"/>
        <w:rPr>
          <w:b/>
        </w:rPr>
      </w:pPr>
      <w:r w:rsidRPr="00F16C5C">
        <w:rPr>
          <w:b/>
        </w:rPr>
        <w:t>Пути достижения:</w:t>
      </w:r>
    </w:p>
    <w:p w:rsidR="007131CA" w:rsidRPr="00F16C5C" w:rsidRDefault="007131CA" w:rsidP="00F16C5C">
      <w:pPr>
        <w:shd w:val="clear" w:color="auto" w:fill="FFFFFF" w:themeFill="background1"/>
        <w:tabs>
          <w:tab w:val="num" w:pos="540"/>
          <w:tab w:val="num" w:pos="600"/>
        </w:tabs>
        <w:ind w:firstLine="567"/>
        <w:jc w:val="both"/>
      </w:pPr>
      <w:r w:rsidRPr="00F16C5C">
        <w:t>- обеспечение надлежащего контроля над качеством проектирования и строительства объектов в целях соблюдения требований нормативов архитектуры и градостроительства;</w:t>
      </w:r>
    </w:p>
    <w:p w:rsidR="007131CA" w:rsidRPr="00F16C5C" w:rsidRDefault="007131CA" w:rsidP="00F16C5C">
      <w:pPr>
        <w:shd w:val="clear" w:color="auto" w:fill="FFFFFF" w:themeFill="background1"/>
        <w:tabs>
          <w:tab w:val="num" w:pos="540"/>
          <w:tab w:val="num" w:pos="600"/>
        </w:tabs>
        <w:ind w:firstLine="567"/>
        <w:jc w:val="both"/>
      </w:pPr>
      <w:r w:rsidRPr="00F16C5C">
        <w:t>- обеспечение доступности жилья путем строительства арендного, ипотечного жилья, развития инженерно-коммуникационной инфраструктуры;</w:t>
      </w:r>
    </w:p>
    <w:p w:rsidR="007131CA" w:rsidRPr="00F16C5C" w:rsidRDefault="007131CA" w:rsidP="00F16C5C">
      <w:pPr>
        <w:shd w:val="clear" w:color="auto" w:fill="FFFFFF" w:themeFill="background1"/>
        <w:tabs>
          <w:tab w:val="num" w:pos="540"/>
          <w:tab w:val="num" w:pos="600"/>
        </w:tabs>
        <w:ind w:firstLine="567"/>
        <w:jc w:val="both"/>
      </w:pPr>
      <w:r w:rsidRPr="00F16C5C">
        <w:t>- строительство и реконструкция детских са</w:t>
      </w:r>
      <w:r w:rsidR="00F66268" w:rsidRPr="00F16C5C">
        <w:t>дов и общеобразовательных школ.</w:t>
      </w:r>
    </w:p>
    <w:p w:rsidR="004722F4" w:rsidRPr="00F16C5C" w:rsidRDefault="004722F4" w:rsidP="00F16C5C">
      <w:pPr>
        <w:shd w:val="clear" w:color="auto" w:fill="FFFFFF" w:themeFill="background1"/>
        <w:tabs>
          <w:tab w:val="num" w:pos="540"/>
          <w:tab w:val="num" w:pos="600"/>
        </w:tabs>
        <w:ind w:firstLine="567"/>
        <w:jc w:val="both"/>
      </w:pPr>
    </w:p>
    <w:tbl>
      <w:tblPr>
        <w:tblW w:w="5580" w:type="pct"/>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2978"/>
        <w:gridCol w:w="707"/>
        <w:gridCol w:w="852"/>
        <w:gridCol w:w="850"/>
        <w:gridCol w:w="850"/>
        <w:gridCol w:w="823"/>
        <w:gridCol w:w="880"/>
        <w:gridCol w:w="989"/>
        <w:gridCol w:w="1152"/>
      </w:tblGrid>
      <w:tr w:rsidR="00A57F22" w:rsidRPr="00F16C5C" w:rsidTr="007D619E">
        <w:trPr>
          <w:trHeight w:val="315"/>
        </w:trPr>
        <w:tc>
          <w:tcPr>
            <w:tcW w:w="28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Ед. изм</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2017</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2018</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2019</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2020</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Ответ.</w:t>
            </w:r>
          </w:p>
          <w:p w:rsidR="00A57F22" w:rsidRPr="00F16C5C" w:rsidRDefault="00A57F22" w:rsidP="00F16C5C">
            <w:pPr>
              <w:shd w:val="clear" w:color="auto" w:fill="FFFFFF" w:themeFill="background1"/>
              <w:jc w:val="center"/>
              <w:rPr>
                <w:sz w:val="20"/>
                <w:szCs w:val="20"/>
              </w:rPr>
            </w:pPr>
            <w:r w:rsidRPr="00F16C5C">
              <w:rPr>
                <w:sz w:val="20"/>
                <w:szCs w:val="20"/>
              </w:rPr>
              <w:t>исп.</w:t>
            </w:r>
          </w:p>
        </w:tc>
      </w:tr>
      <w:tr w:rsidR="004722F4" w:rsidRPr="00F16C5C" w:rsidTr="006C6754">
        <w:trPr>
          <w:trHeight w:val="241"/>
        </w:trPr>
        <w:tc>
          <w:tcPr>
            <w:tcW w:w="28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F16C5C" w:rsidRDefault="004722F4" w:rsidP="00F16C5C">
            <w:pPr>
              <w:shd w:val="clear" w:color="auto" w:fill="FFFFFF" w:themeFill="background1"/>
              <w:rPr>
                <w:sz w:val="20"/>
                <w:szCs w:val="20"/>
              </w:rPr>
            </w:pPr>
          </w:p>
        </w:tc>
        <w:tc>
          <w:tcPr>
            <w:tcW w:w="139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F16C5C" w:rsidRDefault="004722F4" w:rsidP="00F16C5C">
            <w:pPr>
              <w:shd w:val="clear" w:color="auto" w:fill="FFFFFF" w:themeFill="background1"/>
              <w:rPr>
                <w:sz w:val="20"/>
                <w:szCs w:val="20"/>
              </w:rPr>
            </w:pPr>
          </w:p>
        </w:tc>
        <w:tc>
          <w:tcPr>
            <w:tcW w:w="33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F16C5C" w:rsidRDefault="004722F4" w:rsidP="00F16C5C">
            <w:pPr>
              <w:shd w:val="clear" w:color="auto" w:fill="FFFFFF" w:themeFill="background1"/>
              <w:rPr>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F16C5C" w:rsidRDefault="007A71C0" w:rsidP="00F16C5C">
            <w:pPr>
              <w:shd w:val="clear" w:color="auto" w:fill="FFFFFF" w:themeFill="background1"/>
              <w:rPr>
                <w:sz w:val="20"/>
                <w:szCs w:val="20"/>
              </w:rPr>
            </w:pPr>
            <w:r w:rsidRPr="00F16C5C">
              <w:rPr>
                <w:sz w:val="20"/>
                <w:szCs w:val="20"/>
              </w:rPr>
              <w:t>факт</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F16C5C" w:rsidRDefault="004722F4" w:rsidP="00F16C5C">
            <w:pPr>
              <w:shd w:val="clear" w:color="auto" w:fill="FFFFFF" w:themeFill="background1"/>
              <w:jc w:val="center"/>
              <w:rPr>
                <w:sz w:val="20"/>
                <w:szCs w:val="20"/>
              </w:rPr>
            </w:pPr>
            <w:r w:rsidRPr="00F16C5C">
              <w:rPr>
                <w:sz w:val="20"/>
                <w:szCs w:val="20"/>
              </w:rPr>
              <w:t>план</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F16C5C" w:rsidRDefault="004722F4" w:rsidP="00F16C5C">
            <w:pPr>
              <w:shd w:val="clear" w:color="auto" w:fill="FFFFFF" w:themeFill="background1"/>
              <w:jc w:val="center"/>
              <w:rPr>
                <w:sz w:val="20"/>
                <w:szCs w:val="20"/>
              </w:rPr>
            </w:pPr>
            <w:r w:rsidRPr="00F16C5C">
              <w:rPr>
                <w:sz w:val="20"/>
                <w:szCs w:val="20"/>
              </w:rPr>
              <w:t>план</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F16C5C" w:rsidRDefault="004722F4" w:rsidP="00F16C5C">
            <w:pPr>
              <w:shd w:val="clear" w:color="auto" w:fill="FFFFFF" w:themeFill="background1"/>
              <w:jc w:val="center"/>
              <w:rPr>
                <w:sz w:val="20"/>
                <w:szCs w:val="20"/>
              </w:rPr>
            </w:pPr>
            <w:r w:rsidRPr="00F16C5C">
              <w:rPr>
                <w:sz w:val="20"/>
                <w:szCs w:val="20"/>
              </w:rPr>
              <w:t>план</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F16C5C" w:rsidRDefault="004722F4" w:rsidP="00F16C5C">
            <w:pPr>
              <w:shd w:val="clear" w:color="auto" w:fill="FFFFFF" w:themeFill="background1"/>
              <w:jc w:val="center"/>
              <w:rPr>
                <w:sz w:val="20"/>
                <w:szCs w:val="20"/>
              </w:rPr>
            </w:pPr>
            <w:r w:rsidRPr="00F16C5C">
              <w:rPr>
                <w:sz w:val="20"/>
                <w:szCs w:val="20"/>
              </w:rPr>
              <w:t>план</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F16C5C" w:rsidRDefault="004722F4" w:rsidP="00F16C5C">
            <w:pPr>
              <w:shd w:val="clear" w:color="auto" w:fill="FFFFFF" w:themeFill="background1"/>
              <w:jc w:val="center"/>
              <w:rPr>
                <w:sz w:val="20"/>
                <w:szCs w:val="20"/>
              </w:rPr>
            </w:pPr>
            <w:r w:rsidRPr="00F16C5C">
              <w:rPr>
                <w:sz w:val="20"/>
                <w:szCs w:val="20"/>
              </w:rPr>
              <w:t>план</w:t>
            </w:r>
          </w:p>
        </w:tc>
        <w:tc>
          <w:tcPr>
            <w:tcW w:w="53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F16C5C" w:rsidRDefault="004722F4" w:rsidP="00F16C5C">
            <w:pPr>
              <w:shd w:val="clear" w:color="auto" w:fill="FFFFFF" w:themeFill="background1"/>
              <w:rPr>
                <w:sz w:val="20"/>
                <w:szCs w:val="20"/>
              </w:rPr>
            </w:pPr>
          </w:p>
        </w:tc>
      </w:tr>
      <w:tr w:rsidR="004722F4" w:rsidRPr="00F16C5C" w:rsidTr="006C6754">
        <w:trPr>
          <w:trHeight w:val="390"/>
        </w:trPr>
        <w:tc>
          <w:tcPr>
            <w:tcW w:w="28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4722F4" w:rsidRPr="00F16C5C" w:rsidRDefault="004722F4" w:rsidP="00F16C5C">
            <w:pPr>
              <w:shd w:val="clear" w:color="auto" w:fill="FFFFFF" w:themeFill="background1"/>
              <w:rPr>
                <w:sz w:val="20"/>
                <w:szCs w:val="20"/>
              </w:rPr>
            </w:pPr>
            <w:r w:rsidRPr="00F16C5C">
              <w:rPr>
                <w:sz w:val="20"/>
                <w:szCs w:val="20"/>
              </w:rPr>
              <w:t> </w:t>
            </w:r>
          </w:p>
        </w:tc>
        <w:tc>
          <w:tcPr>
            <w:tcW w:w="4719" w:type="pct"/>
            <w:gridSpan w:val="9"/>
            <w:tcBorders>
              <w:top w:val="single" w:sz="4" w:space="0" w:color="auto"/>
              <w:left w:val="nil"/>
              <w:bottom w:val="single" w:sz="4" w:space="0" w:color="auto"/>
              <w:right w:val="single" w:sz="4" w:space="0" w:color="auto"/>
            </w:tcBorders>
            <w:shd w:val="clear" w:color="auto" w:fill="FFFFFF" w:themeFill="background1"/>
            <w:noWrap/>
            <w:vAlign w:val="center"/>
            <w:hideMark/>
          </w:tcPr>
          <w:p w:rsidR="004722F4" w:rsidRPr="00F16C5C" w:rsidRDefault="00C87735" w:rsidP="00F16C5C">
            <w:pPr>
              <w:shd w:val="clear" w:color="auto" w:fill="FFFFFF" w:themeFill="background1"/>
              <w:rPr>
                <w:b/>
                <w:bCs/>
                <w:sz w:val="20"/>
                <w:szCs w:val="20"/>
              </w:rPr>
            </w:pPr>
            <w:r w:rsidRPr="00F16C5C">
              <w:rPr>
                <w:b/>
                <w:bCs/>
                <w:sz w:val="20"/>
                <w:szCs w:val="20"/>
              </w:rPr>
              <w:t>Цель 15</w:t>
            </w:r>
            <w:r w:rsidR="004722F4" w:rsidRPr="00F16C5C">
              <w:rPr>
                <w:b/>
                <w:bCs/>
                <w:sz w:val="20"/>
                <w:szCs w:val="20"/>
              </w:rPr>
              <w:t>. Улучшение связанности экономического пространства</w:t>
            </w:r>
          </w:p>
        </w:tc>
      </w:tr>
      <w:tr w:rsidR="003F5FB3" w:rsidRPr="00F16C5C" w:rsidTr="006C6754">
        <w:trPr>
          <w:trHeight w:val="765"/>
        </w:trPr>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5FB3" w:rsidRPr="00F16C5C" w:rsidRDefault="006C6754" w:rsidP="00F16C5C">
            <w:pPr>
              <w:shd w:val="clear" w:color="auto" w:fill="FFFFFF" w:themeFill="background1"/>
              <w:jc w:val="center"/>
              <w:rPr>
                <w:bCs/>
                <w:sz w:val="20"/>
                <w:szCs w:val="20"/>
                <w:lang w:val="kk-KZ"/>
              </w:rPr>
            </w:pPr>
            <w:r w:rsidRPr="00F16C5C">
              <w:rPr>
                <w:bCs/>
                <w:sz w:val="20"/>
                <w:szCs w:val="20"/>
                <w:lang w:val="kk-KZ"/>
              </w:rPr>
              <w:t>97</w:t>
            </w:r>
          </w:p>
        </w:tc>
        <w:tc>
          <w:tcPr>
            <w:tcW w:w="1394" w:type="pct"/>
            <w:tcBorders>
              <w:top w:val="single" w:sz="4" w:space="0" w:color="auto"/>
              <w:left w:val="nil"/>
              <w:bottom w:val="single" w:sz="4" w:space="0" w:color="auto"/>
              <w:right w:val="single" w:sz="4" w:space="0" w:color="auto"/>
            </w:tcBorders>
            <w:shd w:val="clear" w:color="auto" w:fill="FFFFFF" w:themeFill="background1"/>
            <w:vAlign w:val="center"/>
            <w:hideMark/>
          </w:tcPr>
          <w:p w:rsidR="003F5FB3" w:rsidRPr="00F16C5C" w:rsidRDefault="003F5FB3" w:rsidP="00F16C5C">
            <w:pPr>
              <w:shd w:val="clear" w:color="auto" w:fill="FFFFFF" w:themeFill="background1"/>
              <w:rPr>
                <w:bCs/>
                <w:sz w:val="20"/>
                <w:szCs w:val="20"/>
              </w:rPr>
            </w:pPr>
            <w:r w:rsidRPr="00F16C5C">
              <w:rPr>
                <w:bCs/>
                <w:sz w:val="20"/>
                <w:szCs w:val="20"/>
              </w:rPr>
              <w:t>Доля городских  автомобильных дорог  находящихся в хорошем и удовлетворительном состоянии</w:t>
            </w:r>
          </w:p>
        </w:tc>
        <w:tc>
          <w:tcPr>
            <w:tcW w:w="3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3F5FB3" w:rsidRPr="00F16C5C" w:rsidRDefault="003F5FB3" w:rsidP="00F16C5C">
            <w:pPr>
              <w:shd w:val="clear" w:color="auto" w:fill="FFFFFF" w:themeFill="background1"/>
              <w:jc w:val="center"/>
              <w:rPr>
                <w:bCs/>
                <w:sz w:val="20"/>
                <w:szCs w:val="20"/>
              </w:rPr>
            </w:pPr>
            <w:r w:rsidRPr="00F16C5C">
              <w:rPr>
                <w:bCs/>
                <w:sz w:val="20"/>
                <w:szCs w:val="20"/>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62,0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60,7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61,9</w:t>
            </w:r>
          </w:p>
        </w:tc>
        <w:tc>
          <w:tcPr>
            <w:tcW w:w="385"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62,2</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62,3</w:t>
            </w:r>
          </w:p>
        </w:tc>
        <w:tc>
          <w:tcPr>
            <w:tcW w:w="463"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62,4</w:t>
            </w:r>
          </w:p>
        </w:tc>
        <w:tc>
          <w:tcPr>
            <w:tcW w:w="53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3F5FB3" w:rsidRPr="00F16C5C" w:rsidRDefault="003F5FB3" w:rsidP="00F16C5C">
            <w:pPr>
              <w:shd w:val="clear" w:color="auto" w:fill="FFFFFF" w:themeFill="background1"/>
              <w:jc w:val="center"/>
              <w:rPr>
                <w:bCs/>
                <w:sz w:val="20"/>
                <w:szCs w:val="20"/>
              </w:rPr>
            </w:pPr>
            <w:r w:rsidRPr="00F16C5C">
              <w:rPr>
                <w:bCs/>
                <w:sz w:val="20"/>
                <w:szCs w:val="20"/>
              </w:rPr>
              <w:t>ОЖКХ</w:t>
            </w:r>
          </w:p>
          <w:p w:rsidR="003F5FB3" w:rsidRPr="00F16C5C" w:rsidRDefault="003F5FB3" w:rsidP="00F16C5C">
            <w:pPr>
              <w:shd w:val="clear" w:color="auto" w:fill="FFFFFF" w:themeFill="background1"/>
              <w:jc w:val="center"/>
              <w:rPr>
                <w:bCs/>
                <w:sz w:val="20"/>
                <w:szCs w:val="20"/>
              </w:rPr>
            </w:pPr>
            <w:r w:rsidRPr="00F16C5C">
              <w:rPr>
                <w:bCs/>
                <w:sz w:val="20"/>
                <w:szCs w:val="20"/>
              </w:rPr>
              <w:t>ПТиАД</w:t>
            </w:r>
          </w:p>
        </w:tc>
      </w:tr>
      <w:tr w:rsidR="003F5FB3" w:rsidRPr="00F16C5C" w:rsidTr="006C6754">
        <w:trPr>
          <w:trHeight w:val="510"/>
        </w:trPr>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6C6754" w:rsidP="00F16C5C">
            <w:pPr>
              <w:shd w:val="clear" w:color="auto" w:fill="FFFFFF" w:themeFill="background1"/>
              <w:jc w:val="center"/>
              <w:rPr>
                <w:sz w:val="20"/>
                <w:szCs w:val="20"/>
                <w:lang w:val="kk-KZ"/>
              </w:rPr>
            </w:pPr>
            <w:r w:rsidRPr="00F16C5C">
              <w:rPr>
                <w:sz w:val="20"/>
                <w:szCs w:val="20"/>
                <w:lang w:val="kk-KZ"/>
              </w:rPr>
              <w:t>98</w:t>
            </w: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sz w:val="20"/>
                <w:szCs w:val="20"/>
              </w:rPr>
            </w:pPr>
            <w:r w:rsidRPr="00F16C5C">
              <w:rPr>
                <w:sz w:val="20"/>
                <w:szCs w:val="20"/>
              </w:rPr>
              <w:t xml:space="preserve">Строительство и реконструкция городских автомобильных дорог </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roofErr w:type="gramStart"/>
            <w:r w:rsidRPr="00F16C5C">
              <w:rPr>
                <w:sz w:val="20"/>
                <w:szCs w:val="20"/>
              </w:rPr>
              <w:t>км</w:t>
            </w:r>
            <w:proofErr w:type="gramEnd"/>
            <w:r w:rsidRPr="00F16C5C">
              <w:rPr>
                <w:sz w:val="20"/>
                <w:szCs w:val="20"/>
              </w:rPr>
              <w:t>.</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lang w:val="kk-KZ"/>
              </w:rPr>
            </w:pPr>
            <w:r w:rsidRPr="00F16C5C">
              <w:rPr>
                <w:sz w:val="20"/>
                <w:szCs w:val="20"/>
                <w:lang w:val="kk-KZ"/>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ОЖКХ</w:t>
            </w:r>
          </w:p>
          <w:p w:rsidR="003F5FB3" w:rsidRPr="00F16C5C" w:rsidRDefault="003F5FB3" w:rsidP="00F16C5C">
            <w:pPr>
              <w:shd w:val="clear" w:color="auto" w:fill="FFFFFF" w:themeFill="background1"/>
              <w:jc w:val="center"/>
              <w:rPr>
                <w:sz w:val="20"/>
                <w:szCs w:val="20"/>
              </w:rPr>
            </w:pPr>
            <w:r w:rsidRPr="00F16C5C">
              <w:rPr>
                <w:bCs/>
                <w:sz w:val="20"/>
                <w:szCs w:val="20"/>
              </w:rPr>
              <w:t>ПТиАД</w:t>
            </w:r>
          </w:p>
        </w:tc>
      </w:tr>
      <w:tr w:rsidR="003F5FB3" w:rsidRPr="00F16C5C" w:rsidTr="006C6754">
        <w:trPr>
          <w:trHeight w:val="510"/>
        </w:trPr>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6C6754" w:rsidP="00F16C5C">
            <w:pPr>
              <w:shd w:val="clear" w:color="auto" w:fill="FFFFFF" w:themeFill="background1"/>
              <w:jc w:val="center"/>
              <w:rPr>
                <w:sz w:val="20"/>
                <w:szCs w:val="20"/>
                <w:lang w:val="kk-KZ"/>
              </w:rPr>
            </w:pPr>
            <w:r w:rsidRPr="00F16C5C">
              <w:rPr>
                <w:sz w:val="20"/>
                <w:szCs w:val="20"/>
                <w:lang w:val="kk-KZ"/>
              </w:rPr>
              <w:t>99</w:t>
            </w: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sz w:val="20"/>
                <w:szCs w:val="20"/>
              </w:rPr>
            </w:pPr>
            <w:r w:rsidRPr="00F16C5C">
              <w:rPr>
                <w:sz w:val="20"/>
                <w:szCs w:val="20"/>
              </w:rPr>
              <w:t>Протяженность автомобильных дорог районного значения, находящихся в хорошем и удовлетворительном состоянии</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roofErr w:type="gramStart"/>
            <w:r w:rsidRPr="00F16C5C">
              <w:rPr>
                <w:sz w:val="20"/>
                <w:szCs w:val="20"/>
              </w:rPr>
              <w:t>км</w:t>
            </w:r>
            <w:proofErr w:type="gramEnd"/>
            <w:r w:rsidRPr="00F16C5C">
              <w:rPr>
                <w:sz w:val="20"/>
                <w:szCs w:val="20"/>
              </w:rPr>
              <w:t>.</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160,4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157,2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160,1</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160,3</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160,5</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160,7</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ОЖКХ</w:t>
            </w:r>
          </w:p>
          <w:p w:rsidR="003F5FB3" w:rsidRPr="00F16C5C" w:rsidRDefault="003F5FB3" w:rsidP="00F16C5C">
            <w:pPr>
              <w:shd w:val="clear" w:color="auto" w:fill="FFFFFF" w:themeFill="background1"/>
              <w:jc w:val="center"/>
              <w:rPr>
                <w:bCs/>
                <w:sz w:val="20"/>
                <w:szCs w:val="20"/>
              </w:rPr>
            </w:pPr>
            <w:r w:rsidRPr="00F16C5C">
              <w:rPr>
                <w:bCs/>
                <w:sz w:val="20"/>
                <w:szCs w:val="20"/>
              </w:rPr>
              <w:t>ПТиАД</w:t>
            </w:r>
          </w:p>
        </w:tc>
      </w:tr>
      <w:tr w:rsidR="003F5FB3" w:rsidRPr="00F16C5C" w:rsidTr="006C6754">
        <w:trPr>
          <w:trHeight w:val="510"/>
        </w:trPr>
        <w:tc>
          <w:tcPr>
            <w:tcW w:w="281" w:type="pct"/>
            <w:vMerge w:val="restart"/>
            <w:tcBorders>
              <w:top w:val="single" w:sz="4" w:space="0" w:color="auto"/>
              <w:left w:val="single" w:sz="4" w:space="0" w:color="auto"/>
              <w:right w:val="single" w:sz="4" w:space="0" w:color="auto"/>
            </w:tcBorders>
            <w:shd w:val="clear" w:color="auto" w:fill="FFFFFF" w:themeFill="background1"/>
            <w:vAlign w:val="center"/>
          </w:tcPr>
          <w:p w:rsidR="003F5FB3" w:rsidRPr="00F16C5C" w:rsidRDefault="006C6754" w:rsidP="00F16C5C">
            <w:pPr>
              <w:shd w:val="clear" w:color="auto" w:fill="FFFFFF" w:themeFill="background1"/>
              <w:jc w:val="center"/>
              <w:rPr>
                <w:sz w:val="20"/>
                <w:szCs w:val="20"/>
                <w:lang w:val="kk-KZ"/>
              </w:rPr>
            </w:pPr>
            <w:r w:rsidRPr="00F16C5C">
              <w:rPr>
                <w:sz w:val="20"/>
                <w:szCs w:val="20"/>
                <w:lang w:val="kk-KZ"/>
              </w:rPr>
              <w:t>100</w:t>
            </w: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sz w:val="20"/>
                <w:szCs w:val="20"/>
              </w:rPr>
            </w:pPr>
            <w:r w:rsidRPr="00F16C5C">
              <w:rPr>
                <w:sz w:val="20"/>
                <w:szCs w:val="20"/>
              </w:rPr>
              <w:t>Капитальный и средний ремонт автомобильных дорог</w:t>
            </w:r>
          </w:p>
        </w:tc>
        <w:tc>
          <w:tcPr>
            <w:tcW w:w="331" w:type="pct"/>
            <w:vMerge w:val="restart"/>
            <w:tcBorders>
              <w:top w:val="single" w:sz="4" w:space="0" w:color="auto"/>
              <w:left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roofErr w:type="gramStart"/>
            <w:r w:rsidRPr="00F16C5C">
              <w:rPr>
                <w:sz w:val="20"/>
                <w:szCs w:val="20"/>
              </w:rPr>
              <w:t>км</w:t>
            </w:r>
            <w:proofErr w:type="gramEnd"/>
            <w:r w:rsidRPr="00F16C5C">
              <w:rPr>
                <w:sz w:val="20"/>
                <w:szCs w:val="20"/>
              </w:rPr>
              <w:t>.</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6,557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3,6</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2,3</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2,5</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2,7</w:t>
            </w:r>
          </w:p>
        </w:tc>
        <w:tc>
          <w:tcPr>
            <w:tcW w:w="539" w:type="pct"/>
            <w:vMerge w:val="restart"/>
            <w:tcBorders>
              <w:top w:val="single" w:sz="4" w:space="0" w:color="auto"/>
              <w:left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ОЖКХ</w:t>
            </w:r>
          </w:p>
          <w:p w:rsidR="003F5FB3" w:rsidRPr="00F16C5C" w:rsidRDefault="003F5FB3" w:rsidP="00F16C5C">
            <w:pPr>
              <w:shd w:val="clear" w:color="auto" w:fill="FFFFFF" w:themeFill="background1"/>
              <w:jc w:val="center"/>
              <w:rPr>
                <w:sz w:val="20"/>
                <w:szCs w:val="20"/>
              </w:rPr>
            </w:pPr>
            <w:r w:rsidRPr="00F16C5C">
              <w:rPr>
                <w:bCs/>
                <w:sz w:val="20"/>
                <w:szCs w:val="20"/>
              </w:rPr>
              <w:t>ПТиАД</w:t>
            </w:r>
          </w:p>
        </w:tc>
      </w:tr>
      <w:tr w:rsidR="003F5FB3" w:rsidRPr="00F16C5C" w:rsidTr="006C6754">
        <w:trPr>
          <w:trHeight w:val="510"/>
        </w:trPr>
        <w:tc>
          <w:tcPr>
            <w:tcW w:w="281" w:type="pct"/>
            <w:vMerge/>
            <w:tcBorders>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lang w:val="kk-KZ"/>
              </w:rPr>
            </w:pP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sz w:val="20"/>
                <w:szCs w:val="20"/>
              </w:rPr>
            </w:pPr>
            <w:r w:rsidRPr="00F16C5C">
              <w:rPr>
                <w:sz w:val="20"/>
                <w:szCs w:val="20"/>
              </w:rPr>
              <w:t xml:space="preserve">текущий ремонт автомобильных дорог </w:t>
            </w:r>
          </w:p>
        </w:tc>
        <w:tc>
          <w:tcPr>
            <w:tcW w:w="331" w:type="pct"/>
            <w:vMerge/>
            <w:tcBorders>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lang w:val="kk-KZ"/>
              </w:rPr>
            </w:pPr>
            <w:r w:rsidRPr="00F16C5C">
              <w:rPr>
                <w:sz w:val="20"/>
                <w:szCs w:val="20"/>
                <w:lang w:val="kk-KZ"/>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539" w:type="pct"/>
            <w:vMerge/>
            <w:tcBorders>
              <w:left w:val="single" w:sz="4" w:space="0" w:color="auto"/>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bCs/>
                <w:sz w:val="20"/>
                <w:szCs w:val="20"/>
              </w:rPr>
            </w:pPr>
          </w:p>
        </w:tc>
      </w:tr>
      <w:tr w:rsidR="003F5FB3" w:rsidRPr="00F16C5C" w:rsidTr="006C6754">
        <w:trPr>
          <w:trHeight w:val="810"/>
        </w:trPr>
        <w:tc>
          <w:tcPr>
            <w:tcW w:w="281" w:type="pct"/>
            <w:tcBorders>
              <w:top w:val="single" w:sz="4" w:space="0" w:color="auto"/>
              <w:left w:val="single" w:sz="4" w:space="0" w:color="auto"/>
              <w:bottom w:val="single" w:sz="4" w:space="0" w:color="auto"/>
              <w:right w:val="single" w:sz="4" w:space="0" w:color="auto"/>
            </w:tcBorders>
            <w:vAlign w:val="center"/>
            <w:hideMark/>
          </w:tcPr>
          <w:p w:rsidR="003F5FB3" w:rsidRPr="00F16C5C" w:rsidRDefault="006C6754" w:rsidP="00F16C5C">
            <w:pPr>
              <w:shd w:val="clear" w:color="auto" w:fill="FFFFFF" w:themeFill="background1"/>
              <w:jc w:val="center"/>
              <w:rPr>
                <w:bCs/>
                <w:sz w:val="20"/>
                <w:szCs w:val="20"/>
                <w:lang w:val="kk-KZ"/>
              </w:rPr>
            </w:pPr>
            <w:r w:rsidRPr="00F16C5C">
              <w:rPr>
                <w:bCs/>
                <w:sz w:val="20"/>
                <w:szCs w:val="20"/>
                <w:lang w:val="kk-KZ"/>
              </w:rPr>
              <w:t>101</w:t>
            </w:r>
          </w:p>
        </w:tc>
        <w:tc>
          <w:tcPr>
            <w:tcW w:w="1394" w:type="pct"/>
            <w:tcBorders>
              <w:top w:val="single" w:sz="4" w:space="0" w:color="auto"/>
              <w:left w:val="nil"/>
              <w:bottom w:val="single" w:sz="4" w:space="0" w:color="auto"/>
              <w:right w:val="single" w:sz="4" w:space="0" w:color="auto"/>
            </w:tcBorders>
            <w:vAlign w:val="center"/>
            <w:hideMark/>
          </w:tcPr>
          <w:p w:rsidR="003F5FB3" w:rsidRPr="00F16C5C" w:rsidRDefault="003F5FB3" w:rsidP="00F16C5C">
            <w:pPr>
              <w:shd w:val="clear" w:color="auto" w:fill="FFFFFF" w:themeFill="background1"/>
              <w:rPr>
                <w:sz w:val="20"/>
                <w:szCs w:val="20"/>
              </w:rPr>
            </w:pPr>
            <w:r w:rsidRPr="00F16C5C">
              <w:rPr>
                <w:sz w:val="20"/>
                <w:szCs w:val="20"/>
              </w:rPr>
              <w:t>Доля неохваченных пассажирским автотранспортным сообщением населенных пунктов</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hideMark/>
          </w:tcPr>
          <w:p w:rsidR="003F5FB3" w:rsidRPr="00F16C5C" w:rsidRDefault="003F5FB3" w:rsidP="00F16C5C">
            <w:pPr>
              <w:shd w:val="clear" w:color="auto" w:fill="FFFFFF" w:themeFill="background1"/>
              <w:jc w:val="center"/>
              <w:rPr>
                <w:sz w:val="20"/>
                <w:szCs w:val="20"/>
              </w:rPr>
            </w:pPr>
            <w:r w:rsidRPr="00F16C5C">
              <w:rPr>
                <w:sz w:val="20"/>
                <w:szCs w:val="20"/>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lang w:val="kk-KZ"/>
              </w:rPr>
            </w:pPr>
            <w:r w:rsidRPr="00F16C5C">
              <w:rPr>
                <w:sz w:val="20"/>
                <w:szCs w:val="20"/>
                <w:lang w:val="kk-KZ"/>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385" w:type="pct"/>
            <w:tcBorders>
              <w:top w:val="single" w:sz="4" w:space="0" w:color="auto"/>
              <w:left w:val="nil"/>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412" w:type="pct"/>
            <w:tcBorders>
              <w:top w:val="single" w:sz="4" w:space="0" w:color="auto"/>
              <w:left w:val="nil"/>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463" w:type="pct"/>
            <w:tcBorders>
              <w:top w:val="single" w:sz="4" w:space="0" w:color="auto"/>
              <w:left w:val="nil"/>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539" w:type="pct"/>
            <w:tcBorders>
              <w:top w:val="single" w:sz="4" w:space="0" w:color="auto"/>
              <w:left w:val="nil"/>
              <w:bottom w:val="single" w:sz="4" w:space="0" w:color="auto"/>
              <w:right w:val="single" w:sz="4" w:space="0" w:color="auto"/>
            </w:tcBorders>
            <w:noWrap/>
            <w:vAlign w:val="center"/>
            <w:hideMark/>
          </w:tcPr>
          <w:p w:rsidR="003F5FB3" w:rsidRPr="00F16C5C" w:rsidRDefault="003F5FB3" w:rsidP="00F16C5C">
            <w:pPr>
              <w:shd w:val="clear" w:color="auto" w:fill="FFFFFF" w:themeFill="background1"/>
              <w:jc w:val="center"/>
              <w:rPr>
                <w:bCs/>
                <w:sz w:val="20"/>
                <w:szCs w:val="20"/>
              </w:rPr>
            </w:pPr>
            <w:r w:rsidRPr="00F16C5C">
              <w:rPr>
                <w:bCs/>
                <w:sz w:val="20"/>
                <w:szCs w:val="20"/>
              </w:rPr>
              <w:t>ОЖКХ</w:t>
            </w:r>
          </w:p>
          <w:p w:rsidR="003F5FB3" w:rsidRPr="00F16C5C" w:rsidRDefault="003F5FB3" w:rsidP="00F16C5C">
            <w:pPr>
              <w:shd w:val="clear" w:color="auto" w:fill="FFFFFF" w:themeFill="background1"/>
              <w:jc w:val="center"/>
              <w:rPr>
                <w:sz w:val="20"/>
                <w:szCs w:val="20"/>
              </w:rPr>
            </w:pPr>
            <w:r w:rsidRPr="00F16C5C">
              <w:rPr>
                <w:bCs/>
                <w:sz w:val="20"/>
                <w:szCs w:val="20"/>
              </w:rPr>
              <w:t>ПТиАД</w:t>
            </w:r>
          </w:p>
        </w:tc>
      </w:tr>
    </w:tbl>
    <w:p w:rsidR="005A4B8F" w:rsidRPr="00F16C5C" w:rsidRDefault="005A4B8F" w:rsidP="00F16C5C">
      <w:pPr>
        <w:shd w:val="clear" w:color="auto" w:fill="FFFFFF" w:themeFill="background1"/>
        <w:jc w:val="both"/>
        <w:outlineLvl w:val="0"/>
        <w:rPr>
          <w:b/>
        </w:rPr>
      </w:pPr>
    </w:p>
    <w:p w:rsidR="004722F4" w:rsidRPr="00F16C5C" w:rsidRDefault="004722F4" w:rsidP="00F16C5C">
      <w:pPr>
        <w:shd w:val="clear" w:color="auto" w:fill="FFFFFF" w:themeFill="background1"/>
        <w:ind w:left="-567"/>
        <w:jc w:val="both"/>
        <w:outlineLvl w:val="0"/>
        <w:rPr>
          <w:b/>
        </w:rPr>
      </w:pPr>
      <w:r w:rsidRPr="00F16C5C">
        <w:rPr>
          <w:b/>
        </w:rPr>
        <w:t>Пути достижения:</w:t>
      </w:r>
    </w:p>
    <w:p w:rsidR="004722F4" w:rsidRPr="00F16C5C" w:rsidRDefault="00C42A49" w:rsidP="00F16C5C">
      <w:pPr>
        <w:shd w:val="clear" w:color="auto" w:fill="FFFFFF" w:themeFill="background1"/>
        <w:ind w:left="-567"/>
        <w:jc w:val="both"/>
      </w:pPr>
      <w:r w:rsidRPr="00F16C5C">
        <w:t xml:space="preserve">        Для </w:t>
      </w:r>
      <w:r w:rsidR="004722F4" w:rsidRPr="00F16C5C">
        <w:t xml:space="preserve"> создания комфортных и безопасных условий проживания граждан главными направлениями улучшения состояния инфраструктуры станут:</w:t>
      </w:r>
    </w:p>
    <w:p w:rsidR="00C42A49" w:rsidRPr="00F16C5C" w:rsidRDefault="00C42A49" w:rsidP="00F16C5C">
      <w:pPr>
        <w:shd w:val="clear" w:color="auto" w:fill="FFFFFF" w:themeFill="background1"/>
        <w:ind w:left="-567"/>
        <w:jc w:val="both"/>
      </w:pPr>
      <w:r w:rsidRPr="00F16C5C">
        <w:tab/>
        <w:t>- мониторинг состояния городских дорог;</w:t>
      </w:r>
    </w:p>
    <w:p w:rsidR="00C42A49" w:rsidRPr="00F16C5C" w:rsidRDefault="00C42A49" w:rsidP="00F16C5C">
      <w:pPr>
        <w:shd w:val="clear" w:color="auto" w:fill="FFFFFF" w:themeFill="background1"/>
        <w:ind w:left="-567"/>
        <w:jc w:val="both"/>
      </w:pPr>
      <w:r w:rsidRPr="00F16C5C">
        <w:tab/>
        <w:t>-своевременная разработка ПСД на капитальный и средний ремонт;</w:t>
      </w:r>
    </w:p>
    <w:p w:rsidR="00C42A49" w:rsidRPr="00F16C5C" w:rsidRDefault="00C42A49" w:rsidP="00F16C5C">
      <w:pPr>
        <w:shd w:val="clear" w:color="auto" w:fill="FFFFFF" w:themeFill="background1"/>
        <w:ind w:left="-567"/>
        <w:jc w:val="both"/>
      </w:pPr>
      <w:r w:rsidRPr="00F16C5C">
        <w:tab/>
        <w:t>-</w:t>
      </w:r>
      <w:proofErr w:type="gramStart"/>
      <w:r w:rsidRPr="00F16C5C">
        <w:t>контроль за</w:t>
      </w:r>
      <w:proofErr w:type="gramEnd"/>
      <w:r w:rsidRPr="00F16C5C">
        <w:t xml:space="preserve"> эффективным использованием бюджетных средств на производство ремонтных работ;</w:t>
      </w:r>
    </w:p>
    <w:p w:rsidR="00C42A49" w:rsidRPr="00F16C5C" w:rsidRDefault="00C42A49" w:rsidP="00F16C5C">
      <w:pPr>
        <w:shd w:val="clear" w:color="auto" w:fill="FFFFFF" w:themeFill="background1"/>
        <w:ind w:left="-567"/>
        <w:jc w:val="both"/>
      </w:pPr>
      <w:r w:rsidRPr="00F16C5C">
        <w:tab/>
        <w:t>-</w:t>
      </w:r>
      <w:proofErr w:type="gramStart"/>
      <w:r w:rsidRPr="00F16C5C">
        <w:t>контроль за</w:t>
      </w:r>
      <w:proofErr w:type="gramEnd"/>
      <w:r w:rsidRPr="00F16C5C">
        <w:t xml:space="preserve"> содержанием дорог в межремонтном периоде;</w:t>
      </w:r>
    </w:p>
    <w:p w:rsidR="007131CA" w:rsidRPr="00F16C5C" w:rsidRDefault="004722F4" w:rsidP="00F16C5C">
      <w:pPr>
        <w:shd w:val="clear" w:color="auto" w:fill="FFFFFF" w:themeFill="background1"/>
        <w:jc w:val="both"/>
      </w:pPr>
      <w:r w:rsidRPr="00F16C5C">
        <w:t xml:space="preserve"> - проведение работ по реконструкции, капитальному и среднему ремонту, содержанию автомобильных дорог</w:t>
      </w:r>
      <w:r w:rsidR="00C42A49" w:rsidRPr="00F16C5C">
        <w:t>.</w:t>
      </w:r>
    </w:p>
    <w:p w:rsidR="00C42A49" w:rsidRPr="00F16C5C" w:rsidRDefault="00C42A49" w:rsidP="00F16C5C">
      <w:pPr>
        <w:shd w:val="clear" w:color="auto" w:fill="FFFFFF" w:themeFill="background1"/>
        <w:jc w:val="both"/>
        <w:rPr>
          <w:rFonts w:eastAsia="Calibri"/>
        </w:rPr>
      </w:pPr>
    </w:p>
    <w:tbl>
      <w:tblPr>
        <w:tblW w:w="562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97"/>
        <w:gridCol w:w="685"/>
        <w:gridCol w:w="845"/>
        <w:gridCol w:w="1006"/>
        <w:gridCol w:w="720"/>
        <w:gridCol w:w="1008"/>
        <w:gridCol w:w="864"/>
        <w:gridCol w:w="140"/>
        <w:gridCol w:w="722"/>
        <w:gridCol w:w="1278"/>
      </w:tblGrid>
      <w:tr w:rsidR="00A57F22" w:rsidRPr="00F16C5C" w:rsidTr="007D619E">
        <w:trPr>
          <w:trHeight w:val="315"/>
        </w:trPr>
        <w:tc>
          <w:tcPr>
            <w:tcW w:w="329"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1298" w:type="pct"/>
            <w:vMerge w:val="restart"/>
            <w:tcBorders>
              <w:top w:val="single" w:sz="4" w:space="0" w:color="auto"/>
              <w:left w:val="single" w:sz="4" w:space="0" w:color="auto"/>
              <w:right w:val="single" w:sz="4" w:space="0" w:color="auto"/>
            </w:tcBorders>
            <w:shd w:val="clear" w:color="auto" w:fill="FFFFFF" w:themeFill="background1"/>
            <w:hideMark/>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318"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Ед. изм</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57F22" w:rsidRPr="00F16C5C" w:rsidRDefault="00A57F22" w:rsidP="00F16C5C">
            <w:pPr>
              <w:shd w:val="clear" w:color="auto" w:fill="FFFFFF" w:themeFill="background1"/>
              <w:rPr>
                <w:sz w:val="20"/>
                <w:szCs w:val="20"/>
              </w:rPr>
            </w:pPr>
            <w:r w:rsidRPr="00F16C5C">
              <w:rPr>
                <w:sz w:val="20"/>
                <w:szCs w:val="20"/>
              </w:rPr>
              <w:t xml:space="preserve">2015 </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57F22" w:rsidRPr="00F16C5C" w:rsidRDefault="00A57F22" w:rsidP="00F16C5C">
            <w:pPr>
              <w:shd w:val="clear" w:color="auto" w:fill="FFFFFF" w:themeFill="background1"/>
              <w:rPr>
                <w:sz w:val="20"/>
                <w:szCs w:val="20"/>
              </w:rPr>
            </w:pPr>
            <w:r w:rsidRPr="00F16C5C">
              <w:rPr>
                <w:sz w:val="20"/>
                <w:szCs w:val="20"/>
              </w:rPr>
              <w:t>2016</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57F22" w:rsidRPr="00F16C5C" w:rsidRDefault="00A57F22" w:rsidP="00F16C5C">
            <w:pPr>
              <w:shd w:val="clear" w:color="auto" w:fill="FFFFFF" w:themeFill="background1"/>
              <w:rPr>
                <w:sz w:val="20"/>
                <w:szCs w:val="20"/>
              </w:rPr>
            </w:pPr>
            <w:r w:rsidRPr="00F16C5C">
              <w:rPr>
                <w:sz w:val="20"/>
                <w:szCs w:val="20"/>
              </w:rPr>
              <w:t>2017</w:t>
            </w: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57F22" w:rsidRPr="00F16C5C" w:rsidRDefault="00A57F22" w:rsidP="00F16C5C">
            <w:pPr>
              <w:shd w:val="clear" w:color="auto" w:fill="FFFFFF" w:themeFill="background1"/>
              <w:rPr>
                <w:sz w:val="20"/>
                <w:szCs w:val="20"/>
              </w:rPr>
            </w:pPr>
            <w:r w:rsidRPr="00F16C5C">
              <w:rPr>
                <w:sz w:val="20"/>
                <w:szCs w:val="20"/>
              </w:rPr>
              <w:t>2018</w:t>
            </w:r>
          </w:p>
        </w:tc>
        <w:tc>
          <w:tcPr>
            <w:tcW w:w="46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57F22" w:rsidRPr="00F16C5C" w:rsidRDefault="00A57F22" w:rsidP="00F16C5C">
            <w:pPr>
              <w:shd w:val="clear" w:color="auto" w:fill="FFFFFF" w:themeFill="background1"/>
              <w:rPr>
                <w:sz w:val="20"/>
                <w:szCs w:val="20"/>
              </w:rPr>
            </w:pPr>
            <w:r w:rsidRPr="00F16C5C">
              <w:rPr>
                <w:sz w:val="20"/>
                <w:szCs w:val="20"/>
              </w:rPr>
              <w:t>2019</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57F22" w:rsidRPr="00F16C5C" w:rsidRDefault="00A57F22" w:rsidP="00F16C5C">
            <w:pPr>
              <w:shd w:val="clear" w:color="auto" w:fill="FFFFFF" w:themeFill="background1"/>
              <w:rPr>
                <w:sz w:val="20"/>
                <w:szCs w:val="20"/>
              </w:rPr>
            </w:pPr>
            <w:r w:rsidRPr="00F16C5C">
              <w:rPr>
                <w:sz w:val="20"/>
                <w:szCs w:val="20"/>
              </w:rPr>
              <w:t>2020</w:t>
            </w:r>
          </w:p>
        </w:tc>
        <w:tc>
          <w:tcPr>
            <w:tcW w:w="593"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Ответ.</w:t>
            </w:r>
          </w:p>
          <w:p w:rsidR="00A57F22" w:rsidRPr="00F16C5C" w:rsidRDefault="00A57F22" w:rsidP="00F16C5C">
            <w:pPr>
              <w:shd w:val="clear" w:color="auto" w:fill="FFFFFF" w:themeFill="background1"/>
              <w:jc w:val="center"/>
              <w:rPr>
                <w:sz w:val="20"/>
                <w:szCs w:val="20"/>
              </w:rPr>
            </w:pPr>
            <w:r w:rsidRPr="00F16C5C">
              <w:rPr>
                <w:sz w:val="20"/>
                <w:szCs w:val="20"/>
              </w:rPr>
              <w:t>исп.</w:t>
            </w:r>
          </w:p>
        </w:tc>
      </w:tr>
      <w:tr w:rsidR="007A71C0" w:rsidRPr="00F16C5C" w:rsidTr="006C6754">
        <w:trPr>
          <w:trHeight w:val="562"/>
        </w:trPr>
        <w:tc>
          <w:tcPr>
            <w:tcW w:w="329" w:type="pct"/>
            <w:vMerge/>
            <w:tcBorders>
              <w:left w:val="single" w:sz="4" w:space="0" w:color="auto"/>
              <w:bottom w:val="single" w:sz="4" w:space="0" w:color="auto"/>
              <w:right w:val="single" w:sz="4" w:space="0" w:color="auto"/>
            </w:tcBorders>
            <w:shd w:val="clear" w:color="auto" w:fill="FFFFFF" w:themeFill="background1"/>
            <w:vAlign w:val="center"/>
            <w:hideMark/>
          </w:tcPr>
          <w:p w:rsidR="007A71C0" w:rsidRPr="00F16C5C" w:rsidRDefault="007A71C0" w:rsidP="00F16C5C">
            <w:pPr>
              <w:shd w:val="clear" w:color="auto" w:fill="FFFFFF" w:themeFill="background1"/>
              <w:rPr>
                <w:sz w:val="20"/>
                <w:szCs w:val="20"/>
              </w:rPr>
            </w:pPr>
          </w:p>
        </w:tc>
        <w:tc>
          <w:tcPr>
            <w:tcW w:w="1298" w:type="pct"/>
            <w:vMerge/>
            <w:tcBorders>
              <w:left w:val="single" w:sz="4" w:space="0" w:color="auto"/>
              <w:bottom w:val="single" w:sz="4" w:space="0" w:color="auto"/>
              <w:right w:val="single" w:sz="4" w:space="0" w:color="auto"/>
            </w:tcBorders>
            <w:shd w:val="clear" w:color="auto" w:fill="FFFFFF" w:themeFill="background1"/>
            <w:vAlign w:val="center"/>
            <w:hideMark/>
          </w:tcPr>
          <w:p w:rsidR="007A71C0" w:rsidRPr="00F16C5C" w:rsidRDefault="007A71C0" w:rsidP="00F16C5C">
            <w:pPr>
              <w:shd w:val="clear" w:color="auto" w:fill="FFFFFF" w:themeFill="background1"/>
              <w:rPr>
                <w:sz w:val="20"/>
                <w:szCs w:val="20"/>
              </w:rPr>
            </w:pPr>
          </w:p>
        </w:tc>
        <w:tc>
          <w:tcPr>
            <w:tcW w:w="318" w:type="pct"/>
            <w:vMerge/>
            <w:tcBorders>
              <w:left w:val="single" w:sz="4" w:space="0" w:color="auto"/>
              <w:bottom w:val="single" w:sz="4" w:space="0" w:color="auto"/>
              <w:right w:val="single" w:sz="4" w:space="0" w:color="auto"/>
            </w:tcBorders>
            <w:shd w:val="clear" w:color="auto" w:fill="FFFFFF" w:themeFill="background1"/>
            <w:vAlign w:val="center"/>
            <w:hideMark/>
          </w:tcPr>
          <w:p w:rsidR="007A71C0" w:rsidRPr="00F16C5C" w:rsidRDefault="007A71C0" w:rsidP="00F16C5C">
            <w:pPr>
              <w:shd w:val="clear" w:color="auto" w:fill="FFFFFF" w:themeFill="background1"/>
              <w:rPr>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71C0" w:rsidRPr="00F16C5C" w:rsidRDefault="007A71C0" w:rsidP="00F16C5C">
            <w:pPr>
              <w:shd w:val="clear" w:color="auto" w:fill="FFFFFF" w:themeFill="background1"/>
              <w:jc w:val="center"/>
              <w:rPr>
                <w:sz w:val="20"/>
                <w:szCs w:val="20"/>
              </w:rPr>
            </w:pPr>
            <w:r w:rsidRPr="00F16C5C">
              <w:rPr>
                <w:sz w:val="20"/>
                <w:szCs w:val="20"/>
              </w:rPr>
              <w:t>факт</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A71C0" w:rsidRPr="00F16C5C" w:rsidRDefault="007A71C0" w:rsidP="00F16C5C">
            <w:pPr>
              <w:shd w:val="clear" w:color="auto" w:fill="FFFFFF" w:themeFill="background1"/>
              <w:jc w:val="center"/>
              <w:rPr>
                <w:sz w:val="20"/>
                <w:szCs w:val="20"/>
              </w:rPr>
            </w:pPr>
            <w:r w:rsidRPr="00F16C5C">
              <w:rPr>
                <w:sz w:val="20"/>
                <w:szCs w:val="20"/>
              </w:rPr>
              <w:t>план</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A71C0" w:rsidRPr="00F16C5C" w:rsidRDefault="007A71C0" w:rsidP="00F16C5C">
            <w:pPr>
              <w:shd w:val="clear" w:color="auto" w:fill="FFFFFF" w:themeFill="background1"/>
              <w:jc w:val="center"/>
              <w:rPr>
                <w:sz w:val="20"/>
                <w:szCs w:val="20"/>
              </w:rPr>
            </w:pPr>
            <w:r w:rsidRPr="00F16C5C">
              <w:rPr>
                <w:sz w:val="20"/>
                <w:szCs w:val="20"/>
              </w:rPr>
              <w:t>план</w:t>
            </w: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A71C0" w:rsidRPr="00F16C5C" w:rsidRDefault="007A71C0" w:rsidP="00F16C5C">
            <w:pPr>
              <w:shd w:val="clear" w:color="auto" w:fill="FFFFFF" w:themeFill="background1"/>
              <w:jc w:val="center"/>
              <w:rPr>
                <w:sz w:val="20"/>
                <w:szCs w:val="20"/>
              </w:rPr>
            </w:pPr>
            <w:r w:rsidRPr="00F16C5C">
              <w:rPr>
                <w:sz w:val="20"/>
                <w:szCs w:val="20"/>
              </w:rPr>
              <w:t>план</w:t>
            </w:r>
          </w:p>
        </w:tc>
        <w:tc>
          <w:tcPr>
            <w:tcW w:w="46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A71C0" w:rsidRPr="00F16C5C" w:rsidRDefault="007A71C0" w:rsidP="00F16C5C">
            <w:pPr>
              <w:shd w:val="clear" w:color="auto" w:fill="FFFFFF" w:themeFill="background1"/>
              <w:jc w:val="center"/>
              <w:rPr>
                <w:sz w:val="20"/>
                <w:szCs w:val="20"/>
              </w:rPr>
            </w:pPr>
            <w:r w:rsidRPr="00F16C5C">
              <w:rPr>
                <w:sz w:val="20"/>
                <w:szCs w:val="20"/>
              </w:rPr>
              <w:t>план</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A71C0" w:rsidRPr="00F16C5C" w:rsidRDefault="007A71C0" w:rsidP="00F16C5C">
            <w:pPr>
              <w:shd w:val="clear" w:color="auto" w:fill="FFFFFF" w:themeFill="background1"/>
              <w:jc w:val="center"/>
              <w:rPr>
                <w:sz w:val="20"/>
                <w:szCs w:val="20"/>
              </w:rPr>
            </w:pPr>
            <w:r w:rsidRPr="00F16C5C">
              <w:rPr>
                <w:sz w:val="20"/>
                <w:szCs w:val="20"/>
              </w:rPr>
              <w:t>план</w:t>
            </w:r>
          </w:p>
        </w:tc>
        <w:tc>
          <w:tcPr>
            <w:tcW w:w="593" w:type="pct"/>
            <w:vMerge/>
            <w:tcBorders>
              <w:left w:val="single" w:sz="4" w:space="0" w:color="auto"/>
              <w:bottom w:val="single" w:sz="4" w:space="0" w:color="auto"/>
              <w:right w:val="single" w:sz="4" w:space="0" w:color="auto"/>
            </w:tcBorders>
            <w:shd w:val="clear" w:color="auto" w:fill="FFFFFF" w:themeFill="background1"/>
            <w:vAlign w:val="center"/>
            <w:hideMark/>
          </w:tcPr>
          <w:p w:rsidR="007A71C0" w:rsidRPr="00F16C5C" w:rsidRDefault="007A71C0" w:rsidP="00F16C5C">
            <w:pPr>
              <w:shd w:val="clear" w:color="auto" w:fill="FFFFFF" w:themeFill="background1"/>
              <w:rPr>
                <w:sz w:val="20"/>
                <w:szCs w:val="20"/>
              </w:rPr>
            </w:pPr>
          </w:p>
        </w:tc>
      </w:tr>
      <w:tr w:rsidR="00FE3D0C" w:rsidRPr="00F16C5C" w:rsidTr="006C6754">
        <w:trPr>
          <w:trHeight w:val="375"/>
        </w:trPr>
        <w:tc>
          <w:tcPr>
            <w:tcW w:w="329"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E3D0C" w:rsidRPr="00F16C5C" w:rsidRDefault="00FE3D0C" w:rsidP="00F16C5C">
            <w:pPr>
              <w:shd w:val="clear" w:color="auto" w:fill="FFFFFF" w:themeFill="background1"/>
              <w:rPr>
                <w:sz w:val="20"/>
                <w:szCs w:val="20"/>
              </w:rPr>
            </w:pPr>
            <w:r w:rsidRPr="00F16C5C">
              <w:rPr>
                <w:sz w:val="20"/>
                <w:szCs w:val="20"/>
              </w:rPr>
              <w:t> </w:t>
            </w:r>
          </w:p>
        </w:tc>
        <w:tc>
          <w:tcPr>
            <w:tcW w:w="4671" w:type="pct"/>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FE3D0C" w:rsidRPr="00F16C5C" w:rsidRDefault="00FE3D0C" w:rsidP="00F16C5C">
            <w:pPr>
              <w:shd w:val="clear" w:color="auto" w:fill="FFFFFF" w:themeFill="background1"/>
              <w:rPr>
                <w:b/>
                <w:bCs/>
                <w:sz w:val="20"/>
                <w:szCs w:val="20"/>
              </w:rPr>
            </w:pPr>
            <w:r w:rsidRPr="00F16C5C">
              <w:rPr>
                <w:b/>
                <w:bCs/>
                <w:sz w:val="20"/>
                <w:szCs w:val="20"/>
              </w:rPr>
              <w:t>Цель 1</w:t>
            </w:r>
            <w:r w:rsidR="00C87735" w:rsidRPr="00F16C5C">
              <w:rPr>
                <w:b/>
                <w:bCs/>
                <w:sz w:val="20"/>
                <w:szCs w:val="20"/>
              </w:rPr>
              <w:t>6</w:t>
            </w:r>
            <w:r w:rsidRPr="00F16C5C">
              <w:rPr>
                <w:b/>
                <w:bCs/>
                <w:sz w:val="20"/>
                <w:szCs w:val="20"/>
              </w:rPr>
              <w:t xml:space="preserve">. </w:t>
            </w:r>
            <w:r w:rsidR="00207974" w:rsidRPr="00F16C5C">
              <w:rPr>
                <w:b/>
                <w:bCs/>
                <w:sz w:val="20"/>
                <w:szCs w:val="20"/>
              </w:rPr>
              <w:t>Развитие жизнеобеспечивающей инфраструктуры</w:t>
            </w:r>
          </w:p>
        </w:tc>
      </w:tr>
      <w:tr w:rsidR="003F5FB3" w:rsidRPr="00F16C5C" w:rsidTr="006C6754">
        <w:trPr>
          <w:trHeight w:val="600"/>
        </w:trPr>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6C6754" w:rsidP="00F16C5C">
            <w:pPr>
              <w:shd w:val="clear" w:color="auto" w:fill="FFFFFF" w:themeFill="background1"/>
              <w:rPr>
                <w:bCs/>
                <w:sz w:val="20"/>
                <w:szCs w:val="20"/>
                <w:lang w:val="kk-KZ"/>
              </w:rPr>
            </w:pPr>
            <w:r w:rsidRPr="00F16C5C">
              <w:rPr>
                <w:bCs/>
                <w:sz w:val="20"/>
                <w:szCs w:val="20"/>
                <w:lang w:val="kk-KZ"/>
              </w:rPr>
              <w:lastRenderedPageBreak/>
              <w:t>102</w:t>
            </w: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rPr>
            </w:pPr>
            <w:r w:rsidRPr="00F16C5C">
              <w:rPr>
                <w:bCs/>
                <w:sz w:val="20"/>
                <w:szCs w:val="20"/>
              </w:rPr>
              <w:t>Доля многоквартирных жилых домов, охваченных органами управления объектом кондоминимума (КСК)</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w:t>
            </w:r>
          </w:p>
        </w:tc>
        <w:tc>
          <w:tcPr>
            <w:tcW w:w="392"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bCs/>
                <w:sz w:val="20"/>
                <w:szCs w:val="20"/>
                <w:lang w:val="kk-KZ"/>
              </w:rPr>
            </w:pPr>
            <w:r w:rsidRPr="00F16C5C">
              <w:rPr>
                <w:bCs/>
                <w:sz w:val="20"/>
                <w:szCs w:val="20"/>
                <w:lang w:val="kk-KZ"/>
              </w:rPr>
              <w:t>70</w:t>
            </w: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outlineLvl w:val="0"/>
              <w:rPr>
                <w:rFonts w:eastAsia="Calibri"/>
                <w:iCs/>
                <w:sz w:val="20"/>
                <w:szCs w:val="20"/>
              </w:rPr>
            </w:pPr>
            <w:r w:rsidRPr="00F16C5C">
              <w:rPr>
                <w:rFonts w:eastAsia="Calibri"/>
                <w:iCs/>
                <w:sz w:val="20"/>
                <w:szCs w:val="20"/>
              </w:rPr>
              <w:t>71</w:t>
            </w:r>
          </w:p>
        </w:tc>
        <w:tc>
          <w:tcPr>
            <w:tcW w:w="334"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outlineLvl w:val="0"/>
              <w:rPr>
                <w:rFonts w:eastAsia="Calibri"/>
                <w:iCs/>
                <w:sz w:val="20"/>
                <w:szCs w:val="20"/>
              </w:rPr>
            </w:pPr>
            <w:r w:rsidRPr="00F16C5C">
              <w:rPr>
                <w:rFonts w:eastAsia="Calibri"/>
                <w:iCs/>
                <w:sz w:val="20"/>
                <w:szCs w:val="20"/>
              </w:rPr>
              <w:t>75</w:t>
            </w:r>
          </w:p>
        </w:tc>
        <w:tc>
          <w:tcPr>
            <w:tcW w:w="468"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iCs/>
                <w:sz w:val="20"/>
                <w:szCs w:val="20"/>
              </w:rPr>
            </w:pPr>
            <w:r w:rsidRPr="00F16C5C">
              <w:rPr>
                <w:rFonts w:eastAsia="Calibri"/>
                <w:iCs/>
                <w:sz w:val="20"/>
                <w:szCs w:val="20"/>
              </w:rPr>
              <w:t>79</w:t>
            </w: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iCs/>
                <w:sz w:val="20"/>
                <w:szCs w:val="20"/>
              </w:rPr>
            </w:pPr>
            <w:r w:rsidRPr="00F16C5C">
              <w:rPr>
                <w:rFonts w:eastAsia="Calibri"/>
                <w:iCs/>
                <w:sz w:val="20"/>
                <w:szCs w:val="20"/>
              </w:rPr>
              <w:t>80</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iCs/>
                <w:sz w:val="20"/>
                <w:szCs w:val="20"/>
              </w:rPr>
            </w:pPr>
            <w:r w:rsidRPr="00F16C5C">
              <w:rPr>
                <w:rFonts w:eastAsia="Calibri"/>
                <w:iCs/>
                <w:sz w:val="20"/>
                <w:szCs w:val="20"/>
              </w:rPr>
              <w:t>81</w:t>
            </w:r>
          </w:p>
        </w:tc>
        <w:tc>
          <w:tcPr>
            <w:tcW w:w="593" w:type="pct"/>
            <w:tcBorders>
              <w:top w:val="single" w:sz="4" w:space="0" w:color="auto"/>
              <w:left w:val="nil"/>
              <w:bottom w:val="single" w:sz="4" w:space="0" w:color="auto"/>
              <w:right w:val="single" w:sz="4" w:space="0" w:color="auto"/>
            </w:tcBorders>
            <w:shd w:val="clear" w:color="auto" w:fill="FFFFFF" w:themeFill="background1"/>
            <w:noWrap/>
          </w:tcPr>
          <w:p w:rsidR="003F5FB3" w:rsidRPr="00F16C5C" w:rsidRDefault="003F5FB3" w:rsidP="00F16C5C">
            <w:pPr>
              <w:shd w:val="clear" w:color="auto" w:fill="FFFFFF" w:themeFill="background1"/>
              <w:jc w:val="center"/>
              <w:rPr>
                <w:bCs/>
                <w:sz w:val="20"/>
                <w:szCs w:val="20"/>
                <w:lang w:val="kk-KZ"/>
              </w:rPr>
            </w:pPr>
          </w:p>
          <w:p w:rsidR="003F5FB3" w:rsidRPr="00F16C5C" w:rsidRDefault="003F5FB3" w:rsidP="00F16C5C">
            <w:pPr>
              <w:shd w:val="clear" w:color="auto" w:fill="FFFFFF" w:themeFill="background1"/>
              <w:jc w:val="center"/>
              <w:rPr>
                <w:bCs/>
                <w:sz w:val="20"/>
                <w:szCs w:val="20"/>
              </w:rPr>
            </w:pPr>
            <w:r w:rsidRPr="00F16C5C">
              <w:rPr>
                <w:bCs/>
                <w:sz w:val="20"/>
                <w:szCs w:val="20"/>
              </w:rPr>
              <w:t>Жилищная инспекция</w:t>
            </w:r>
          </w:p>
        </w:tc>
      </w:tr>
      <w:tr w:rsidR="003F5FB3" w:rsidRPr="00F16C5C" w:rsidTr="006C6754">
        <w:trPr>
          <w:trHeight w:val="600"/>
        </w:trPr>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6C6754" w:rsidP="00F16C5C">
            <w:pPr>
              <w:shd w:val="clear" w:color="auto" w:fill="FFFFFF" w:themeFill="background1"/>
              <w:rPr>
                <w:bCs/>
                <w:sz w:val="20"/>
                <w:szCs w:val="20"/>
                <w:lang w:val="kk-KZ"/>
              </w:rPr>
            </w:pPr>
            <w:r w:rsidRPr="00F16C5C">
              <w:rPr>
                <w:bCs/>
                <w:sz w:val="20"/>
                <w:szCs w:val="20"/>
                <w:lang w:val="kk-KZ"/>
              </w:rPr>
              <w:t>103</w:t>
            </w: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rPr>
            </w:pPr>
            <w:r w:rsidRPr="00F16C5C">
              <w:rPr>
                <w:bCs/>
                <w:sz w:val="20"/>
                <w:szCs w:val="20"/>
              </w:rPr>
              <w:t>Доля населения имеющего доступ к централизованному водоснабжению</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w:t>
            </w:r>
          </w:p>
        </w:tc>
        <w:tc>
          <w:tcPr>
            <w:tcW w:w="392"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82,3</w:t>
            </w: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sz w:val="20"/>
                <w:szCs w:val="20"/>
              </w:rPr>
            </w:pPr>
            <w:r w:rsidRPr="00F16C5C">
              <w:rPr>
                <w:bCs/>
                <w:sz w:val="20"/>
                <w:szCs w:val="20"/>
              </w:rPr>
              <w:t>84,7</w:t>
            </w:r>
          </w:p>
        </w:tc>
        <w:tc>
          <w:tcPr>
            <w:tcW w:w="334"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sz w:val="20"/>
                <w:szCs w:val="20"/>
              </w:rPr>
            </w:pPr>
            <w:r w:rsidRPr="00F16C5C">
              <w:rPr>
                <w:bCs/>
                <w:sz w:val="20"/>
                <w:szCs w:val="20"/>
              </w:rPr>
              <w:t>85,7</w:t>
            </w:r>
          </w:p>
        </w:tc>
        <w:tc>
          <w:tcPr>
            <w:tcW w:w="468"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sz w:val="20"/>
                <w:szCs w:val="20"/>
              </w:rPr>
            </w:pPr>
            <w:r w:rsidRPr="00F16C5C">
              <w:rPr>
                <w:bCs/>
                <w:sz w:val="20"/>
                <w:szCs w:val="20"/>
              </w:rPr>
              <w:t>87,0</w:t>
            </w: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sz w:val="20"/>
                <w:szCs w:val="20"/>
              </w:rPr>
            </w:pPr>
            <w:r w:rsidRPr="00F16C5C">
              <w:rPr>
                <w:bCs/>
                <w:sz w:val="20"/>
                <w:szCs w:val="20"/>
              </w:rPr>
              <w:t>88,0</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bCs/>
                <w:sz w:val="20"/>
                <w:szCs w:val="20"/>
              </w:rPr>
              <w:t>90,0</w:t>
            </w:r>
          </w:p>
        </w:tc>
        <w:tc>
          <w:tcPr>
            <w:tcW w:w="593" w:type="pct"/>
            <w:tcBorders>
              <w:top w:val="single" w:sz="4" w:space="0" w:color="auto"/>
              <w:left w:val="nil"/>
              <w:bottom w:val="single" w:sz="4" w:space="0" w:color="auto"/>
              <w:right w:val="single" w:sz="4" w:space="0" w:color="auto"/>
            </w:tcBorders>
            <w:shd w:val="clear" w:color="auto" w:fill="FFFFFF" w:themeFill="background1"/>
            <w:noWrap/>
          </w:tcPr>
          <w:p w:rsidR="003F5FB3" w:rsidRPr="00F16C5C" w:rsidRDefault="003F5FB3" w:rsidP="00F16C5C">
            <w:pPr>
              <w:shd w:val="clear" w:color="auto" w:fill="FFFFFF" w:themeFill="background1"/>
              <w:jc w:val="center"/>
              <w:rPr>
                <w:bCs/>
                <w:sz w:val="20"/>
                <w:szCs w:val="20"/>
              </w:rPr>
            </w:pPr>
            <w:r w:rsidRPr="00F16C5C">
              <w:rPr>
                <w:bCs/>
                <w:sz w:val="20"/>
                <w:szCs w:val="20"/>
              </w:rPr>
              <w:t>ОЖКХ</w:t>
            </w:r>
          </w:p>
          <w:p w:rsidR="003F5FB3" w:rsidRPr="00F16C5C" w:rsidRDefault="003F5FB3" w:rsidP="00F16C5C">
            <w:pPr>
              <w:shd w:val="clear" w:color="auto" w:fill="FFFFFF" w:themeFill="background1"/>
              <w:jc w:val="center"/>
              <w:rPr>
                <w:bCs/>
                <w:sz w:val="20"/>
                <w:szCs w:val="20"/>
              </w:rPr>
            </w:pPr>
            <w:r w:rsidRPr="00F16C5C">
              <w:rPr>
                <w:bCs/>
                <w:sz w:val="20"/>
                <w:szCs w:val="20"/>
              </w:rPr>
              <w:t>ПТиАД, ГКП «Кокшетау су арнасы»</w:t>
            </w:r>
          </w:p>
        </w:tc>
      </w:tr>
      <w:tr w:rsidR="003F5FB3" w:rsidRPr="00F16C5C" w:rsidTr="006C6754">
        <w:trPr>
          <w:trHeight w:val="600"/>
        </w:trPr>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6C6754" w:rsidP="00F16C5C">
            <w:pPr>
              <w:shd w:val="clear" w:color="auto" w:fill="FFFFFF" w:themeFill="background1"/>
              <w:rPr>
                <w:bCs/>
                <w:sz w:val="20"/>
                <w:szCs w:val="20"/>
                <w:lang w:val="kk-KZ"/>
              </w:rPr>
            </w:pPr>
            <w:r w:rsidRPr="00F16C5C">
              <w:rPr>
                <w:bCs/>
                <w:sz w:val="20"/>
                <w:szCs w:val="20"/>
                <w:lang w:val="kk-KZ"/>
              </w:rPr>
              <w:t>104</w:t>
            </w: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rPr>
            </w:pPr>
            <w:r w:rsidRPr="00F16C5C">
              <w:rPr>
                <w:bCs/>
                <w:sz w:val="20"/>
                <w:szCs w:val="20"/>
              </w:rPr>
              <w:t>Доля населения, имеющего доступ к услугам водоотведения</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w:t>
            </w:r>
          </w:p>
        </w:tc>
        <w:tc>
          <w:tcPr>
            <w:tcW w:w="392"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71,0</w:t>
            </w: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72,0</w:t>
            </w:r>
          </w:p>
        </w:tc>
        <w:tc>
          <w:tcPr>
            <w:tcW w:w="334"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75,9</w:t>
            </w:r>
          </w:p>
        </w:tc>
        <w:tc>
          <w:tcPr>
            <w:tcW w:w="468"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76,0</w:t>
            </w: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76,1</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76,2</w:t>
            </w:r>
          </w:p>
        </w:tc>
        <w:tc>
          <w:tcPr>
            <w:tcW w:w="593" w:type="pct"/>
            <w:tcBorders>
              <w:top w:val="single" w:sz="4" w:space="0" w:color="auto"/>
              <w:left w:val="nil"/>
              <w:bottom w:val="single" w:sz="4" w:space="0" w:color="auto"/>
              <w:right w:val="single" w:sz="4" w:space="0" w:color="auto"/>
            </w:tcBorders>
            <w:shd w:val="clear" w:color="auto" w:fill="FFFFFF" w:themeFill="background1"/>
            <w:noWrap/>
          </w:tcPr>
          <w:p w:rsidR="003F5FB3" w:rsidRPr="00F16C5C" w:rsidRDefault="003F5FB3" w:rsidP="00F16C5C">
            <w:pPr>
              <w:shd w:val="clear" w:color="auto" w:fill="FFFFFF" w:themeFill="background1"/>
              <w:jc w:val="center"/>
              <w:rPr>
                <w:bCs/>
                <w:sz w:val="20"/>
                <w:szCs w:val="20"/>
              </w:rPr>
            </w:pPr>
            <w:r w:rsidRPr="00F16C5C">
              <w:rPr>
                <w:bCs/>
                <w:sz w:val="20"/>
                <w:szCs w:val="20"/>
              </w:rPr>
              <w:t>ОЖКХ</w:t>
            </w:r>
          </w:p>
          <w:p w:rsidR="003F5FB3" w:rsidRPr="00F16C5C" w:rsidRDefault="003F5FB3" w:rsidP="00F16C5C">
            <w:pPr>
              <w:shd w:val="clear" w:color="auto" w:fill="FFFFFF" w:themeFill="background1"/>
              <w:jc w:val="center"/>
              <w:rPr>
                <w:bCs/>
                <w:sz w:val="20"/>
                <w:szCs w:val="20"/>
              </w:rPr>
            </w:pPr>
            <w:r w:rsidRPr="00F16C5C">
              <w:rPr>
                <w:bCs/>
                <w:sz w:val="20"/>
                <w:szCs w:val="20"/>
              </w:rPr>
              <w:t>ПТиАД, ГКП «Кокшетау су арнасы»</w:t>
            </w:r>
          </w:p>
        </w:tc>
      </w:tr>
      <w:tr w:rsidR="00E00EBF" w:rsidRPr="00F16C5C" w:rsidTr="006C6754">
        <w:trPr>
          <w:trHeight w:val="600"/>
        </w:trPr>
        <w:tc>
          <w:tcPr>
            <w:tcW w:w="329" w:type="pct"/>
            <w:vMerge w:val="restart"/>
            <w:tcBorders>
              <w:top w:val="single" w:sz="4" w:space="0" w:color="auto"/>
              <w:left w:val="single" w:sz="4" w:space="0" w:color="auto"/>
              <w:right w:val="single" w:sz="4" w:space="0" w:color="auto"/>
            </w:tcBorders>
            <w:shd w:val="clear" w:color="auto" w:fill="FFFFFF" w:themeFill="background1"/>
            <w:vAlign w:val="center"/>
          </w:tcPr>
          <w:p w:rsidR="00E00EBF" w:rsidRPr="00F16C5C" w:rsidRDefault="006C6754" w:rsidP="00F16C5C">
            <w:pPr>
              <w:shd w:val="clear" w:color="auto" w:fill="FFFFFF" w:themeFill="background1"/>
              <w:rPr>
                <w:bCs/>
                <w:sz w:val="20"/>
                <w:szCs w:val="20"/>
                <w:lang w:val="kk-KZ"/>
              </w:rPr>
            </w:pPr>
            <w:r w:rsidRPr="00F16C5C">
              <w:rPr>
                <w:bCs/>
                <w:sz w:val="20"/>
                <w:szCs w:val="20"/>
                <w:lang w:val="kk-KZ"/>
              </w:rPr>
              <w:t>105</w:t>
            </w: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E00EBF" w:rsidRPr="00F16C5C" w:rsidRDefault="00E00EBF" w:rsidP="00F16C5C">
            <w:pPr>
              <w:shd w:val="clear" w:color="auto" w:fill="FFFFFF" w:themeFill="background1"/>
              <w:rPr>
                <w:bCs/>
                <w:sz w:val="20"/>
                <w:szCs w:val="20"/>
              </w:rPr>
            </w:pPr>
            <w:r w:rsidRPr="00F16C5C">
              <w:rPr>
                <w:bCs/>
                <w:sz w:val="20"/>
                <w:szCs w:val="20"/>
              </w:rPr>
              <w:t>Доля модернизированных сетей от общей протяженности:</w:t>
            </w:r>
          </w:p>
        </w:tc>
        <w:tc>
          <w:tcPr>
            <w:tcW w:w="318" w:type="pct"/>
            <w:vMerge w:val="restart"/>
            <w:tcBorders>
              <w:top w:val="single" w:sz="4" w:space="0" w:color="auto"/>
              <w:left w:val="nil"/>
              <w:right w:val="single" w:sz="4" w:space="0" w:color="auto"/>
            </w:tcBorders>
            <w:shd w:val="clear" w:color="auto" w:fill="FFFFFF" w:themeFill="background1"/>
            <w:vAlign w:val="center"/>
          </w:tcPr>
          <w:p w:rsidR="00E00EBF" w:rsidRPr="00F16C5C" w:rsidRDefault="00E00EBF" w:rsidP="00F16C5C">
            <w:pPr>
              <w:shd w:val="clear" w:color="auto" w:fill="FFFFFF" w:themeFill="background1"/>
              <w:jc w:val="center"/>
              <w:rPr>
                <w:bCs/>
                <w:sz w:val="20"/>
                <w:szCs w:val="20"/>
              </w:rPr>
            </w:pPr>
            <w:r w:rsidRPr="00F16C5C">
              <w:rPr>
                <w:bCs/>
                <w:sz w:val="20"/>
                <w:szCs w:val="20"/>
              </w:rPr>
              <w:t>%</w:t>
            </w:r>
          </w:p>
        </w:tc>
        <w:tc>
          <w:tcPr>
            <w:tcW w:w="392"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F16C5C" w:rsidRDefault="00E00EBF" w:rsidP="00F16C5C">
            <w:pPr>
              <w:shd w:val="clear" w:color="auto" w:fill="FFFFFF" w:themeFill="background1"/>
              <w:jc w:val="center"/>
              <w:rPr>
                <w:bCs/>
                <w:sz w:val="20"/>
                <w:szCs w:val="20"/>
              </w:rPr>
            </w:pP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F16C5C" w:rsidRDefault="00E00EBF" w:rsidP="00F16C5C">
            <w:pPr>
              <w:shd w:val="clear" w:color="auto" w:fill="FFFFFF" w:themeFill="background1"/>
              <w:jc w:val="center"/>
              <w:rPr>
                <w:rFonts w:eastAsia="Calibri"/>
                <w:bCs/>
                <w:sz w:val="20"/>
                <w:szCs w:val="20"/>
              </w:rPr>
            </w:pPr>
          </w:p>
        </w:tc>
        <w:tc>
          <w:tcPr>
            <w:tcW w:w="334"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F16C5C" w:rsidRDefault="00E00EBF" w:rsidP="00F16C5C">
            <w:pPr>
              <w:shd w:val="clear" w:color="auto" w:fill="FFFFFF" w:themeFill="background1"/>
              <w:jc w:val="center"/>
              <w:rPr>
                <w:rFonts w:eastAsia="Calibri"/>
                <w:bCs/>
                <w:sz w:val="20"/>
                <w:szCs w:val="20"/>
              </w:rPr>
            </w:pPr>
          </w:p>
        </w:tc>
        <w:tc>
          <w:tcPr>
            <w:tcW w:w="468"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F16C5C" w:rsidRDefault="00E00EBF" w:rsidP="00F16C5C">
            <w:pPr>
              <w:shd w:val="clear" w:color="auto" w:fill="FFFFFF" w:themeFill="background1"/>
              <w:jc w:val="center"/>
              <w:rPr>
                <w:rFonts w:eastAsia="Calibri"/>
                <w:bCs/>
                <w:sz w:val="20"/>
                <w:szCs w:val="20"/>
              </w:rPr>
            </w:pP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F16C5C" w:rsidRDefault="00E00EBF" w:rsidP="00F16C5C">
            <w:pPr>
              <w:shd w:val="clear" w:color="auto" w:fill="FFFFFF" w:themeFill="background1"/>
              <w:jc w:val="center"/>
              <w:rPr>
                <w:rFonts w:eastAsia="Calibri"/>
                <w:bCs/>
                <w:sz w:val="20"/>
                <w:szCs w:val="20"/>
              </w:rPr>
            </w:pP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E00EBF" w:rsidRPr="00F16C5C" w:rsidRDefault="00E00EBF" w:rsidP="00F16C5C">
            <w:pPr>
              <w:shd w:val="clear" w:color="auto" w:fill="FFFFFF" w:themeFill="background1"/>
              <w:jc w:val="center"/>
              <w:rPr>
                <w:rFonts w:eastAsia="Calibri"/>
                <w:bCs/>
                <w:sz w:val="20"/>
                <w:szCs w:val="20"/>
              </w:rPr>
            </w:pPr>
          </w:p>
        </w:tc>
        <w:tc>
          <w:tcPr>
            <w:tcW w:w="593" w:type="pct"/>
            <w:vMerge w:val="restart"/>
            <w:tcBorders>
              <w:top w:val="single" w:sz="4" w:space="0" w:color="auto"/>
              <w:left w:val="nil"/>
              <w:right w:val="single" w:sz="4" w:space="0" w:color="auto"/>
            </w:tcBorders>
            <w:shd w:val="clear" w:color="auto" w:fill="FFFFFF" w:themeFill="background1"/>
            <w:noWrap/>
            <w:vAlign w:val="center"/>
          </w:tcPr>
          <w:p w:rsidR="00E00EBF" w:rsidRPr="00F16C5C" w:rsidRDefault="00E00EBF" w:rsidP="00F16C5C">
            <w:pPr>
              <w:shd w:val="clear" w:color="auto" w:fill="FFFFFF" w:themeFill="background1"/>
              <w:jc w:val="center"/>
              <w:rPr>
                <w:bCs/>
                <w:sz w:val="20"/>
                <w:szCs w:val="20"/>
              </w:rPr>
            </w:pPr>
            <w:r w:rsidRPr="00F16C5C">
              <w:rPr>
                <w:bCs/>
                <w:sz w:val="20"/>
                <w:szCs w:val="20"/>
              </w:rPr>
              <w:t>ОЖКХ</w:t>
            </w:r>
          </w:p>
          <w:p w:rsidR="00E00EBF" w:rsidRPr="00F16C5C" w:rsidRDefault="00E00EBF" w:rsidP="00F16C5C">
            <w:pPr>
              <w:shd w:val="clear" w:color="auto" w:fill="FFFFFF" w:themeFill="background1"/>
              <w:jc w:val="center"/>
              <w:rPr>
                <w:bCs/>
                <w:sz w:val="20"/>
                <w:szCs w:val="20"/>
              </w:rPr>
            </w:pPr>
            <w:r w:rsidRPr="00F16C5C">
              <w:rPr>
                <w:bCs/>
                <w:sz w:val="20"/>
                <w:szCs w:val="20"/>
              </w:rPr>
              <w:t>ПТиАД</w:t>
            </w:r>
          </w:p>
        </w:tc>
      </w:tr>
      <w:tr w:rsidR="003F5FB3" w:rsidRPr="00F16C5C" w:rsidTr="006C6754">
        <w:trPr>
          <w:trHeight w:val="600"/>
        </w:trPr>
        <w:tc>
          <w:tcPr>
            <w:tcW w:w="329" w:type="pct"/>
            <w:vMerge/>
            <w:tcBorders>
              <w:left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lang w:val="kk-KZ"/>
              </w:rPr>
            </w:pP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rPr>
            </w:pPr>
            <w:r w:rsidRPr="00F16C5C">
              <w:rPr>
                <w:bCs/>
                <w:sz w:val="20"/>
                <w:szCs w:val="20"/>
              </w:rPr>
              <w:t>теплоснабжение</w:t>
            </w:r>
          </w:p>
        </w:tc>
        <w:tc>
          <w:tcPr>
            <w:tcW w:w="318" w:type="pct"/>
            <w:vMerge/>
            <w:tcBorders>
              <w:left w:val="nil"/>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bCs/>
                <w:sz w:val="20"/>
                <w:szCs w:val="20"/>
              </w:rPr>
            </w:pPr>
          </w:p>
        </w:tc>
        <w:tc>
          <w:tcPr>
            <w:tcW w:w="392"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2,3</w:t>
            </w: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lang w:val="kk-KZ"/>
              </w:rPr>
            </w:pPr>
            <w:r w:rsidRPr="00F16C5C">
              <w:rPr>
                <w:rFonts w:eastAsia="Calibri"/>
                <w:bCs/>
                <w:sz w:val="20"/>
                <w:szCs w:val="20"/>
                <w:lang w:val="kk-KZ"/>
              </w:rPr>
              <w:t>1,2</w:t>
            </w:r>
          </w:p>
        </w:tc>
        <w:tc>
          <w:tcPr>
            <w:tcW w:w="334"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1,96</w:t>
            </w:r>
          </w:p>
        </w:tc>
        <w:tc>
          <w:tcPr>
            <w:tcW w:w="468"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1,31</w:t>
            </w: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0,87</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1,35</w:t>
            </w:r>
          </w:p>
        </w:tc>
        <w:tc>
          <w:tcPr>
            <w:tcW w:w="593" w:type="pct"/>
            <w:vMerge/>
            <w:tcBorders>
              <w:left w:val="nil"/>
              <w:right w:val="single" w:sz="4" w:space="0" w:color="auto"/>
            </w:tcBorders>
            <w:shd w:val="clear" w:color="auto" w:fill="FFFFFF" w:themeFill="background1"/>
            <w:noWrap/>
          </w:tcPr>
          <w:p w:rsidR="003F5FB3" w:rsidRPr="00F16C5C" w:rsidRDefault="003F5FB3" w:rsidP="00F16C5C">
            <w:pPr>
              <w:shd w:val="clear" w:color="auto" w:fill="FFFFFF" w:themeFill="background1"/>
              <w:jc w:val="center"/>
              <w:rPr>
                <w:sz w:val="20"/>
                <w:szCs w:val="20"/>
              </w:rPr>
            </w:pPr>
          </w:p>
        </w:tc>
      </w:tr>
      <w:tr w:rsidR="003F5FB3" w:rsidRPr="00F16C5C" w:rsidTr="006C6754">
        <w:trPr>
          <w:trHeight w:val="600"/>
        </w:trPr>
        <w:tc>
          <w:tcPr>
            <w:tcW w:w="329" w:type="pct"/>
            <w:vMerge/>
            <w:tcBorders>
              <w:left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lang w:val="kk-KZ"/>
              </w:rPr>
            </w:pP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rPr>
            </w:pPr>
            <w:r w:rsidRPr="00F16C5C">
              <w:rPr>
                <w:bCs/>
                <w:sz w:val="20"/>
                <w:szCs w:val="20"/>
              </w:rPr>
              <w:t>водоснабжение</w:t>
            </w:r>
          </w:p>
        </w:tc>
        <w:tc>
          <w:tcPr>
            <w:tcW w:w="318" w:type="pct"/>
            <w:vMerge/>
            <w:tcBorders>
              <w:left w:val="nil"/>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bCs/>
                <w:sz w:val="20"/>
                <w:szCs w:val="20"/>
              </w:rPr>
            </w:pPr>
          </w:p>
        </w:tc>
        <w:tc>
          <w:tcPr>
            <w:tcW w:w="392"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3,67</w:t>
            </w: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2,8</w:t>
            </w:r>
          </w:p>
        </w:tc>
        <w:tc>
          <w:tcPr>
            <w:tcW w:w="334"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1,3</w:t>
            </w:r>
          </w:p>
        </w:tc>
        <w:tc>
          <w:tcPr>
            <w:tcW w:w="468"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1,3</w:t>
            </w: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0,76</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0,98</w:t>
            </w:r>
          </w:p>
        </w:tc>
        <w:tc>
          <w:tcPr>
            <w:tcW w:w="593" w:type="pct"/>
            <w:vMerge/>
            <w:tcBorders>
              <w:left w:val="nil"/>
              <w:right w:val="single" w:sz="4" w:space="0" w:color="auto"/>
            </w:tcBorders>
            <w:shd w:val="clear" w:color="auto" w:fill="FFFFFF" w:themeFill="background1"/>
            <w:noWrap/>
          </w:tcPr>
          <w:p w:rsidR="003F5FB3" w:rsidRPr="00F16C5C" w:rsidRDefault="003F5FB3" w:rsidP="00F16C5C">
            <w:pPr>
              <w:shd w:val="clear" w:color="auto" w:fill="FFFFFF" w:themeFill="background1"/>
              <w:jc w:val="center"/>
              <w:rPr>
                <w:bCs/>
                <w:sz w:val="20"/>
                <w:szCs w:val="20"/>
              </w:rPr>
            </w:pPr>
          </w:p>
        </w:tc>
      </w:tr>
      <w:tr w:rsidR="003F5FB3" w:rsidRPr="00F16C5C" w:rsidTr="006C6754">
        <w:trPr>
          <w:trHeight w:val="600"/>
        </w:trPr>
        <w:tc>
          <w:tcPr>
            <w:tcW w:w="329" w:type="pct"/>
            <w:vMerge/>
            <w:tcBorders>
              <w:left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lang w:val="kk-KZ"/>
              </w:rPr>
            </w:pP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rPr>
            </w:pPr>
            <w:r w:rsidRPr="00F16C5C">
              <w:rPr>
                <w:bCs/>
                <w:sz w:val="20"/>
                <w:szCs w:val="20"/>
              </w:rPr>
              <w:t>водоотведение</w:t>
            </w:r>
          </w:p>
        </w:tc>
        <w:tc>
          <w:tcPr>
            <w:tcW w:w="318" w:type="pct"/>
            <w:vMerge/>
            <w:tcBorders>
              <w:left w:val="nil"/>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bCs/>
                <w:sz w:val="20"/>
                <w:szCs w:val="20"/>
              </w:rPr>
            </w:pPr>
          </w:p>
        </w:tc>
        <w:tc>
          <w:tcPr>
            <w:tcW w:w="392"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0,23</w:t>
            </w: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0,03</w:t>
            </w:r>
          </w:p>
        </w:tc>
        <w:tc>
          <w:tcPr>
            <w:tcW w:w="334"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0,1</w:t>
            </w:r>
          </w:p>
        </w:tc>
        <w:tc>
          <w:tcPr>
            <w:tcW w:w="468"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0,07</w:t>
            </w: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0,1</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0,18</w:t>
            </w:r>
          </w:p>
        </w:tc>
        <w:tc>
          <w:tcPr>
            <w:tcW w:w="593" w:type="pct"/>
            <w:vMerge/>
            <w:tcBorders>
              <w:left w:val="nil"/>
              <w:right w:val="single" w:sz="4" w:space="0" w:color="auto"/>
            </w:tcBorders>
            <w:shd w:val="clear" w:color="auto" w:fill="FFFFFF" w:themeFill="background1"/>
            <w:noWrap/>
          </w:tcPr>
          <w:p w:rsidR="003F5FB3" w:rsidRPr="00F16C5C" w:rsidRDefault="003F5FB3" w:rsidP="00F16C5C">
            <w:pPr>
              <w:shd w:val="clear" w:color="auto" w:fill="FFFFFF" w:themeFill="background1"/>
              <w:rPr>
                <w:sz w:val="20"/>
                <w:szCs w:val="20"/>
              </w:rPr>
            </w:pPr>
          </w:p>
        </w:tc>
      </w:tr>
      <w:tr w:rsidR="003F5FB3" w:rsidRPr="00F16C5C" w:rsidTr="006C6754">
        <w:trPr>
          <w:trHeight w:val="600"/>
        </w:trPr>
        <w:tc>
          <w:tcPr>
            <w:tcW w:w="329" w:type="pct"/>
            <w:vMerge/>
            <w:tcBorders>
              <w:left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lang w:val="kk-KZ"/>
              </w:rPr>
            </w:pP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rPr>
            </w:pPr>
            <w:r w:rsidRPr="00F16C5C">
              <w:rPr>
                <w:bCs/>
                <w:sz w:val="20"/>
                <w:szCs w:val="20"/>
              </w:rPr>
              <w:t>газоснабжение</w:t>
            </w:r>
          </w:p>
        </w:tc>
        <w:tc>
          <w:tcPr>
            <w:tcW w:w="318" w:type="pct"/>
            <w:vMerge/>
            <w:tcBorders>
              <w:left w:val="nil"/>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bCs/>
                <w:sz w:val="20"/>
                <w:szCs w:val="20"/>
              </w:rPr>
            </w:pPr>
          </w:p>
        </w:tc>
        <w:tc>
          <w:tcPr>
            <w:tcW w:w="392"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bCs/>
                <w:sz w:val="20"/>
                <w:szCs w:val="20"/>
              </w:rPr>
            </w:pP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p>
        </w:tc>
        <w:tc>
          <w:tcPr>
            <w:tcW w:w="334"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p>
        </w:tc>
        <w:tc>
          <w:tcPr>
            <w:tcW w:w="468"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p>
        </w:tc>
        <w:tc>
          <w:tcPr>
            <w:tcW w:w="593" w:type="pct"/>
            <w:vMerge/>
            <w:tcBorders>
              <w:left w:val="nil"/>
              <w:right w:val="single" w:sz="4" w:space="0" w:color="auto"/>
            </w:tcBorders>
            <w:shd w:val="clear" w:color="auto" w:fill="FFFFFF" w:themeFill="background1"/>
            <w:noWrap/>
          </w:tcPr>
          <w:p w:rsidR="003F5FB3" w:rsidRPr="00F16C5C" w:rsidRDefault="003F5FB3" w:rsidP="00F16C5C">
            <w:pPr>
              <w:shd w:val="clear" w:color="auto" w:fill="FFFFFF" w:themeFill="background1"/>
              <w:jc w:val="center"/>
              <w:rPr>
                <w:bCs/>
                <w:sz w:val="20"/>
                <w:szCs w:val="20"/>
              </w:rPr>
            </w:pPr>
          </w:p>
        </w:tc>
      </w:tr>
      <w:tr w:rsidR="003F5FB3" w:rsidRPr="00F16C5C" w:rsidTr="006C6754">
        <w:trPr>
          <w:trHeight w:val="600"/>
        </w:trPr>
        <w:tc>
          <w:tcPr>
            <w:tcW w:w="329" w:type="pct"/>
            <w:vMerge/>
            <w:tcBorders>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lang w:val="kk-KZ"/>
              </w:rPr>
            </w:pP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rPr>
            </w:pPr>
            <w:r w:rsidRPr="00F16C5C">
              <w:rPr>
                <w:bCs/>
                <w:sz w:val="20"/>
                <w:szCs w:val="20"/>
              </w:rPr>
              <w:t>электроснабжение</w:t>
            </w:r>
          </w:p>
        </w:tc>
        <w:tc>
          <w:tcPr>
            <w:tcW w:w="318" w:type="pct"/>
            <w:vMerge/>
            <w:tcBorders>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bCs/>
                <w:sz w:val="20"/>
                <w:szCs w:val="20"/>
              </w:rPr>
            </w:pPr>
          </w:p>
        </w:tc>
        <w:tc>
          <w:tcPr>
            <w:tcW w:w="392"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1,9</w:t>
            </w: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1,4</w:t>
            </w:r>
          </w:p>
        </w:tc>
        <w:tc>
          <w:tcPr>
            <w:tcW w:w="334"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1,1</w:t>
            </w:r>
          </w:p>
        </w:tc>
        <w:tc>
          <w:tcPr>
            <w:tcW w:w="468"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1,0</w:t>
            </w: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1,0</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1,7</w:t>
            </w:r>
          </w:p>
        </w:tc>
        <w:tc>
          <w:tcPr>
            <w:tcW w:w="593" w:type="pct"/>
            <w:vMerge/>
            <w:tcBorders>
              <w:left w:val="nil"/>
              <w:bottom w:val="single" w:sz="4" w:space="0" w:color="auto"/>
              <w:right w:val="single" w:sz="4" w:space="0" w:color="auto"/>
            </w:tcBorders>
            <w:shd w:val="clear" w:color="auto" w:fill="FFFFFF" w:themeFill="background1"/>
            <w:noWrap/>
          </w:tcPr>
          <w:p w:rsidR="003F5FB3" w:rsidRPr="00F16C5C" w:rsidRDefault="003F5FB3" w:rsidP="00F16C5C">
            <w:pPr>
              <w:shd w:val="clear" w:color="auto" w:fill="FFFFFF" w:themeFill="background1"/>
              <w:jc w:val="center"/>
              <w:rPr>
                <w:bCs/>
                <w:sz w:val="20"/>
                <w:szCs w:val="20"/>
              </w:rPr>
            </w:pPr>
          </w:p>
        </w:tc>
      </w:tr>
      <w:tr w:rsidR="003F5FB3" w:rsidRPr="00F16C5C" w:rsidTr="006C6754">
        <w:trPr>
          <w:trHeight w:val="510"/>
        </w:trPr>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6C6754" w:rsidP="00F16C5C">
            <w:pPr>
              <w:shd w:val="clear" w:color="auto" w:fill="FFFFFF" w:themeFill="background1"/>
              <w:jc w:val="center"/>
              <w:rPr>
                <w:sz w:val="20"/>
                <w:szCs w:val="20"/>
                <w:lang w:val="kk-KZ"/>
              </w:rPr>
            </w:pPr>
            <w:r w:rsidRPr="00F16C5C">
              <w:rPr>
                <w:sz w:val="20"/>
                <w:szCs w:val="20"/>
                <w:lang w:val="kk-KZ"/>
              </w:rPr>
              <w:t>106</w:t>
            </w: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sz w:val="20"/>
                <w:szCs w:val="20"/>
              </w:rPr>
            </w:pPr>
            <w:r w:rsidRPr="00F16C5C">
              <w:rPr>
                <w:sz w:val="20"/>
                <w:szCs w:val="20"/>
              </w:rPr>
              <w:t>Доля объектов кондоминиума, требующих капитального ремонта</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47</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outlineLvl w:val="0"/>
              <w:rPr>
                <w:rFonts w:eastAsia="Calibri"/>
                <w:iCs/>
                <w:sz w:val="20"/>
                <w:szCs w:val="20"/>
              </w:rPr>
            </w:pPr>
            <w:r w:rsidRPr="00F16C5C">
              <w:rPr>
                <w:rFonts w:eastAsia="Calibri"/>
                <w:iCs/>
                <w:sz w:val="20"/>
                <w:szCs w:val="20"/>
              </w:rPr>
              <w:t>46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outlineLvl w:val="0"/>
              <w:rPr>
                <w:rFonts w:eastAsia="Calibri"/>
                <w:iCs/>
                <w:sz w:val="20"/>
                <w:szCs w:val="20"/>
              </w:rPr>
            </w:pPr>
            <w:r w:rsidRPr="00F16C5C">
              <w:rPr>
                <w:rFonts w:eastAsia="Calibri"/>
                <w:iCs/>
                <w:sz w:val="20"/>
                <w:szCs w:val="20"/>
              </w:rPr>
              <w:t>44</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iCs/>
                <w:sz w:val="20"/>
                <w:szCs w:val="20"/>
              </w:rPr>
            </w:pPr>
            <w:r w:rsidRPr="00F16C5C">
              <w:rPr>
                <w:rFonts w:eastAsia="Calibri"/>
                <w:iCs/>
                <w:sz w:val="20"/>
                <w:szCs w:val="20"/>
              </w:rPr>
              <w:t>41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iCs/>
                <w:sz w:val="20"/>
                <w:szCs w:val="20"/>
              </w:rPr>
            </w:pPr>
            <w:r w:rsidRPr="00F16C5C">
              <w:rPr>
                <w:rFonts w:eastAsia="Calibri"/>
                <w:iCs/>
                <w:sz w:val="20"/>
                <w:szCs w:val="20"/>
              </w:rPr>
              <w:t>35</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iCs/>
                <w:sz w:val="20"/>
                <w:szCs w:val="20"/>
              </w:rPr>
            </w:pPr>
            <w:r w:rsidRPr="00F16C5C">
              <w:rPr>
                <w:rFonts w:eastAsia="Calibri"/>
                <w:iCs/>
                <w:sz w:val="20"/>
                <w:szCs w:val="20"/>
              </w:rPr>
              <w:t>35</w:t>
            </w:r>
          </w:p>
        </w:tc>
        <w:tc>
          <w:tcPr>
            <w:tcW w:w="593"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bCs/>
                <w:sz w:val="20"/>
                <w:szCs w:val="20"/>
              </w:rPr>
            </w:pPr>
          </w:p>
          <w:p w:rsidR="003F5FB3" w:rsidRPr="00F16C5C" w:rsidRDefault="003F5FB3" w:rsidP="00F16C5C">
            <w:pPr>
              <w:shd w:val="clear" w:color="auto" w:fill="FFFFFF" w:themeFill="background1"/>
              <w:jc w:val="center"/>
              <w:rPr>
                <w:sz w:val="20"/>
                <w:szCs w:val="20"/>
              </w:rPr>
            </w:pPr>
            <w:r w:rsidRPr="00F16C5C">
              <w:rPr>
                <w:bCs/>
                <w:sz w:val="20"/>
                <w:szCs w:val="20"/>
              </w:rPr>
              <w:t>Жилищная инспекция</w:t>
            </w:r>
          </w:p>
        </w:tc>
      </w:tr>
      <w:tr w:rsidR="003F5FB3" w:rsidRPr="00F16C5C" w:rsidTr="006C6754">
        <w:trPr>
          <w:trHeight w:val="510"/>
        </w:trPr>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6C6754" w:rsidP="00F16C5C">
            <w:pPr>
              <w:shd w:val="clear" w:color="auto" w:fill="FFFFFF" w:themeFill="background1"/>
              <w:jc w:val="center"/>
              <w:rPr>
                <w:sz w:val="20"/>
                <w:szCs w:val="20"/>
                <w:lang w:val="kk-KZ"/>
              </w:rPr>
            </w:pPr>
            <w:r w:rsidRPr="00F16C5C">
              <w:rPr>
                <w:sz w:val="20"/>
                <w:szCs w:val="20"/>
                <w:lang w:val="kk-KZ"/>
              </w:rPr>
              <w:t>107</w:t>
            </w: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sz w:val="20"/>
                <w:szCs w:val="20"/>
              </w:rPr>
            </w:pPr>
            <w:r w:rsidRPr="00F16C5C">
              <w:rPr>
                <w:sz w:val="20"/>
                <w:szCs w:val="20"/>
              </w:rPr>
              <w:t>Количество населенных пунктов, подключенных к централизованному водоснабжению</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roofErr w:type="gramStart"/>
            <w:r w:rsidRPr="00F16C5C">
              <w:rPr>
                <w:sz w:val="20"/>
                <w:szCs w:val="20"/>
              </w:rPr>
              <w:t>ед</w:t>
            </w:r>
            <w:proofErr w:type="gramEnd"/>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3</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3</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3</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3</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3</w:t>
            </w:r>
          </w:p>
        </w:tc>
        <w:tc>
          <w:tcPr>
            <w:tcW w:w="593" w:type="pct"/>
            <w:tcBorders>
              <w:top w:val="single" w:sz="4" w:space="0" w:color="auto"/>
              <w:left w:val="nil"/>
              <w:bottom w:val="single" w:sz="4" w:space="0" w:color="auto"/>
              <w:right w:val="single" w:sz="4" w:space="0" w:color="auto"/>
            </w:tcBorders>
            <w:shd w:val="clear" w:color="auto" w:fill="FFFFFF" w:themeFill="background1"/>
            <w:noWrap/>
          </w:tcPr>
          <w:p w:rsidR="003F5FB3" w:rsidRPr="00F16C5C" w:rsidRDefault="003F5FB3" w:rsidP="00F16C5C">
            <w:pPr>
              <w:shd w:val="clear" w:color="auto" w:fill="FFFFFF" w:themeFill="background1"/>
              <w:jc w:val="center"/>
              <w:rPr>
                <w:bCs/>
                <w:sz w:val="20"/>
                <w:szCs w:val="20"/>
              </w:rPr>
            </w:pPr>
            <w:r w:rsidRPr="00F16C5C">
              <w:rPr>
                <w:bCs/>
                <w:sz w:val="20"/>
                <w:szCs w:val="20"/>
              </w:rPr>
              <w:t>ОЖКХ</w:t>
            </w:r>
          </w:p>
          <w:p w:rsidR="003F5FB3" w:rsidRPr="00F16C5C" w:rsidRDefault="003F5FB3" w:rsidP="00F16C5C">
            <w:pPr>
              <w:shd w:val="clear" w:color="auto" w:fill="FFFFFF" w:themeFill="background1"/>
              <w:jc w:val="center"/>
              <w:rPr>
                <w:bCs/>
                <w:sz w:val="20"/>
                <w:szCs w:val="20"/>
              </w:rPr>
            </w:pPr>
            <w:r w:rsidRPr="00F16C5C">
              <w:rPr>
                <w:bCs/>
                <w:sz w:val="20"/>
                <w:szCs w:val="20"/>
              </w:rPr>
              <w:t>ПТиАД, ГКП «Кокшетау су арнасы»</w:t>
            </w:r>
          </w:p>
        </w:tc>
      </w:tr>
      <w:tr w:rsidR="003F5FB3" w:rsidRPr="00F16C5C" w:rsidTr="006C6754">
        <w:trPr>
          <w:trHeight w:val="510"/>
        </w:trPr>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6C6754" w:rsidP="00F16C5C">
            <w:pPr>
              <w:shd w:val="clear" w:color="auto" w:fill="FFFFFF" w:themeFill="background1"/>
              <w:jc w:val="center"/>
              <w:rPr>
                <w:sz w:val="20"/>
                <w:szCs w:val="20"/>
                <w:lang w:val="kk-KZ"/>
              </w:rPr>
            </w:pPr>
            <w:r w:rsidRPr="00F16C5C">
              <w:rPr>
                <w:sz w:val="20"/>
                <w:szCs w:val="20"/>
                <w:lang w:val="kk-KZ"/>
              </w:rPr>
              <w:t>108</w:t>
            </w: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sz w:val="20"/>
                <w:szCs w:val="20"/>
              </w:rPr>
            </w:pPr>
            <w:r w:rsidRPr="00F16C5C">
              <w:rPr>
                <w:sz w:val="20"/>
                <w:szCs w:val="20"/>
              </w:rPr>
              <w:t>Количество населенных пунктов, обеспеченных услугами водоотведения</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roofErr w:type="gramStart"/>
            <w:r w:rsidRPr="00F16C5C">
              <w:rPr>
                <w:sz w:val="20"/>
                <w:szCs w:val="20"/>
              </w:rPr>
              <w:t>ед</w:t>
            </w:r>
            <w:proofErr w:type="gramEnd"/>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3</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3</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3</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3</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3</w:t>
            </w:r>
          </w:p>
        </w:tc>
        <w:tc>
          <w:tcPr>
            <w:tcW w:w="593" w:type="pct"/>
            <w:tcBorders>
              <w:top w:val="single" w:sz="4" w:space="0" w:color="auto"/>
              <w:left w:val="nil"/>
              <w:bottom w:val="single" w:sz="4" w:space="0" w:color="auto"/>
              <w:right w:val="single" w:sz="4" w:space="0" w:color="auto"/>
            </w:tcBorders>
            <w:shd w:val="clear" w:color="auto" w:fill="FFFFFF" w:themeFill="background1"/>
            <w:noWrap/>
          </w:tcPr>
          <w:p w:rsidR="003F5FB3" w:rsidRPr="00F16C5C" w:rsidRDefault="003F5FB3" w:rsidP="00F16C5C">
            <w:pPr>
              <w:shd w:val="clear" w:color="auto" w:fill="FFFFFF" w:themeFill="background1"/>
              <w:jc w:val="center"/>
              <w:rPr>
                <w:bCs/>
                <w:sz w:val="20"/>
                <w:szCs w:val="20"/>
              </w:rPr>
            </w:pPr>
            <w:r w:rsidRPr="00F16C5C">
              <w:rPr>
                <w:bCs/>
                <w:sz w:val="20"/>
                <w:szCs w:val="20"/>
              </w:rPr>
              <w:t>ОЖКХ</w:t>
            </w:r>
          </w:p>
          <w:p w:rsidR="003F5FB3" w:rsidRPr="00F16C5C" w:rsidRDefault="003F5FB3" w:rsidP="00F16C5C">
            <w:pPr>
              <w:shd w:val="clear" w:color="auto" w:fill="FFFFFF" w:themeFill="background1"/>
              <w:jc w:val="center"/>
              <w:rPr>
                <w:bCs/>
                <w:sz w:val="20"/>
                <w:szCs w:val="20"/>
              </w:rPr>
            </w:pPr>
            <w:r w:rsidRPr="00F16C5C">
              <w:rPr>
                <w:bCs/>
                <w:sz w:val="20"/>
                <w:szCs w:val="20"/>
              </w:rPr>
              <w:t>ПТиАД, ГКП «Кокшетау су арнасы»</w:t>
            </w:r>
          </w:p>
        </w:tc>
      </w:tr>
      <w:tr w:rsidR="003F5FB3" w:rsidRPr="00F16C5C" w:rsidTr="006C6754">
        <w:trPr>
          <w:trHeight w:val="510"/>
        </w:trPr>
        <w:tc>
          <w:tcPr>
            <w:tcW w:w="329" w:type="pct"/>
            <w:vMerge w:val="restart"/>
            <w:tcBorders>
              <w:top w:val="single" w:sz="4" w:space="0" w:color="auto"/>
              <w:left w:val="single" w:sz="4" w:space="0" w:color="auto"/>
              <w:right w:val="single" w:sz="4" w:space="0" w:color="auto"/>
            </w:tcBorders>
            <w:shd w:val="clear" w:color="auto" w:fill="FFFFFF" w:themeFill="background1"/>
            <w:vAlign w:val="center"/>
          </w:tcPr>
          <w:p w:rsidR="003F5FB3" w:rsidRPr="00F16C5C" w:rsidRDefault="006C6754" w:rsidP="00F16C5C">
            <w:pPr>
              <w:shd w:val="clear" w:color="auto" w:fill="FFFFFF" w:themeFill="background1"/>
              <w:jc w:val="center"/>
              <w:rPr>
                <w:sz w:val="20"/>
                <w:szCs w:val="20"/>
                <w:lang w:val="kk-KZ"/>
              </w:rPr>
            </w:pPr>
            <w:r w:rsidRPr="00F16C5C">
              <w:rPr>
                <w:sz w:val="20"/>
                <w:szCs w:val="20"/>
                <w:lang w:val="kk-KZ"/>
              </w:rPr>
              <w:t>109</w:t>
            </w:r>
          </w:p>
          <w:p w:rsidR="003F5FB3" w:rsidRPr="00F16C5C" w:rsidRDefault="003F5FB3" w:rsidP="00F16C5C">
            <w:pPr>
              <w:shd w:val="clear" w:color="auto" w:fill="FFFFFF" w:themeFill="background1"/>
              <w:jc w:val="center"/>
              <w:rPr>
                <w:sz w:val="20"/>
                <w:szCs w:val="20"/>
              </w:rPr>
            </w:pP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both"/>
              <w:rPr>
                <w:sz w:val="20"/>
                <w:szCs w:val="20"/>
              </w:rPr>
            </w:pPr>
            <w:r w:rsidRPr="00F16C5C">
              <w:rPr>
                <w:sz w:val="20"/>
                <w:szCs w:val="20"/>
              </w:rPr>
              <w:t>Протяженность модернизированных сетей:</w:t>
            </w:r>
          </w:p>
        </w:tc>
        <w:tc>
          <w:tcPr>
            <w:tcW w:w="318" w:type="pct"/>
            <w:vMerge w:val="restart"/>
            <w:tcBorders>
              <w:top w:val="single" w:sz="4" w:space="0" w:color="auto"/>
              <w:left w:val="nil"/>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roofErr w:type="gramStart"/>
            <w:r w:rsidRPr="00F16C5C">
              <w:rPr>
                <w:sz w:val="20"/>
                <w:szCs w:val="20"/>
              </w:rPr>
              <w:t>км</w:t>
            </w:r>
            <w:proofErr w:type="gramEnd"/>
            <w:r w:rsidRPr="00F16C5C">
              <w:rPr>
                <w:sz w:val="20"/>
                <w:szCs w:val="20"/>
              </w:rPr>
              <w:t>.</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p>
        </w:tc>
        <w:tc>
          <w:tcPr>
            <w:tcW w:w="593" w:type="pct"/>
            <w:vMerge w:val="restart"/>
            <w:tcBorders>
              <w:top w:val="single" w:sz="4" w:space="0" w:color="auto"/>
              <w:left w:val="nil"/>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ОЖКХ</w:t>
            </w:r>
          </w:p>
          <w:p w:rsidR="003F5FB3" w:rsidRPr="00F16C5C" w:rsidRDefault="003F5FB3" w:rsidP="00F16C5C">
            <w:pPr>
              <w:shd w:val="clear" w:color="auto" w:fill="FFFFFF" w:themeFill="background1"/>
              <w:jc w:val="center"/>
              <w:rPr>
                <w:sz w:val="20"/>
                <w:szCs w:val="20"/>
              </w:rPr>
            </w:pPr>
            <w:r w:rsidRPr="00F16C5C">
              <w:rPr>
                <w:bCs/>
                <w:sz w:val="20"/>
                <w:szCs w:val="20"/>
              </w:rPr>
              <w:t>ПТиАД, ГКП «Кокшетау су арнасы»</w:t>
            </w:r>
          </w:p>
        </w:tc>
      </w:tr>
      <w:tr w:rsidR="003F5FB3" w:rsidRPr="00F16C5C" w:rsidTr="006C6754">
        <w:trPr>
          <w:trHeight w:val="510"/>
        </w:trPr>
        <w:tc>
          <w:tcPr>
            <w:tcW w:w="329" w:type="pct"/>
            <w:vMerge/>
            <w:tcBorders>
              <w:left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rPr>
            </w:pPr>
            <w:r w:rsidRPr="00F16C5C">
              <w:rPr>
                <w:bCs/>
                <w:sz w:val="20"/>
                <w:szCs w:val="20"/>
              </w:rPr>
              <w:t>теплоснабжение</w:t>
            </w:r>
          </w:p>
        </w:tc>
        <w:tc>
          <w:tcPr>
            <w:tcW w:w="318" w:type="pct"/>
            <w:vMerge/>
            <w:tcBorders>
              <w:left w:val="nil"/>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4,045</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2,1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3,48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2,35</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1,57</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2,43</w:t>
            </w:r>
          </w:p>
        </w:tc>
        <w:tc>
          <w:tcPr>
            <w:tcW w:w="593" w:type="pct"/>
            <w:vMerge/>
            <w:tcBorders>
              <w:left w:val="nil"/>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sz w:val="20"/>
                <w:szCs w:val="20"/>
              </w:rPr>
            </w:pPr>
          </w:p>
        </w:tc>
      </w:tr>
      <w:tr w:rsidR="003F5FB3" w:rsidRPr="00F16C5C" w:rsidTr="006C6754">
        <w:trPr>
          <w:trHeight w:val="510"/>
        </w:trPr>
        <w:tc>
          <w:tcPr>
            <w:tcW w:w="329" w:type="pct"/>
            <w:vMerge/>
            <w:tcBorders>
              <w:left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rPr>
            </w:pPr>
            <w:r w:rsidRPr="00F16C5C">
              <w:rPr>
                <w:bCs/>
                <w:sz w:val="20"/>
                <w:szCs w:val="20"/>
              </w:rPr>
              <w:t>водоснабжение</w:t>
            </w:r>
          </w:p>
        </w:tc>
        <w:tc>
          <w:tcPr>
            <w:tcW w:w="318" w:type="pct"/>
            <w:vMerge/>
            <w:tcBorders>
              <w:left w:val="nil"/>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11,0</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9,7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4,108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3,91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2,27</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2,96</w:t>
            </w:r>
          </w:p>
        </w:tc>
        <w:tc>
          <w:tcPr>
            <w:tcW w:w="593" w:type="pct"/>
            <w:vMerge/>
            <w:tcBorders>
              <w:left w:val="nil"/>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sz w:val="20"/>
                <w:szCs w:val="20"/>
              </w:rPr>
            </w:pPr>
          </w:p>
        </w:tc>
      </w:tr>
      <w:tr w:rsidR="003F5FB3" w:rsidRPr="00F16C5C" w:rsidTr="006C6754">
        <w:trPr>
          <w:trHeight w:val="510"/>
        </w:trPr>
        <w:tc>
          <w:tcPr>
            <w:tcW w:w="329" w:type="pct"/>
            <w:vMerge/>
            <w:tcBorders>
              <w:left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rPr>
            </w:pPr>
            <w:r w:rsidRPr="00F16C5C">
              <w:rPr>
                <w:bCs/>
                <w:sz w:val="20"/>
                <w:szCs w:val="20"/>
              </w:rPr>
              <w:t>водоотведение</w:t>
            </w:r>
          </w:p>
        </w:tc>
        <w:tc>
          <w:tcPr>
            <w:tcW w:w="318" w:type="pct"/>
            <w:vMerge/>
            <w:tcBorders>
              <w:left w:val="nil"/>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0,6</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0,1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0,269</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0,18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0,26</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0,45</w:t>
            </w:r>
          </w:p>
        </w:tc>
        <w:tc>
          <w:tcPr>
            <w:tcW w:w="593" w:type="pct"/>
            <w:vMerge/>
            <w:tcBorders>
              <w:left w:val="nil"/>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sz w:val="20"/>
                <w:szCs w:val="20"/>
              </w:rPr>
            </w:pPr>
          </w:p>
        </w:tc>
      </w:tr>
      <w:tr w:rsidR="003F5FB3" w:rsidRPr="00F16C5C" w:rsidTr="006C6754">
        <w:trPr>
          <w:trHeight w:val="510"/>
        </w:trPr>
        <w:tc>
          <w:tcPr>
            <w:tcW w:w="329" w:type="pct"/>
            <w:vMerge/>
            <w:tcBorders>
              <w:left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rPr>
            </w:pPr>
            <w:r w:rsidRPr="00F16C5C">
              <w:rPr>
                <w:bCs/>
                <w:sz w:val="20"/>
                <w:szCs w:val="20"/>
              </w:rPr>
              <w:t>газоснабжение</w:t>
            </w:r>
          </w:p>
        </w:tc>
        <w:tc>
          <w:tcPr>
            <w:tcW w:w="318" w:type="pct"/>
            <w:vMerge/>
            <w:tcBorders>
              <w:left w:val="nil"/>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p>
        </w:tc>
        <w:tc>
          <w:tcPr>
            <w:tcW w:w="593" w:type="pct"/>
            <w:vMerge/>
            <w:tcBorders>
              <w:left w:val="nil"/>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sz w:val="20"/>
                <w:szCs w:val="20"/>
              </w:rPr>
            </w:pPr>
          </w:p>
        </w:tc>
      </w:tr>
      <w:tr w:rsidR="003F5FB3" w:rsidRPr="00F16C5C" w:rsidTr="006C6754">
        <w:trPr>
          <w:trHeight w:val="510"/>
        </w:trPr>
        <w:tc>
          <w:tcPr>
            <w:tcW w:w="329" w:type="pct"/>
            <w:vMerge/>
            <w:tcBorders>
              <w:left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rPr>
            </w:pPr>
            <w:r w:rsidRPr="00F16C5C">
              <w:rPr>
                <w:bCs/>
                <w:sz w:val="20"/>
                <w:szCs w:val="20"/>
              </w:rPr>
              <w:t>электроснабжение</w:t>
            </w:r>
          </w:p>
        </w:tc>
        <w:tc>
          <w:tcPr>
            <w:tcW w:w="318" w:type="pct"/>
            <w:vMerge/>
            <w:tcBorders>
              <w:left w:val="nil"/>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8F4BF6" w:rsidP="00F16C5C">
            <w:pPr>
              <w:shd w:val="clear" w:color="auto" w:fill="FFFFFF" w:themeFill="background1"/>
              <w:jc w:val="center"/>
              <w:rPr>
                <w:sz w:val="20"/>
                <w:szCs w:val="20"/>
              </w:rPr>
            </w:pPr>
            <w:r w:rsidRPr="00F16C5C">
              <w:rPr>
                <w:sz w:val="20"/>
                <w:szCs w:val="20"/>
              </w:rPr>
              <w:t>13</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10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7,</w:t>
            </w:r>
            <w:r w:rsidR="00E4500D" w:rsidRPr="00F16C5C">
              <w:rPr>
                <w:rFonts w:eastAsia="Calibri"/>
                <w:bCs/>
                <w:sz w:val="20"/>
                <w:szCs w:val="20"/>
              </w:rPr>
              <w:t>2</w:t>
            </w:r>
            <w:r w:rsidRPr="00F16C5C">
              <w:rPr>
                <w:rFonts w:eastAsia="Calibri"/>
                <w:bCs/>
                <w:sz w:val="20"/>
                <w:szCs w:val="20"/>
              </w:rPr>
              <w:t>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7</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7</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Cs/>
                <w:sz w:val="20"/>
                <w:szCs w:val="20"/>
              </w:rPr>
            </w:pPr>
            <w:r w:rsidRPr="00F16C5C">
              <w:rPr>
                <w:rFonts w:eastAsia="Calibri"/>
                <w:bCs/>
                <w:sz w:val="20"/>
                <w:szCs w:val="20"/>
              </w:rPr>
              <w:t>12</w:t>
            </w:r>
          </w:p>
        </w:tc>
        <w:tc>
          <w:tcPr>
            <w:tcW w:w="593" w:type="pct"/>
            <w:vMerge/>
            <w:tcBorders>
              <w:left w:val="nil"/>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sz w:val="20"/>
                <w:szCs w:val="20"/>
              </w:rPr>
            </w:pPr>
          </w:p>
        </w:tc>
      </w:tr>
      <w:tr w:rsidR="003F5FB3" w:rsidRPr="00F16C5C" w:rsidTr="006C6754">
        <w:trPr>
          <w:trHeight w:val="510"/>
        </w:trPr>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6C6754" w:rsidP="00F16C5C">
            <w:pPr>
              <w:shd w:val="clear" w:color="auto" w:fill="FFFFFF" w:themeFill="background1"/>
              <w:rPr>
                <w:sz w:val="20"/>
                <w:szCs w:val="20"/>
                <w:lang w:val="kk-KZ"/>
              </w:rPr>
            </w:pPr>
            <w:r w:rsidRPr="00F16C5C">
              <w:rPr>
                <w:sz w:val="20"/>
                <w:szCs w:val="20"/>
                <w:lang w:val="kk-KZ"/>
              </w:rPr>
              <w:t>110</w:t>
            </w:r>
          </w:p>
        </w:tc>
        <w:tc>
          <w:tcPr>
            <w:tcW w:w="129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both"/>
              <w:rPr>
                <w:sz w:val="20"/>
                <w:szCs w:val="20"/>
              </w:rPr>
            </w:pPr>
            <w:r w:rsidRPr="00F16C5C">
              <w:rPr>
                <w:sz w:val="20"/>
                <w:szCs w:val="20"/>
              </w:rPr>
              <w:t>Повышение уставного капитала предприятий в сфере (коммунальных услуг)</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млнтг</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21,0</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outlineLvl w:val="0"/>
              <w:rPr>
                <w:rFonts w:eastAsia="Calibri"/>
                <w:iCs/>
                <w:sz w:val="20"/>
                <w:szCs w:val="20"/>
                <w:lang w:val="kk-KZ"/>
              </w:rPr>
            </w:pPr>
            <w:r w:rsidRPr="00F16C5C">
              <w:rPr>
                <w:rFonts w:eastAsia="Calibri"/>
                <w:iCs/>
                <w:sz w:val="20"/>
                <w:szCs w:val="20"/>
                <w:lang w:val="kk-KZ"/>
              </w:rPr>
              <w:t>25,0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7D619E" w:rsidP="00F16C5C">
            <w:pPr>
              <w:shd w:val="clear" w:color="auto" w:fill="FFFFFF" w:themeFill="background1"/>
              <w:jc w:val="center"/>
              <w:rPr>
                <w:sz w:val="20"/>
                <w:szCs w:val="20"/>
              </w:rPr>
            </w:pPr>
            <w:r w:rsidRPr="00F16C5C">
              <w:rPr>
                <w:rFonts w:eastAsia="Calibri"/>
                <w:iCs/>
                <w:sz w:val="20"/>
                <w:szCs w:val="20"/>
                <w:lang w:val="kk-KZ"/>
              </w:rPr>
              <w:t>40,6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7D619E" w:rsidP="00F16C5C">
            <w:pPr>
              <w:shd w:val="clear" w:color="auto" w:fill="FFFFFF" w:themeFill="background1"/>
              <w:jc w:val="center"/>
              <w:rPr>
                <w:sz w:val="20"/>
                <w:szCs w:val="20"/>
              </w:rPr>
            </w:pPr>
            <w:r w:rsidRPr="00F16C5C">
              <w:rPr>
                <w:rFonts w:eastAsia="Calibri"/>
                <w:iCs/>
                <w:sz w:val="20"/>
                <w:szCs w:val="20"/>
                <w:lang w:val="kk-KZ"/>
              </w:rPr>
              <w:t>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7D619E" w:rsidP="00F16C5C">
            <w:pPr>
              <w:shd w:val="clear" w:color="auto" w:fill="FFFFFF" w:themeFill="background1"/>
              <w:jc w:val="center"/>
              <w:rPr>
                <w:sz w:val="20"/>
                <w:szCs w:val="20"/>
              </w:rPr>
            </w:pPr>
            <w:r w:rsidRPr="00F16C5C">
              <w:rPr>
                <w:rFonts w:eastAsia="Calibri"/>
                <w:iCs/>
                <w:sz w:val="20"/>
                <w:szCs w:val="20"/>
                <w:lang w:val="kk-KZ"/>
              </w:rPr>
              <w:t>0</w:t>
            </w:r>
          </w:p>
        </w:tc>
        <w:tc>
          <w:tcPr>
            <w:tcW w:w="40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7D619E" w:rsidP="00F16C5C">
            <w:pPr>
              <w:shd w:val="clear" w:color="auto" w:fill="FFFFFF" w:themeFill="background1"/>
              <w:jc w:val="center"/>
              <w:rPr>
                <w:sz w:val="20"/>
                <w:szCs w:val="20"/>
              </w:rPr>
            </w:pPr>
            <w:r w:rsidRPr="00F16C5C">
              <w:rPr>
                <w:rFonts w:eastAsia="Calibri"/>
                <w:iCs/>
                <w:sz w:val="20"/>
                <w:szCs w:val="20"/>
                <w:lang w:val="kk-KZ"/>
              </w:rPr>
              <w:t>0</w:t>
            </w:r>
          </w:p>
        </w:tc>
        <w:tc>
          <w:tcPr>
            <w:tcW w:w="593" w:type="pct"/>
            <w:tcBorders>
              <w:top w:val="single" w:sz="4" w:space="0" w:color="auto"/>
              <w:left w:val="nil"/>
              <w:bottom w:val="single" w:sz="4" w:space="0" w:color="auto"/>
              <w:right w:val="single" w:sz="4" w:space="0" w:color="auto"/>
            </w:tcBorders>
            <w:shd w:val="clear" w:color="auto" w:fill="FFFFFF" w:themeFill="background1"/>
            <w:noWrap/>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ОЖКХ</w:t>
            </w:r>
          </w:p>
          <w:p w:rsidR="003F5FB3" w:rsidRPr="00F16C5C" w:rsidRDefault="003F5FB3" w:rsidP="00F16C5C">
            <w:pPr>
              <w:shd w:val="clear" w:color="auto" w:fill="FFFFFF" w:themeFill="background1"/>
              <w:jc w:val="center"/>
              <w:rPr>
                <w:bCs/>
                <w:sz w:val="20"/>
                <w:szCs w:val="20"/>
              </w:rPr>
            </w:pPr>
            <w:r w:rsidRPr="00F16C5C">
              <w:rPr>
                <w:bCs/>
                <w:sz w:val="20"/>
                <w:szCs w:val="20"/>
              </w:rPr>
              <w:t>ПТиАД, ГКП «Кокшетау су арнасы»</w:t>
            </w:r>
          </w:p>
          <w:p w:rsidR="003F5FB3" w:rsidRPr="00F16C5C" w:rsidRDefault="003F5FB3" w:rsidP="00F16C5C">
            <w:pPr>
              <w:shd w:val="clear" w:color="auto" w:fill="FFFFFF" w:themeFill="background1"/>
              <w:jc w:val="center"/>
              <w:rPr>
                <w:sz w:val="20"/>
                <w:szCs w:val="20"/>
              </w:rPr>
            </w:pPr>
          </w:p>
        </w:tc>
      </w:tr>
    </w:tbl>
    <w:p w:rsidR="00594A86" w:rsidRPr="00F16C5C" w:rsidRDefault="00594A86" w:rsidP="00F16C5C">
      <w:pPr>
        <w:shd w:val="clear" w:color="auto" w:fill="FFFFFF" w:themeFill="background1"/>
        <w:jc w:val="both"/>
        <w:outlineLvl w:val="0"/>
        <w:rPr>
          <w:b/>
          <w:lang w:val="kk-KZ"/>
        </w:rPr>
      </w:pPr>
    </w:p>
    <w:p w:rsidR="00E05C0F" w:rsidRPr="00F16C5C" w:rsidRDefault="0030790E" w:rsidP="00F16C5C">
      <w:pPr>
        <w:shd w:val="clear" w:color="auto" w:fill="FFFFFF" w:themeFill="background1"/>
        <w:jc w:val="both"/>
        <w:outlineLvl w:val="0"/>
        <w:rPr>
          <w:b/>
        </w:rPr>
      </w:pPr>
      <w:r w:rsidRPr="00F16C5C">
        <w:rPr>
          <w:b/>
        </w:rPr>
        <w:t>Пути достижения:</w:t>
      </w:r>
    </w:p>
    <w:p w:rsidR="0030790E" w:rsidRPr="00F16C5C" w:rsidRDefault="0030790E" w:rsidP="00F16C5C">
      <w:pPr>
        <w:shd w:val="clear" w:color="auto" w:fill="FFFFFF" w:themeFill="background1"/>
        <w:ind w:firstLine="708"/>
        <w:jc w:val="both"/>
        <w:outlineLvl w:val="0"/>
      </w:pPr>
      <w:r w:rsidRPr="00F16C5C">
        <w:t>Повышение эффективности деятельности ЖКХ:</w:t>
      </w:r>
    </w:p>
    <w:p w:rsidR="0030790E" w:rsidRPr="00F16C5C" w:rsidRDefault="0030790E" w:rsidP="00F16C5C">
      <w:pPr>
        <w:shd w:val="clear" w:color="auto" w:fill="FFFFFF" w:themeFill="background1"/>
        <w:jc w:val="both"/>
        <w:outlineLvl w:val="0"/>
      </w:pPr>
      <w:r w:rsidRPr="00F16C5C">
        <w:t>-совершенствование нормативно-правовой базы, регулирующей отношения в сфере ЖКХ;</w:t>
      </w:r>
    </w:p>
    <w:p w:rsidR="0030790E" w:rsidRPr="00F16C5C" w:rsidRDefault="0030790E" w:rsidP="00F16C5C">
      <w:pPr>
        <w:shd w:val="clear" w:color="auto" w:fill="FFFFFF" w:themeFill="background1"/>
        <w:jc w:val="both"/>
        <w:outlineLvl w:val="0"/>
      </w:pPr>
      <w:r w:rsidRPr="00F16C5C">
        <w:t>-систематический мониторинг коммунального  сектора (инвентаризация коммунального сектора и паспортизация инженерных сетей и объектов коммунального сектора, создание единой электронной базы данных о состоянии коммунального сектора);</w:t>
      </w:r>
    </w:p>
    <w:p w:rsidR="0030790E" w:rsidRPr="00F16C5C" w:rsidRDefault="0030790E" w:rsidP="00F16C5C">
      <w:pPr>
        <w:shd w:val="clear" w:color="auto" w:fill="FFFFFF" w:themeFill="background1"/>
        <w:jc w:val="both"/>
        <w:outlineLvl w:val="0"/>
      </w:pPr>
      <w:r w:rsidRPr="00F16C5C">
        <w:t xml:space="preserve">-повышение ответственности органов управления объектами </w:t>
      </w:r>
      <w:r w:rsidR="00B36435" w:rsidRPr="00F16C5C">
        <w:t>кондоминиума</w:t>
      </w:r>
      <w:r w:rsidRPr="00F16C5C">
        <w:t xml:space="preserve"> и собственников квартир.</w:t>
      </w:r>
    </w:p>
    <w:p w:rsidR="0030790E" w:rsidRPr="00F16C5C" w:rsidRDefault="0030790E" w:rsidP="00F16C5C">
      <w:pPr>
        <w:shd w:val="clear" w:color="auto" w:fill="FFFFFF" w:themeFill="background1"/>
        <w:jc w:val="both"/>
        <w:outlineLvl w:val="0"/>
      </w:pPr>
      <w:r w:rsidRPr="00F16C5C">
        <w:tab/>
        <w:t xml:space="preserve">Для обеспечения качества предоставляемых услуг, создания комфортных и безопасных условий проживания граждан главными направлениями улучшения состояния инфраструктуры </w:t>
      </w:r>
      <w:r w:rsidRPr="00F16C5C">
        <w:tab/>
        <w:t>станут:</w:t>
      </w:r>
    </w:p>
    <w:p w:rsidR="0030790E" w:rsidRPr="00F16C5C" w:rsidRDefault="0030790E" w:rsidP="00F16C5C">
      <w:pPr>
        <w:shd w:val="clear" w:color="auto" w:fill="FFFFFF" w:themeFill="background1"/>
        <w:jc w:val="both"/>
        <w:outlineLvl w:val="0"/>
      </w:pPr>
      <w:r w:rsidRPr="00F16C5C">
        <w:t xml:space="preserve">-проведение ремонта объектов </w:t>
      </w:r>
      <w:r w:rsidR="00B36435" w:rsidRPr="00F16C5C">
        <w:t>кондоминиума</w:t>
      </w:r>
      <w:r w:rsidRPr="00F16C5C">
        <w:t xml:space="preserve"> в рамках реализации Программы развития регинов до 20230 года.</w:t>
      </w:r>
    </w:p>
    <w:p w:rsidR="004A5367" w:rsidRPr="00F16C5C" w:rsidRDefault="004A5367" w:rsidP="00F16C5C">
      <w:pPr>
        <w:shd w:val="clear" w:color="auto" w:fill="FFFFFF" w:themeFill="background1"/>
        <w:ind w:firstLine="709"/>
        <w:jc w:val="both"/>
      </w:pPr>
      <w:r w:rsidRPr="00F16C5C">
        <w:t>Модернизация объектов ЖКХ:</w:t>
      </w:r>
    </w:p>
    <w:p w:rsidR="004A5367" w:rsidRPr="00F16C5C" w:rsidRDefault="004A5367" w:rsidP="00F16C5C">
      <w:pPr>
        <w:pStyle w:val="a3"/>
        <w:numPr>
          <w:ilvl w:val="0"/>
          <w:numId w:val="41"/>
        </w:numPr>
        <w:shd w:val="clear" w:color="auto" w:fill="FFFFFF" w:themeFill="background1"/>
        <w:ind w:left="0" w:firstLine="709"/>
        <w:rPr>
          <w:sz w:val="24"/>
          <w:lang w:eastAsia="zh-CN"/>
        </w:rPr>
      </w:pPr>
      <w:r w:rsidRPr="00F16C5C">
        <w:rPr>
          <w:sz w:val="24"/>
          <w:lang w:eastAsia="zh-CN"/>
        </w:rPr>
        <w:t>модернизация объектов в водоснабжении;</w:t>
      </w:r>
    </w:p>
    <w:p w:rsidR="004A5367" w:rsidRPr="00F16C5C" w:rsidRDefault="004A5367" w:rsidP="00F16C5C">
      <w:pPr>
        <w:pStyle w:val="a3"/>
        <w:numPr>
          <w:ilvl w:val="0"/>
          <w:numId w:val="41"/>
        </w:numPr>
        <w:shd w:val="clear" w:color="auto" w:fill="FFFFFF" w:themeFill="background1"/>
        <w:ind w:left="0" w:firstLine="709"/>
        <w:rPr>
          <w:sz w:val="24"/>
          <w:lang w:eastAsia="zh-CN"/>
        </w:rPr>
      </w:pPr>
      <w:r w:rsidRPr="00F16C5C">
        <w:rPr>
          <w:sz w:val="24"/>
          <w:lang w:eastAsia="zh-CN"/>
        </w:rPr>
        <w:t>модернизация объектов в водоотведении;</w:t>
      </w:r>
    </w:p>
    <w:p w:rsidR="004A5367" w:rsidRPr="00F16C5C" w:rsidRDefault="004A5367" w:rsidP="00F16C5C">
      <w:pPr>
        <w:pStyle w:val="a3"/>
        <w:numPr>
          <w:ilvl w:val="0"/>
          <w:numId w:val="41"/>
        </w:numPr>
        <w:shd w:val="clear" w:color="auto" w:fill="FFFFFF" w:themeFill="background1"/>
        <w:ind w:left="0" w:firstLine="709"/>
        <w:rPr>
          <w:sz w:val="24"/>
          <w:lang w:eastAsia="zh-CN"/>
        </w:rPr>
      </w:pPr>
      <w:r w:rsidRPr="00F16C5C">
        <w:rPr>
          <w:sz w:val="24"/>
          <w:lang w:eastAsia="zh-CN"/>
        </w:rPr>
        <w:t>модернизация объектов в электроснабжении;</w:t>
      </w:r>
    </w:p>
    <w:p w:rsidR="004A5367" w:rsidRPr="00F16C5C" w:rsidRDefault="004A5367" w:rsidP="00F16C5C">
      <w:pPr>
        <w:pStyle w:val="a3"/>
        <w:numPr>
          <w:ilvl w:val="0"/>
          <w:numId w:val="41"/>
        </w:numPr>
        <w:shd w:val="clear" w:color="auto" w:fill="FFFFFF" w:themeFill="background1"/>
        <w:ind w:left="0" w:firstLine="709"/>
        <w:rPr>
          <w:sz w:val="24"/>
          <w:lang w:eastAsia="zh-CN"/>
        </w:rPr>
      </w:pPr>
      <w:proofErr w:type="gramStart"/>
      <w:r w:rsidRPr="00F16C5C">
        <w:rPr>
          <w:sz w:val="24"/>
          <w:lang w:eastAsia="zh-CN"/>
        </w:rPr>
        <w:t>модерни</w:t>
      </w:r>
      <w:r w:rsidR="007A3A53" w:rsidRPr="00F16C5C">
        <w:rPr>
          <w:sz w:val="24"/>
          <w:lang w:eastAsia="zh-CN"/>
        </w:rPr>
        <w:t>зация</w:t>
      </w:r>
      <w:proofErr w:type="gramEnd"/>
      <w:r w:rsidR="007A3A53" w:rsidRPr="00F16C5C">
        <w:rPr>
          <w:sz w:val="24"/>
          <w:lang w:eastAsia="zh-CN"/>
        </w:rPr>
        <w:t xml:space="preserve"> объектов в теплоснабжении</w:t>
      </w:r>
      <w:r w:rsidR="007A3A53" w:rsidRPr="00F16C5C">
        <w:rPr>
          <w:sz w:val="24"/>
          <w:lang w:val="ru-RU" w:eastAsia="zh-CN"/>
        </w:rPr>
        <w:t>.</w:t>
      </w:r>
    </w:p>
    <w:p w:rsidR="007A3A53" w:rsidRPr="00F16C5C" w:rsidRDefault="007A3A53" w:rsidP="00F16C5C">
      <w:pPr>
        <w:shd w:val="clear" w:color="auto" w:fill="FFFFFF" w:themeFill="background1"/>
        <w:rPr>
          <w:lang w:eastAsia="zh-CN"/>
        </w:rPr>
      </w:pPr>
    </w:p>
    <w:p w:rsidR="000D6C4E" w:rsidRPr="00F16C5C" w:rsidRDefault="000D6C4E" w:rsidP="00F16C5C">
      <w:pPr>
        <w:shd w:val="clear" w:color="auto" w:fill="FFFFFF" w:themeFill="background1"/>
        <w:jc w:val="both"/>
        <w:outlineLvl w:val="0"/>
        <w:rPr>
          <w:b/>
        </w:rPr>
      </w:pPr>
    </w:p>
    <w:p w:rsidR="00E346B7" w:rsidRPr="00F16C5C" w:rsidRDefault="00470DA2" w:rsidP="00F16C5C">
      <w:pPr>
        <w:shd w:val="clear" w:color="auto" w:fill="FFFFFF" w:themeFill="background1"/>
        <w:ind w:left="-851"/>
        <w:jc w:val="both"/>
        <w:rPr>
          <w:b/>
          <w:bCs/>
        </w:rPr>
      </w:pPr>
      <w:r w:rsidRPr="00F16C5C">
        <w:rPr>
          <w:b/>
          <w:bCs/>
        </w:rPr>
        <w:t>НАПРАВЛЕНИЕ</w:t>
      </w:r>
      <w:r w:rsidR="00FE3D0C" w:rsidRPr="00F16C5C">
        <w:rPr>
          <w:b/>
          <w:bCs/>
        </w:rPr>
        <w:t>: Территориальное (пространственное) развитие</w:t>
      </w:r>
      <w:r w:rsidR="00D0273D" w:rsidRPr="00F16C5C">
        <w:rPr>
          <w:b/>
          <w:bCs/>
        </w:rPr>
        <w:t>,  экология</w:t>
      </w:r>
    </w:p>
    <w:tbl>
      <w:tblPr>
        <w:tblW w:w="563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717"/>
        <w:gridCol w:w="80"/>
        <w:gridCol w:w="786"/>
        <w:gridCol w:w="28"/>
        <w:gridCol w:w="837"/>
        <w:gridCol w:w="32"/>
        <w:gridCol w:w="833"/>
        <w:gridCol w:w="30"/>
        <w:gridCol w:w="719"/>
        <w:gridCol w:w="119"/>
        <w:gridCol w:w="863"/>
        <w:gridCol w:w="28"/>
        <w:gridCol w:w="846"/>
        <w:gridCol w:w="160"/>
        <w:gridCol w:w="706"/>
        <w:gridCol w:w="17"/>
        <w:gridCol w:w="1280"/>
      </w:tblGrid>
      <w:tr w:rsidR="00A57F22" w:rsidRPr="00F16C5C" w:rsidTr="007D619E">
        <w:trPr>
          <w:trHeight w:val="359"/>
        </w:trPr>
        <w:tc>
          <w:tcPr>
            <w:tcW w:w="329"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1296" w:type="pct"/>
            <w:gridSpan w:val="2"/>
            <w:vMerge w:val="restart"/>
            <w:tcBorders>
              <w:top w:val="single" w:sz="4" w:space="0" w:color="auto"/>
              <w:left w:val="single" w:sz="4" w:space="0" w:color="auto"/>
              <w:right w:val="single" w:sz="4" w:space="0" w:color="auto"/>
            </w:tcBorders>
            <w:shd w:val="clear" w:color="auto" w:fill="FFFFFF" w:themeFill="background1"/>
            <w:hideMark/>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377" w:type="pct"/>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Ед. изм</w:t>
            </w:r>
          </w:p>
        </w:tc>
        <w:tc>
          <w:tcPr>
            <w:tcW w:w="40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57F22" w:rsidRPr="00F16C5C" w:rsidRDefault="00A57F22" w:rsidP="00F16C5C">
            <w:pPr>
              <w:shd w:val="clear" w:color="auto" w:fill="FFFFFF" w:themeFill="background1"/>
              <w:rPr>
                <w:sz w:val="20"/>
                <w:szCs w:val="20"/>
              </w:rPr>
            </w:pPr>
            <w:r w:rsidRPr="00F16C5C">
              <w:rPr>
                <w:sz w:val="20"/>
                <w:szCs w:val="20"/>
              </w:rPr>
              <w:t xml:space="preserve">2015 </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57F22" w:rsidRPr="00F16C5C" w:rsidRDefault="00A57F22" w:rsidP="00F16C5C">
            <w:pPr>
              <w:shd w:val="clear" w:color="auto" w:fill="FFFFFF" w:themeFill="background1"/>
              <w:rPr>
                <w:sz w:val="20"/>
                <w:szCs w:val="20"/>
              </w:rPr>
            </w:pPr>
            <w:r w:rsidRPr="00F16C5C">
              <w:rPr>
                <w:sz w:val="20"/>
                <w:szCs w:val="20"/>
              </w:rPr>
              <w:t>2016</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57F22" w:rsidRPr="00F16C5C" w:rsidRDefault="00A57F22" w:rsidP="00F16C5C">
            <w:pPr>
              <w:shd w:val="clear" w:color="auto" w:fill="FFFFFF" w:themeFill="background1"/>
              <w:rPr>
                <w:sz w:val="20"/>
                <w:szCs w:val="20"/>
              </w:rPr>
            </w:pPr>
            <w:r w:rsidRPr="00F16C5C">
              <w:rPr>
                <w:sz w:val="20"/>
                <w:szCs w:val="20"/>
              </w:rPr>
              <w:t>2017</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57F22" w:rsidRPr="00F16C5C" w:rsidRDefault="00A57F22" w:rsidP="00F16C5C">
            <w:pPr>
              <w:shd w:val="clear" w:color="auto" w:fill="FFFFFF" w:themeFill="background1"/>
              <w:rPr>
                <w:sz w:val="20"/>
                <w:szCs w:val="20"/>
              </w:rPr>
            </w:pPr>
            <w:r w:rsidRPr="00F16C5C">
              <w:rPr>
                <w:sz w:val="20"/>
                <w:szCs w:val="20"/>
              </w:rPr>
              <w:t>2018</w:t>
            </w:r>
          </w:p>
        </w:tc>
        <w:tc>
          <w:tcPr>
            <w:tcW w:w="46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57F22" w:rsidRPr="00F16C5C" w:rsidRDefault="00A57F22" w:rsidP="00F16C5C">
            <w:pPr>
              <w:shd w:val="clear" w:color="auto" w:fill="FFFFFF" w:themeFill="background1"/>
              <w:rPr>
                <w:sz w:val="20"/>
                <w:szCs w:val="20"/>
              </w:rPr>
            </w:pPr>
            <w:r w:rsidRPr="00F16C5C">
              <w:rPr>
                <w:sz w:val="20"/>
                <w:szCs w:val="20"/>
              </w:rPr>
              <w:t>2019</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57F22" w:rsidRPr="00F16C5C" w:rsidRDefault="00A57F22" w:rsidP="00F16C5C">
            <w:pPr>
              <w:shd w:val="clear" w:color="auto" w:fill="FFFFFF" w:themeFill="background1"/>
              <w:rPr>
                <w:sz w:val="20"/>
                <w:szCs w:val="20"/>
              </w:rPr>
            </w:pPr>
            <w:r w:rsidRPr="00F16C5C">
              <w:rPr>
                <w:sz w:val="20"/>
                <w:szCs w:val="20"/>
              </w:rPr>
              <w:t>2020</w:t>
            </w:r>
          </w:p>
        </w:tc>
        <w:tc>
          <w:tcPr>
            <w:tcW w:w="593"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Ответ.</w:t>
            </w:r>
          </w:p>
          <w:p w:rsidR="00A57F22" w:rsidRPr="00F16C5C" w:rsidRDefault="00A57F22" w:rsidP="00F16C5C">
            <w:pPr>
              <w:shd w:val="clear" w:color="auto" w:fill="FFFFFF" w:themeFill="background1"/>
              <w:jc w:val="center"/>
              <w:rPr>
                <w:sz w:val="20"/>
                <w:szCs w:val="20"/>
              </w:rPr>
            </w:pPr>
            <w:r w:rsidRPr="00F16C5C">
              <w:rPr>
                <w:sz w:val="20"/>
                <w:szCs w:val="20"/>
              </w:rPr>
              <w:t>исп.</w:t>
            </w:r>
          </w:p>
        </w:tc>
      </w:tr>
      <w:tr w:rsidR="002A27EB" w:rsidRPr="00F16C5C" w:rsidTr="006C6754">
        <w:trPr>
          <w:trHeight w:val="452"/>
        </w:trPr>
        <w:tc>
          <w:tcPr>
            <w:tcW w:w="329" w:type="pct"/>
            <w:vMerge/>
            <w:tcBorders>
              <w:left w:val="single" w:sz="4" w:space="0" w:color="auto"/>
              <w:bottom w:val="single" w:sz="4" w:space="0" w:color="auto"/>
              <w:right w:val="single" w:sz="4" w:space="0" w:color="auto"/>
            </w:tcBorders>
            <w:shd w:val="clear" w:color="auto" w:fill="FFFFFF" w:themeFill="background1"/>
            <w:vAlign w:val="center"/>
          </w:tcPr>
          <w:p w:rsidR="002A27EB" w:rsidRPr="00F16C5C" w:rsidRDefault="002A27EB" w:rsidP="00F16C5C">
            <w:pPr>
              <w:shd w:val="clear" w:color="auto" w:fill="FFFFFF" w:themeFill="background1"/>
              <w:jc w:val="center"/>
              <w:rPr>
                <w:sz w:val="20"/>
                <w:szCs w:val="20"/>
              </w:rPr>
            </w:pPr>
          </w:p>
        </w:tc>
        <w:tc>
          <w:tcPr>
            <w:tcW w:w="1296" w:type="pct"/>
            <w:gridSpan w:val="2"/>
            <w:vMerge/>
            <w:tcBorders>
              <w:left w:val="single" w:sz="4" w:space="0" w:color="auto"/>
              <w:bottom w:val="single" w:sz="4" w:space="0" w:color="auto"/>
              <w:right w:val="single" w:sz="4" w:space="0" w:color="auto"/>
            </w:tcBorders>
            <w:shd w:val="clear" w:color="auto" w:fill="FFFFFF" w:themeFill="background1"/>
            <w:vAlign w:val="center"/>
          </w:tcPr>
          <w:p w:rsidR="002A27EB" w:rsidRPr="00F16C5C" w:rsidRDefault="002A27EB" w:rsidP="00F16C5C">
            <w:pPr>
              <w:shd w:val="clear" w:color="auto" w:fill="FFFFFF" w:themeFill="background1"/>
              <w:jc w:val="center"/>
              <w:rPr>
                <w:sz w:val="20"/>
                <w:szCs w:val="20"/>
              </w:rPr>
            </w:pPr>
          </w:p>
        </w:tc>
        <w:tc>
          <w:tcPr>
            <w:tcW w:w="377" w:type="pct"/>
            <w:gridSpan w:val="2"/>
            <w:vMerge/>
            <w:tcBorders>
              <w:left w:val="single" w:sz="4" w:space="0" w:color="auto"/>
              <w:bottom w:val="single" w:sz="4" w:space="0" w:color="auto"/>
              <w:right w:val="single" w:sz="4" w:space="0" w:color="auto"/>
            </w:tcBorders>
            <w:shd w:val="clear" w:color="auto" w:fill="FFFFFF" w:themeFill="background1"/>
            <w:vAlign w:val="center"/>
          </w:tcPr>
          <w:p w:rsidR="002A27EB" w:rsidRPr="00F16C5C" w:rsidRDefault="002A27EB" w:rsidP="00F16C5C">
            <w:pPr>
              <w:shd w:val="clear" w:color="auto" w:fill="FFFFFF" w:themeFill="background1"/>
              <w:jc w:val="center"/>
              <w:rPr>
                <w:sz w:val="20"/>
                <w:szCs w:val="20"/>
              </w:rPr>
            </w:pPr>
          </w:p>
        </w:tc>
        <w:tc>
          <w:tcPr>
            <w:tcW w:w="4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27EB" w:rsidRPr="00F16C5C" w:rsidRDefault="00AF63BB" w:rsidP="00F16C5C">
            <w:pPr>
              <w:shd w:val="clear" w:color="auto" w:fill="FFFFFF" w:themeFill="background1"/>
              <w:jc w:val="center"/>
              <w:rPr>
                <w:sz w:val="20"/>
                <w:szCs w:val="20"/>
              </w:rPr>
            </w:pPr>
            <w:r w:rsidRPr="00F16C5C">
              <w:rPr>
                <w:sz w:val="20"/>
                <w:szCs w:val="20"/>
              </w:rPr>
              <w:t>факт</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27EB" w:rsidRPr="00F16C5C" w:rsidRDefault="003F5FB3" w:rsidP="00F16C5C">
            <w:pPr>
              <w:shd w:val="clear" w:color="auto" w:fill="FFFFFF" w:themeFill="background1"/>
              <w:jc w:val="center"/>
              <w:rPr>
                <w:sz w:val="20"/>
                <w:szCs w:val="20"/>
              </w:rPr>
            </w:pPr>
            <w:r w:rsidRPr="00F16C5C">
              <w:rPr>
                <w:sz w:val="20"/>
                <w:szCs w:val="20"/>
              </w:rPr>
              <w:t>план</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27EB" w:rsidRPr="00F16C5C" w:rsidRDefault="002A27EB" w:rsidP="00F16C5C">
            <w:pPr>
              <w:shd w:val="clear" w:color="auto" w:fill="FFFFFF" w:themeFill="background1"/>
              <w:jc w:val="center"/>
              <w:rPr>
                <w:sz w:val="20"/>
                <w:szCs w:val="20"/>
              </w:rPr>
            </w:pPr>
            <w:r w:rsidRPr="00F16C5C">
              <w:rPr>
                <w:sz w:val="20"/>
                <w:szCs w:val="20"/>
              </w:rPr>
              <w:t>план</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27EB" w:rsidRPr="00F16C5C" w:rsidRDefault="002A27EB" w:rsidP="00F16C5C">
            <w:pPr>
              <w:shd w:val="clear" w:color="auto" w:fill="FFFFFF" w:themeFill="background1"/>
              <w:jc w:val="center"/>
              <w:rPr>
                <w:sz w:val="20"/>
                <w:szCs w:val="20"/>
              </w:rPr>
            </w:pPr>
            <w:r w:rsidRPr="00F16C5C">
              <w:rPr>
                <w:sz w:val="20"/>
                <w:szCs w:val="20"/>
              </w:rPr>
              <w:t>план</w:t>
            </w:r>
          </w:p>
        </w:tc>
        <w:tc>
          <w:tcPr>
            <w:tcW w:w="46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27EB" w:rsidRPr="00F16C5C" w:rsidRDefault="002A27EB" w:rsidP="00F16C5C">
            <w:pPr>
              <w:shd w:val="clear" w:color="auto" w:fill="FFFFFF" w:themeFill="background1"/>
              <w:jc w:val="center"/>
              <w:rPr>
                <w:sz w:val="20"/>
                <w:szCs w:val="20"/>
              </w:rPr>
            </w:pPr>
            <w:r w:rsidRPr="00F16C5C">
              <w:rPr>
                <w:sz w:val="20"/>
                <w:szCs w:val="20"/>
              </w:rPr>
              <w:t>план</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27EB" w:rsidRPr="00F16C5C" w:rsidRDefault="002A27EB" w:rsidP="00F16C5C">
            <w:pPr>
              <w:shd w:val="clear" w:color="auto" w:fill="FFFFFF" w:themeFill="background1"/>
              <w:jc w:val="center"/>
              <w:rPr>
                <w:sz w:val="20"/>
                <w:szCs w:val="20"/>
              </w:rPr>
            </w:pPr>
            <w:r w:rsidRPr="00F16C5C">
              <w:rPr>
                <w:sz w:val="20"/>
                <w:szCs w:val="20"/>
              </w:rPr>
              <w:t>план</w:t>
            </w:r>
          </w:p>
        </w:tc>
        <w:tc>
          <w:tcPr>
            <w:tcW w:w="593" w:type="pct"/>
            <w:vMerge/>
            <w:tcBorders>
              <w:left w:val="single" w:sz="4" w:space="0" w:color="auto"/>
              <w:bottom w:val="single" w:sz="4" w:space="0" w:color="auto"/>
              <w:right w:val="single" w:sz="4" w:space="0" w:color="auto"/>
            </w:tcBorders>
            <w:shd w:val="clear" w:color="auto" w:fill="FFFFFF" w:themeFill="background1"/>
            <w:vAlign w:val="center"/>
          </w:tcPr>
          <w:p w:rsidR="002A27EB" w:rsidRPr="00F16C5C" w:rsidRDefault="002A27EB" w:rsidP="00F16C5C">
            <w:pPr>
              <w:shd w:val="clear" w:color="auto" w:fill="FFFFFF" w:themeFill="background1"/>
              <w:jc w:val="center"/>
              <w:rPr>
                <w:sz w:val="20"/>
                <w:szCs w:val="20"/>
              </w:rPr>
            </w:pPr>
          </w:p>
        </w:tc>
      </w:tr>
      <w:tr w:rsidR="002A27EB" w:rsidRPr="00F16C5C" w:rsidTr="006C6754">
        <w:trPr>
          <w:trHeight w:val="405"/>
        </w:trPr>
        <w:tc>
          <w:tcPr>
            <w:tcW w:w="329"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2A27EB" w:rsidRPr="00F16C5C" w:rsidRDefault="002A27EB" w:rsidP="00F16C5C">
            <w:pPr>
              <w:shd w:val="clear" w:color="auto" w:fill="FFFFFF" w:themeFill="background1"/>
              <w:rPr>
                <w:sz w:val="20"/>
                <w:szCs w:val="20"/>
              </w:rPr>
            </w:pPr>
            <w:r w:rsidRPr="00F16C5C">
              <w:rPr>
                <w:sz w:val="20"/>
                <w:szCs w:val="20"/>
              </w:rPr>
              <w:t> </w:t>
            </w:r>
          </w:p>
        </w:tc>
        <w:tc>
          <w:tcPr>
            <w:tcW w:w="4671" w:type="pct"/>
            <w:gridSpan w:val="17"/>
            <w:tcBorders>
              <w:top w:val="single" w:sz="4" w:space="0" w:color="auto"/>
              <w:left w:val="nil"/>
              <w:bottom w:val="single" w:sz="4" w:space="0" w:color="auto"/>
              <w:right w:val="single" w:sz="4" w:space="0" w:color="auto"/>
            </w:tcBorders>
            <w:shd w:val="clear" w:color="auto" w:fill="FFFFFF" w:themeFill="background1"/>
            <w:vAlign w:val="center"/>
            <w:hideMark/>
          </w:tcPr>
          <w:p w:rsidR="002A27EB" w:rsidRPr="00F16C5C" w:rsidRDefault="00C87735" w:rsidP="00F16C5C">
            <w:pPr>
              <w:shd w:val="clear" w:color="auto" w:fill="FFFFFF" w:themeFill="background1"/>
              <w:jc w:val="center"/>
              <w:rPr>
                <w:b/>
                <w:bCs/>
                <w:sz w:val="20"/>
                <w:szCs w:val="20"/>
              </w:rPr>
            </w:pPr>
            <w:r w:rsidRPr="00F16C5C">
              <w:rPr>
                <w:b/>
                <w:bCs/>
                <w:sz w:val="20"/>
                <w:szCs w:val="20"/>
              </w:rPr>
              <w:t>Цель 17</w:t>
            </w:r>
            <w:r w:rsidR="002A27EB" w:rsidRPr="00F16C5C">
              <w:rPr>
                <w:b/>
                <w:bCs/>
                <w:sz w:val="20"/>
                <w:szCs w:val="20"/>
              </w:rPr>
              <w:t>. Обеспечение экологической безопасности</w:t>
            </w:r>
          </w:p>
        </w:tc>
      </w:tr>
      <w:tr w:rsidR="003F5FB3" w:rsidRPr="00F16C5C" w:rsidTr="006C6754">
        <w:trPr>
          <w:trHeight w:val="720"/>
        </w:trPr>
        <w:tc>
          <w:tcPr>
            <w:tcW w:w="329" w:type="pct"/>
            <w:tcBorders>
              <w:top w:val="nil"/>
              <w:left w:val="single" w:sz="4" w:space="0" w:color="auto"/>
              <w:bottom w:val="single" w:sz="4" w:space="0" w:color="auto"/>
              <w:right w:val="single" w:sz="4" w:space="0" w:color="auto"/>
            </w:tcBorders>
            <w:shd w:val="clear" w:color="auto" w:fill="FFFFFF" w:themeFill="background1"/>
            <w:vAlign w:val="center"/>
          </w:tcPr>
          <w:p w:rsidR="003F5FB3" w:rsidRPr="00F16C5C" w:rsidRDefault="006C6754" w:rsidP="00F16C5C">
            <w:pPr>
              <w:shd w:val="clear" w:color="auto" w:fill="FFFFFF" w:themeFill="background1"/>
              <w:rPr>
                <w:bCs/>
                <w:sz w:val="20"/>
                <w:szCs w:val="20"/>
                <w:lang w:val="kk-KZ"/>
              </w:rPr>
            </w:pPr>
            <w:r w:rsidRPr="00F16C5C">
              <w:rPr>
                <w:bCs/>
                <w:sz w:val="20"/>
                <w:szCs w:val="20"/>
                <w:lang w:val="kk-KZ"/>
              </w:rPr>
              <w:t>111</w:t>
            </w:r>
          </w:p>
        </w:tc>
        <w:tc>
          <w:tcPr>
            <w:tcW w:w="1259" w:type="pct"/>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rPr>
                <w:bCs/>
                <w:sz w:val="20"/>
                <w:szCs w:val="20"/>
              </w:rPr>
            </w:pPr>
            <w:r w:rsidRPr="00F16C5C">
              <w:rPr>
                <w:bCs/>
                <w:sz w:val="20"/>
                <w:szCs w:val="20"/>
              </w:rPr>
              <w:t>Площадь покрытых лесом угодий государственного лесного фонда</w:t>
            </w:r>
          </w:p>
        </w:tc>
        <w:tc>
          <w:tcPr>
            <w:tcW w:w="401" w:type="pct"/>
            <w:gridSpan w:val="2"/>
            <w:tcBorders>
              <w:top w:val="nil"/>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тыс. га</w:t>
            </w:r>
          </w:p>
        </w:tc>
        <w:tc>
          <w:tcPr>
            <w:tcW w:w="401" w:type="pct"/>
            <w:gridSpan w:val="2"/>
            <w:tcBorders>
              <w:top w:val="nil"/>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1,627</w:t>
            </w:r>
          </w:p>
        </w:tc>
        <w:tc>
          <w:tcPr>
            <w:tcW w:w="401" w:type="pct"/>
            <w:gridSpan w:val="2"/>
            <w:tcBorders>
              <w:top w:val="nil"/>
              <w:left w:val="nil"/>
              <w:bottom w:val="single" w:sz="4" w:space="0" w:color="auto"/>
              <w:right w:val="single" w:sz="4" w:space="0" w:color="auto"/>
            </w:tcBorders>
            <w:shd w:val="clear" w:color="auto" w:fill="FFFFFF"/>
            <w:vAlign w:val="center"/>
          </w:tcPr>
          <w:p w:rsidR="003F5FB3" w:rsidRPr="00F16C5C" w:rsidRDefault="003F5FB3" w:rsidP="00F16C5C">
            <w:pPr>
              <w:shd w:val="clear" w:color="auto" w:fill="FFFFFF" w:themeFill="background1"/>
              <w:jc w:val="center"/>
              <w:rPr>
                <w:sz w:val="20"/>
                <w:szCs w:val="20"/>
              </w:rPr>
            </w:pPr>
            <w:r w:rsidRPr="00F16C5C">
              <w:rPr>
                <w:bCs/>
                <w:sz w:val="20"/>
                <w:szCs w:val="20"/>
              </w:rPr>
              <w:t>1,627</w:t>
            </w:r>
          </w:p>
        </w:tc>
        <w:tc>
          <w:tcPr>
            <w:tcW w:w="402" w:type="pct"/>
            <w:gridSpan w:val="3"/>
            <w:tcBorders>
              <w:top w:val="nil"/>
              <w:left w:val="nil"/>
              <w:bottom w:val="single" w:sz="4" w:space="0" w:color="auto"/>
              <w:right w:val="single" w:sz="4" w:space="0" w:color="auto"/>
            </w:tcBorders>
            <w:shd w:val="clear" w:color="auto" w:fill="FFFFFF"/>
            <w:vAlign w:val="center"/>
          </w:tcPr>
          <w:p w:rsidR="003F5FB3" w:rsidRPr="00F16C5C" w:rsidRDefault="003F5FB3" w:rsidP="00F16C5C">
            <w:pPr>
              <w:shd w:val="clear" w:color="auto" w:fill="FFFFFF" w:themeFill="background1"/>
              <w:jc w:val="center"/>
              <w:rPr>
                <w:sz w:val="20"/>
                <w:szCs w:val="20"/>
              </w:rPr>
            </w:pPr>
            <w:r w:rsidRPr="00F16C5C">
              <w:rPr>
                <w:bCs/>
                <w:sz w:val="20"/>
                <w:szCs w:val="20"/>
              </w:rPr>
              <w:t>1,627</w:t>
            </w:r>
          </w:p>
        </w:tc>
        <w:tc>
          <w:tcPr>
            <w:tcW w:w="400" w:type="pct"/>
            <w:tcBorders>
              <w:top w:val="nil"/>
              <w:left w:val="nil"/>
              <w:bottom w:val="single" w:sz="4" w:space="0" w:color="auto"/>
              <w:right w:val="single" w:sz="4" w:space="0" w:color="auto"/>
            </w:tcBorders>
            <w:shd w:val="clear" w:color="auto" w:fill="FFFFFF"/>
            <w:vAlign w:val="center"/>
          </w:tcPr>
          <w:p w:rsidR="003F5FB3" w:rsidRPr="00F16C5C" w:rsidRDefault="003F5FB3" w:rsidP="00F16C5C">
            <w:pPr>
              <w:shd w:val="clear" w:color="auto" w:fill="FFFFFF" w:themeFill="background1"/>
              <w:jc w:val="center"/>
              <w:rPr>
                <w:sz w:val="20"/>
                <w:szCs w:val="20"/>
              </w:rPr>
            </w:pPr>
            <w:r w:rsidRPr="00F16C5C">
              <w:rPr>
                <w:bCs/>
                <w:sz w:val="20"/>
                <w:szCs w:val="20"/>
              </w:rPr>
              <w:t>1,627</w:t>
            </w:r>
          </w:p>
        </w:tc>
        <w:tc>
          <w:tcPr>
            <w:tcW w:w="405" w:type="pct"/>
            <w:gridSpan w:val="2"/>
            <w:tcBorders>
              <w:top w:val="nil"/>
              <w:left w:val="nil"/>
              <w:bottom w:val="single" w:sz="4" w:space="0" w:color="auto"/>
              <w:right w:val="single" w:sz="4" w:space="0" w:color="auto"/>
            </w:tcBorders>
            <w:shd w:val="clear" w:color="auto" w:fill="FFFFFF"/>
            <w:vAlign w:val="center"/>
          </w:tcPr>
          <w:p w:rsidR="003F5FB3" w:rsidRPr="00F16C5C" w:rsidRDefault="003F5FB3" w:rsidP="00F16C5C">
            <w:pPr>
              <w:shd w:val="clear" w:color="auto" w:fill="FFFFFF" w:themeFill="background1"/>
              <w:jc w:val="center"/>
              <w:rPr>
                <w:sz w:val="20"/>
                <w:szCs w:val="20"/>
              </w:rPr>
            </w:pPr>
            <w:r w:rsidRPr="00F16C5C">
              <w:rPr>
                <w:bCs/>
                <w:sz w:val="20"/>
                <w:szCs w:val="20"/>
              </w:rPr>
              <w:t>1,627</w:t>
            </w:r>
          </w:p>
        </w:tc>
        <w:tc>
          <w:tcPr>
            <w:tcW w:w="401" w:type="pct"/>
            <w:gridSpan w:val="2"/>
            <w:tcBorders>
              <w:top w:val="nil"/>
              <w:left w:val="nil"/>
              <w:bottom w:val="single" w:sz="4" w:space="0" w:color="auto"/>
              <w:right w:val="single" w:sz="4" w:space="0" w:color="auto"/>
            </w:tcBorders>
            <w:shd w:val="clear" w:color="auto" w:fill="FFFFFF"/>
            <w:vAlign w:val="center"/>
          </w:tcPr>
          <w:p w:rsidR="003F5FB3" w:rsidRPr="00F16C5C" w:rsidRDefault="003F5FB3" w:rsidP="00F16C5C">
            <w:pPr>
              <w:shd w:val="clear" w:color="auto" w:fill="FFFFFF" w:themeFill="background1"/>
              <w:jc w:val="center"/>
              <w:rPr>
                <w:sz w:val="20"/>
                <w:szCs w:val="20"/>
              </w:rPr>
            </w:pPr>
            <w:r w:rsidRPr="00F16C5C">
              <w:rPr>
                <w:bCs/>
                <w:sz w:val="20"/>
                <w:szCs w:val="20"/>
              </w:rPr>
              <w:t>1,627</w:t>
            </w:r>
          </w:p>
        </w:tc>
        <w:tc>
          <w:tcPr>
            <w:tcW w:w="601" w:type="pct"/>
            <w:gridSpan w:val="2"/>
            <w:tcBorders>
              <w:top w:val="nil"/>
              <w:left w:val="nil"/>
              <w:bottom w:val="single" w:sz="4" w:space="0" w:color="auto"/>
              <w:right w:val="single" w:sz="4" w:space="0" w:color="auto"/>
            </w:tcBorders>
            <w:shd w:val="clear" w:color="auto" w:fill="FFFFFF"/>
            <w:noWrap/>
            <w:vAlign w:val="center"/>
          </w:tcPr>
          <w:p w:rsidR="003F5FB3" w:rsidRPr="00F16C5C" w:rsidRDefault="003F5FB3" w:rsidP="00F16C5C">
            <w:pPr>
              <w:shd w:val="clear" w:color="auto" w:fill="FFFFFF" w:themeFill="background1"/>
              <w:jc w:val="center"/>
              <w:rPr>
                <w:bCs/>
                <w:sz w:val="20"/>
                <w:szCs w:val="20"/>
              </w:rPr>
            </w:pPr>
            <w:r w:rsidRPr="00F16C5C">
              <w:rPr>
                <w:sz w:val="20"/>
                <w:szCs w:val="20"/>
                <w:lang w:val="kk-KZ"/>
              </w:rPr>
              <w:t>УПРРП</w:t>
            </w:r>
          </w:p>
        </w:tc>
      </w:tr>
      <w:tr w:rsidR="003F5FB3" w:rsidRPr="00F16C5C" w:rsidTr="006C6754">
        <w:trPr>
          <w:trHeight w:val="510"/>
        </w:trPr>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6C6754" w:rsidP="00F16C5C">
            <w:pPr>
              <w:shd w:val="clear" w:color="auto" w:fill="FFFFFF" w:themeFill="background1"/>
              <w:jc w:val="center"/>
              <w:rPr>
                <w:sz w:val="20"/>
                <w:szCs w:val="20"/>
                <w:lang w:val="kk-KZ"/>
              </w:rPr>
            </w:pPr>
            <w:r w:rsidRPr="00F16C5C">
              <w:rPr>
                <w:sz w:val="20"/>
                <w:szCs w:val="20"/>
                <w:lang w:val="kk-KZ"/>
              </w:rPr>
              <w:t>112</w:t>
            </w:r>
          </w:p>
        </w:tc>
        <w:tc>
          <w:tcPr>
            <w:tcW w:w="1259" w:type="pct"/>
            <w:tcBorders>
              <w:top w:val="single" w:sz="4" w:space="0" w:color="auto"/>
              <w:left w:val="nil"/>
              <w:bottom w:val="single" w:sz="4" w:space="0" w:color="auto"/>
              <w:right w:val="single" w:sz="4" w:space="0" w:color="auto"/>
            </w:tcBorders>
            <w:vAlign w:val="center"/>
            <w:hideMark/>
          </w:tcPr>
          <w:p w:rsidR="003F5FB3" w:rsidRPr="00F16C5C" w:rsidRDefault="003F5FB3" w:rsidP="00F16C5C">
            <w:pPr>
              <w:shd w:val="clear" w:color="auto" w:fill="FFFFFF" w:themeFill="background1"/>
              <w:rPr>
                <w:sz w:val="20"/>
                <w:szCs w:val="20"/>
              </w:rPr>
            </w:pPr>
            <w:r w:rsidRPr="00F16C5C">
              <w:rPr>
                <w:sz w:val="20"/>
                <w:szCs w:val="20"/>
              </w:rPr>
              <w:t xml:space="preserve">ИФО продукции (услуг) лесного хозяйства, </w:t>
            </w:r>
            <w:proofErr w:type="gramStart"/>
            <w:r w:rsidRPr="00F16C5C">
              <w:rPr>
                <w:sz w:val="20"/>
                <w:szCs w:val="20"/>
              </w:rPr>
              <w:t>в</w:t>
            </w:r>
            <w:proofErr w:type="gramEnd"/>
            <w:r w:rsidRPr="00F16C5C">
              <w:rPr>
                <w:sz w:val="20"/>
                <w:szCs w:val="20"/>
              </w:rPr>
              <w:t xml:space="preserve"> % </w:t>
            </w:r>
            <w:proofErr w:type="gramStart"/>
            <w:r w:rsidRPr="00F16C5C">
              <w:rPr>
                <w:sz w:val="20"/>
                <w:szCs w:val="20"/>
              </w:rPr>
              <w:t>к</w:t>
            </w:r>
            <w:proofErr w:type="gramEnd"/>
            <w:r w:rsidRPr="00F16C5C">
              <w:rPr>
                <w:sz w:val="20"/>
                <w:szCs w:val="20"/>
              </w:rPr>
              <w:t xml:space="preserve"> предыдущему году</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sz w:val="20"/>
                <w:szCs w:val="20"/>
              </w:rPr>
              <w:t>%</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b/>
                <w:bCs/>
                <w:sz w:val="20"/>
                <w:szCs w:val="20"/>
                <w:lang w:val="kk-KZ"/>
              </w:rPr>
            </w:pPr>
            <w:r w:rsidRPr="00F16C5C">
              <w:rPr>
                <w:b/>
                <w:bCs/>
                <w:sz w:val="20"/>
                <w:szCs w:val="20"/>
                <w:lang w:val="kk-KZ"/>
              </w:rPr>
              <w:t>-</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b/>
                <w:sz w:val="20"/>
                <w:szCs w:val="20"/>
              </w:rPr>
            </w:pPr>
            <w:r w:rsidRPr="00F16C5C">
              <w:rPr>
                <w:b/>
                <w:bCs/>
                <w:sz w:val="20"/>
                <w:szCs w:val="20"/>
                <w:lang w:val="kk-KZ"/>
              </w:rPr>
              <w:t>-</w:t>
            </w:r>
          </w:p>
        </w:tc>
        <w:tc>
          <w:tcPr>
            <w:tcW w:w="402"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
                <w:sz w:val="20"/>
                <w:szCs w:val="20"/>
                <w:lang w:val="kk-KZ"/>
              </w:rPr>
            </w:pPr>
            <w:r w:rsidRPr="00F16C5C">
              <w:rPr>
                <w:rFonts w:eastAsia="Calibri"/>
                <w:b/>
                <w:sz w:val="20"/>
                <w:szCs w:val="20"/>
                <w:lang w:val="kk-KZ"/>
              </w:rPr>
              <w:t>-</w:t>
            </w:r>
          </w:p>
        </w:tc>
        <w:tc>
          <w:tcPr>
            <w:tcW w:w="413"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rFonts w:eastAsia="Calibri"/>
                <w:b/>
                <w:sz w:val="20"/>
                <w:szCs w:val="20"/>
                <w:lang w:val="kk-KZ"/>
              </w:rPr>
            </w:pPr>
            <w:r w:rsidRPr="00F16C5C">
              <w:rPr>
                <w:rFonts w:eastAsia="Calibri"/>
                <w:b/>
                <w:sz w:val="20"/>
                <w:szCs w:val="20"/>
                <w:lang w:val="kk-KZ"/>
              </w:rPr>
              <w:t>-</w:t>
            </w:r>
          </w:p>
        </w:tc>
        <w:tc>
          <w:tcPr>
            <w:tcW w:w="392" w:type="pct"/>
            <w:tcBorders>
              <w:top w:val="single" w:sz="4" w:space="0" w:color="auto"/>
              <w:left w:val="nil"/>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b/>
                <w:sz w:val="20"/>
                <w:szCs w:val="20"/>
                <w:lang w:val="kk-KZ"/>
              </w:rPr>
            </w:pPr>
            <w:r w:rsidRPr="00F16C5C">
              <w:rPr>
                <w:rFonts w:eastAsia="Calibri"/>
                <w:b/>
                <w:sz w:val="20"/>
                <w:szCs w:val="20"/>
                <w:lang w:val="kk-KZ"/>
              </w:rPr>
              <w:t>-</w:t>
            </w:r>
          </w:p>
        </w:tc>
        <w:tc>
          <w:tcPr>
            <w:tcW w:w="409" w:type="pct"/>
            <w:gridSpan w:val="3"/>
            <w:tcBorders>
              <w:top w:val="single" w:sz="4" w:space="0" w:color="auto"/>
              <w:left w:val="nil"/>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b/>
                <w:sz w:val="20"/>
                <w:szCs w:val="20"/>
                <w:lang w:val="kk-KZ"/>
              </w:rPr>
            </w:pPr>
            <w:r w:rsidRPr="00F16C5C">
              <w:rPr>
                <w:rFonts w:eastAsia="Calibri"/>
                <w:b/>
                <w:sz w:val="20"/>
                <w:szCs w:val="20"/>
                <w:lang w:val="kk-KZ"/>
              </w:rPr>
              <w:t>-</w:t>
            </w:r>
          </w:p>
        </w:tc>
        <w:tc>
          <w:tcPr>
            <w:tcW w:w="593" w:type="pct"/>
            <w:tcBorders>
              <w:top w:val="single" w:sz="4" w:space="0" w:color="auto"/>
              <w:left w:val="nil"/>
              <w:bottom w:val="single" w:sz="4" w:space="0" w:color="auto"/>
              <w:right w:val="single" w:sz="4" w:space="0" w:color="auto"/>
            </w:tcBorders>
            <w:noWrap/>
            <w:vAlign w:val="center"/>
            <w:hideMark/>
          </w:tcPr>
          <w:p w:rsidR="003F5FB3" w:rsidRPr="00F16C5C" w:rsidRDefault="003F5FB3" w:rsidP="00F16C5C">
            <w:pPr>
              <w:shd w:val="clear" w:color="auto" w:fill="FFFFFF" w:themeFill="background1"/>
              <w:jc w:val="center"/>
              <w:rPr>
                <w:sz w:val="20"/>
                <w:szCs w:val="20"/>
              </w:rPr>
            </w:pPr>
            <w:r w:rsidRPr="00F16C5C">
              <w:rPr>
                <w:sz w:val="20"/>
                <w:szCs w:val="20"/>
              </w:rPr>
              <w:t>УПРРП</w:t>
            </w:r>
          </w:p>
        </w:tc>
      </w:tr>
      <w:tr w:rsidR="003F5FB3" w:rsidRPr="00F16C5C" w:rsidTr="006C6754">
        <w:trPr>
          <w:trHeight w:val="255"/>
        </w:trPr>
        <w:tc>
          <w:tcPr>
            <w:tcW w:w="329" w:type="pct"/>
            <w:tcBorders>
              <w:top w:val="single" w:sz="4" w:space="0" w:color="auto"/>
              <w:left w:val="single" w:sz="4" w:space="0" w:color="auto"/>
              <w:bottom w:val="single" w:sz="4" w:space="0" w:color="auto"/>
              <w:right w:val="single" w:sz="4" w:space="0" w:color="auto"/>
            </w:tcBorders>
            <w:vAlign w:val="center"/>
          </w:tcPr>
          <w:p w:rsidR="003F5FB3" w:rsidRPr="00F16C5C" w:rsidRDefault="006C6754" w:rsidP="00F16C5C">
            <w:pPr>
              <w:shd w:val="clear" w:color="auto" w:fill="FFFFFF" w:themeFill="background1"/>
              <w:jc w:val="center"/>
              <w:rPr>
                <w:sz w:val="20"/>
                <w:szCs w:val="20"/>
                <w:lang w:val="kk-KZ"/>
              </w:rPr>
            </w:pPr>
            <w:r w:rsidRPr="00F16C5C">
              <w:rPr>
                <w:sz w:val="20"/>
                <w:szCs w:val="20"/>
                <w:lang w:val="kk-KZ"/>
              </w:rPr>
              <w:t>113</w:t>
            </w:r>
          </w:p>
        </w:tc>
        <w:tc>
          <w:tcPr>
            <w:tcW w:w="1259"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rPr>
                <w:sz w:val="20"/>
                <w:szCs w:val="20"/>
              </w:rPr>
            </w:pPr>
            <w:r w:rsidRPr="00F16C5C">
              <w:rPr>
                <w:sz w:val="20"/>
                <w:szCs w:val="20"/>
              </w:rPr>
              <w:t>Выбросы в атмосферу загрязняющих веществ, отходящих от стационарных источников</w:t>
            </w:r>
          </w:p>
        </w:tc>
        <w:tc>
          <w:tcPr>
            <w:tcW w:w="414" w:type="pct"/>
            <w:gridSpan w:val="3"/>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sz w:val="20"/>
                <w:szCs w:val="20"/>
              </w:rPr>
            </w:pPr>
            <w:r w:rsidRPr="00F16C5C">
              <w:rPr>
                <w:sz w:val="20"/>
                <w:szCs w:val="20"/>
                <w:lang w:val="kk-KZ"/>
              </w:rPr>
              <w:t>м</w:t>
            </w:r>
            <w:r w:rsidRPr="00F16C5C">
              <w:rPr>
                <w:sz w:val="20"/>
                <w:szCs w:val="20"/>
              </w:rPr>
              <w:t>лн. тонн</w:t>
            </w: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lang w:val="kk-KZ"/>
              </w:rPr>
            </w:pPr>
            <w:r w:rsidRPr="00F16C5C">
              <w:rPr>
                <w:sz w:val="20"/>
                <w:szCs w:val="20"/>
                <w:lang w:val="kk-KZ"/>
              </w:rPr>
              <w:t>0,0073</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sz w:val="20"/>
                <w:szCs w:val="20"/>
              </w:rPr>
            </w:pPr>
            <w:r w:rsidRPr="00F16C5C">
              <w:rPr>
                <w:sz w:val="20"/>
                <w:szCs w:val="20"/>
              </w:rPr>
              <w:t>0,0177</w:t>
            </w:r>
          </w:p>
        </w:tc>
        <w:tc>
          <w:tcPr>
            <w:tcW w:w="402" w:type="pct"/>
            <w:gridSpan w:val="3"/>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sz w:val="20"/>
                <w:szCs w:val="20"/>
              </w:rPr>
            </w:pPr>
            <w:r w:rsidRPr="00F16C5C">
              <w:rPr>
                <w:sz w:val="20"/>
                <w:szCs w:val="20"/>
              </w:rPr>
              <w:t>0,0177</w:t>
            </w:r>
          </w:p>
        </w:tc>
        <w:tc>
          <w:tcPr>
            <w:tcW w:w="400"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sz w:val="20"/>
                <w:szCs w:val="20"/>
              </w:rPr>
            </w:pPr>
            <w:r w:rsidRPr="00F16C5C">
              <w:rPr>
                <w:sz w:val="20"/>
                <w:szCs w:val="20"/>
              </w:rPr>
              <w:t>0,0177</w:t>
            </w:r>
          </w:p>
        </w:tc>
        <w:tc>
          <w:tcPr>
            <w:tcW w:w="405" w:type="pct"/>
            <w:gridSpan w:val="2"/>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sz w:val="20"/>
                <w:szCs w:val="20"/>
              </w:rPr>
            </w:pPr>
            <w:r w:rsidRPr="00F16C5C">
              <w:rPr>
                <w:sz w:val="20"/>
                <w:szCs w:val="20"/>
              </w:rPr>
              <w:t>0,0177</w:t>
            </w: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sz w:val="20"/>
                <w:szCs w:val="20"/>
                <w:lang w:val="kk-KZ"/>
              </w:rPr>
            </w:pPr>
            <w:r w:rsidRPr="00F16C5C">
              <w:rPr>
                <w:sz w:val="20"/>
                <w:szCs w:val="20"/>
                <w:lang w:val="kk-KZ"/>
              </w:rPr>
              <w:t>0,0177</w:t>
            </w:r>
          </w:p>
        </w:tc>
        <w:tc>
          <w:tcPr>
            <w:tcW w:w="593" w:type="pct"/>
            <w:tcBorders>
              <w:top w:val="single" w:sz="4" w:space="0" w:color="auto"/>
              <w:left w:val="single" w:sz="4" w:space="0" w:color="auto"/>
              <w:bottom w:val="single" w:sz="4" w:space="0" w:color="auto"/>
              <w:right w:val="single" w:sz="4" w:space="0" w:color="auto"/>
            </w:tcBorders>
            <w:noWrap/>
            <w:vAlign w:val="center"/>
          </w:tcPr>
          <w:p w:rsidR="003F5FB3" w:rsidRPr="00F16C5C" w:rsidRDefault="003F5FB3" w:rsidP="00F16C5C">
            <w:pPr>
              <w:shd w:val="clear" w:color="auto" w:fill="FFFFFF" w:themeFill="background1"/>
              <w:jc w:val="center"/>
              <w:rPr>
                <w:sz w:val="20"/>
                <w:szCs w:val="20"/>
                <w:lang w:val="kk-KZ"/>
              </w:rPr>
            </w:pPr>
            <w:r w:rsidRPr="00F16C5C">
              <w:rPr>
                <w:sz w:val="20"/>
                <w:szCs w:val="20"/>
                <w:lang w:val="kk-KZ"/>
              </w:rPr>
              <w:t>УПРРП</w:t>
            </w:r>
          </w:p>
        </w:tc>
      </w:tr>
      <w:tr w:rsidR="003F5FB3" w:rsidRPr="00F16C5C" w:rsidTr="006C6754">
        <w:trPr>
          <w:trHeight w:val="255"/>
        </w:trPr>
        <w:tc>
          <w:tcPr>
            <w:tcW w:w="329" w:type="pct"/>
            <w:tcBorders>
              <w:top w:val="single" w:sz="4" w:space="0" w:color="auto"/>
              <w:left w:val="single" w:sz="4" w:space="0" w:color="auto"/>
              <w:bottom w:val="single" w:sz="4" w:space="0" w:color="auto"/>
              <w:right w:val="single" w:sz="4" w:space="0" w:color="auto"/>
            </w:tcBorders>
            <w:vAlign w:val="center"/>
          </w:tcPr>
          <w:p w:rsidR="003F5FB3" w:rsidRPr="00F16C5C" w:rsidRDefault="006C6754" w:rsidP="00F16C5C">
            <w:pPr>
              <w:shd w:val="clear" w:color="auto" w:fill="FFFFFF" w:themeFill="background1"/>
              <w:jc w:val="center"/>
              <w:rPr>
                <w:sz w:val="20"/>
                <w:szCs w:val="20"/>
                <w:lang w:val="kk-KZ"/>
              </w:rPr>
            </w:pPr>
            <w:r w:rsidRPr="00F16C5C">
              <w:rPr>
                <w:sz w:val="20"/>
                <w:szCs w:val="20"/>
                <w:lang w:val="kk-KZ"/>
              </w:rPr>
              <w:t>114</w:t>
            </w:r>
          </w:p>
        </w:tc>
        <w:tc>
          <w:tcPr>
            <w:tcW w:w="1259"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rPr>
                <w:sz w:val="20"/>
                <w:szCs w:val="20"/>
              </w:rPr>
            </w:pPr>
            <w:r w:rsidRPr="00F16C5C">
              <w:rPr>
                <w:sz w:val="20"/>
                <w:szCs w:val="20"/>
              </w:rPr>
              <w:t>Доля переработки твердых бытовых отходов от общего объема твердых бытовых отходов</w:t>
            </w:r>
          </w:p>
        </w:tc>
        <w:tc>
          <w:tcPr>
            <w:tcW w:w="414" w:type="pct"/>
            <w:gridSpan w:val="3"/>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sz w:val="20"/>
                <w:szCs w:val="20"/>
              </w:rPr>
            </w:pPr>
            <w:r w:rsidRPr="00F16C5C">
              <w:rPr>
                <w:sz w:val="20"/>
                <w:szCs w:val="20"/>
              </w:rPr>
              <w:t>%</w:t>
            </w: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b/>
                <w:bCs/>
                <w:sz w:val="20"/>
                <w:szCs w:val="20"/>
                <w:lang w:val="kk-KZ"/>
              </w:rPr>
            </w:pPr>
            <w:r w:rsidRPr="00F16C5C">
              <w:rPr>
                <w:b/>
                <w:bCs/>
                <w:sz w:val="20"/>
                <w:szCs w:val="20"/>
                <w:lang w:val="kk-KZ"/>
              </w:rPr>
              <w:t>-</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b/>
                <w:sz w:val="20"/>
                <w:szCs w:val="20"/>
                <w:lang w:val="kk-KZ"/>
              </w:rPr>
            </w:pPr>
            <w:r w:rsidRPr="00F16C5C">
              <w:rPr>
                <w:rFonts w:eastAsia="Calibri"/>
                <w:b/>
                <w:sz w:val="20"/>
                <w:szCs w:val="20"/>
                <w:lang w:val="kk-KZ"/>
              </w:rPr>
              <w:t>-</w:t>
            </w:r>
          </w:p>
        </w:tc>
        <w:tc>
          <w:tcPr>
            <w:tcW w:w="402" w:type="pct"/>
            <w:gridSpan w:val="3"/>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b/>
                <w:sz w:val="20"/>
                <w:szCs w:val="20"/>
                <w:lang w:val="kk-KZ"/>
              </w:rPr>
            </w:pPr>
            <w:r w:rsidRPr="00F16C5C">
              <w:rPr>
                <w:rFonts w:eastAsia="Calibri"/>
                <w:b/>
                <w:sz w:val="20"/>
                <w:szCs w:val="20"/>
                <w:lang w:val="kk-KZ"/>
              </w:rPr>
              <w:t>-</w:t>
            </w:r>
          </w:p>
        </w:tc>
        <w:tc>
          <w:tcPr>
            <w:tcW w:w="400"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b/>
                <w:sz w:val="20"/>
                <w:szCs w:val="20"/>
                <w:lang w:val="kk-KZ"/>
              </w:rPr>
            </w:pPr>
            <w:r w:rsidRPr="00F16C5C">
              <w:rPr>
                <w:rFonts w:eastAsia="Calibri"/>
                <w:b/>
                <w:sz w:val="20"/>
                <w:szCs w:val="20"/>
                <w:lang w:val="kk-KZ"/>
              </w:rPr>
              <w:t>-</w:t>
            </w:r>
          </w:p>
        </w:tc>
        <w:tc>
          <w:tcPr>
            <w:tcW w:w="405" w:type="pct"/>
            <w:gridSpan w:val="2"/>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b/>
                <w:sz w:val="20"/>
                <w:szCs w:val="20"/>
                <w:lang w:val="kk-KZ"/>
              </w:rPr>
            </w:pPr>
            <w:r w:rsidRPr="00F16C5C">
              <w:rPr>
                <w:rFonts w:eastAsia="Calibri"/>
                <w:b/>
                <w:sz w:val="20"/>
                <w:szCs w:val="20"/>
                <w:lang w:val="kk-KZ"/>
              </w:rPr>
              <w:t>-</w:t>
            </w: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b/>
                <w:sz w:val="20"/>
                <w:szCs w:val="20"/>
                <w:lang w:val="kk-KZ"/>
              </w:rPr>
            </w:pPr>
            <w:r w:rsidRPr="00F16C5C">
              <w:rPr>
                <w:rFonts w:eastAsia="Calibri"/>
                <w:b/>
                <w:sz w:val="20"/>
                <w:szCs w:val="20"/>
                <w:lang w:val="kk-KZ"/>
              </w:rPr>
              <w:t>-</w:t>
            </w:r>
          </w:p>
        </w:tc>
        <w:tc>
          <w:tcPr>
            <w:tcW w:w="593" w:type="pct"/>
            <w:tcBorders>
              <w:top w:val="single" w:sz="4" w:space="0" w:color="auto"/>
              <w:left w:val="single" w:sz="4" w:space="0" w:color="auto"/>
              <w:bottom w:val="single" w:sz="4" w:space="0" w:color="auto"/>
              <w:right w:val="single" w:sz="4" w:space="0" w:color="auto"/>
            </w:tcBorders>
            <w:noWrap/>
            <w:vAlign w:val="center"/>
          </w:tcPr>
          <w:p w:rsidR="003F5FB3" w:rsidRPr="00F16C5C" w:rsidRDefault="003F5FB3" w:rsidP="00F16C5C">
            <w:pPr>
              <w:shd w:val="clear" w:color="auto" w:fill="FFFFFF" w:themeFill="background1"/>
              <w:jc w:val="center"/>
              <w:rPr>
                <w:sz w:val="20"/>
                <w:szCs w:val="20"/>
              </w:rPr>
            </w:pPr>
            <w:r w:rsidRPr="00F16C5C">
              <w:rPr>
                <w:sz w:val="20"/>
                <w:szCs w:val="20"/>
              </w:rPr>
              <w:t>УПРРП</w:t>
            </w:r>
          </w:p>
        </w:tc>
      </w:tr>
    </w:tbl>
    <w:p w:rsidR="00594A86" w:rsidRPr="00F16C5C" w:rsidRDefault="00594A86" w:rsidP="00F16C5C">
      <w:pPr>
        <w:shd w:val="clear" w:color="auto" w:fill="FFFFFF" w:themeFill="background1"/>
        <w:spacing w:line="233" w:lineRule="auto"/>
        <w:ind w:left="-851"/>
        <w:jc w:val="both"/>
        <w:rPr>
          <w:b/>
          <w:lang w:val="kk-KZ"/>
        </w:rPr>
      </w:pPr>
    </w:p>
    <w:p w:rsidR="00594A86" w:rsidRPr="00F16C5C" w:rsidRDefault="00594A86" w:rsidP="00F16C5C">
      <w:pPr>
        <w:shd w:val="clear" w:color="auto" w:fill="FFFFFF" w:themeFill="background1"/>
        <w:spacing w:line="233" w:lineRule="auto"/>
        <w:ind w:left="-851"/>
        <w:jc w:val="both"/>
        <w:rPr>
          <w:b/>
          <w:lang w:val="kk-KZ"/>
        </w:rPr>
      </w:pPr>
    </w:p>
    <w:p w:rsidR="003B35AD" w:rsidRPr="00F16C5C" w:rsidRDefault="003B35AD" w:rsidP="00F16C5C">
      <w:pPr>
        <w:shd w:val="clear" w:color="auto" w:fill="FFFFFF" w:themeFill="background1"/>
        <w:spacing w:line="233" w:lineRule="auto"/>
        <w:ind w:left="-851"/>
        <w:jc w:val="both"/>
        <w:rPr>
          <w:b/>
        </w:rPr>
      </w:pPr>
      <w:r w:rsidRPr="00F16C5C">
        <w:rPr>
          <w:b/>
        </w:rPr>
        <w:t>Пути достижения:</w:t>
      </w:r>
    </w:p>
    <w:p w:rsidR="003B35AD" w:rsidRPr="00F16C5C" w:rsidRDefault="003B35AD" w:rsidP="00F16C5C">
      <w:pPr>
        <w:shd w:val="clear" w:color="auto" w:fill="FFFFFF" w:themeFill="background1"/>
        <w:spacing w:line="233" w:lineRule="auto"/>
        <w:ind w:left="-851" w:firstLine="851"/>
        <w:jc w:val="both"/>
      </w:pPr>
      <w:r w:rsidRPr="00F16C5C">
        <w:t xml:space="preserve">Необходимость обеспечения экологической безопасности населения города и </w:t>
      </w:r>
      <w:r w:rsidRPr="00F16C5C">
        <w:rPr>
          <w:spacing w:val="-2"/>
        </w:rPr>
        <w:t>предотвращения вредного воздействия антропогенной деятельности на естественные экологические системы, сохранения биологиче</w:t>
      </w:r>
      <w:r w:rsidRPr="00F16C5C">
        <w:rPr>
          <w:spacing w:val="-3"/>
        </w:rPr>
        <w:t xml:space="preserve">ского разнообразия в городе определяет направления </w:t>
      </w:r>
      <w:r w:rsidRPr="00F16C5C">
        <w:rPr>
          <w:spacing w:val="-1"/>
        </w:rPr>
        <w:t>экологической политики, куда войдут</w:t>
      </w:r>
      <w:r w:rsidRPr="00F16C5C">
        <w:t>:</w:t>
      </w:r>
    </w:p>
    <w:p w:rsidR="003B35AD" w:rsidRPr="00F16C5C" w:rsidRDefault="003B35AD" w:rsidP="00F16C5C">
      <w:pPr>
        <w:shd w:val="clear" w:color="auto" w:fill="FFFFFF" w:themeFill="background1"/>
        <w:ind w:left="-851"/>
        <w:jc w:val="both"/>
        <w:rPr>
          <w:color w:val="000000"/>
        </w:rPr>
      </w:pPr>
      <w:r w:rsidRPr="00F16C5C">
        <w:t xml:space="preserve"> - проведение мероприятий по очистке озера Копа от иловых отложений;</w:t>
      </w:r>
    </w:p>
    <w:p w:rsidR="003B35AD" w:rsidRPr="00F16C5C" w:rsidRDefault="003B35AD" w:rsidP="00F16C5C">
      <w:pPr>
        <w:shd w:val="clear" w:color="auto" w:fill="FFFFFF" w:themeFill="background1"/>
        <w:ind w:left="-851"/>
        <w:jc w:val="both"/>
        <w:rPr>
          <w:color w:val="000000"/>
        </w:rPr>
      </w:pPr>
      <w:r w:rsidRPr="00F16C5C">
        <w:rPr>
          <w:color w:val="000000"/>
        </w:rPr>
        <w:t>- строительство ливневой канализации в г. Кокшетау (1 очередь).</w:t>
      </w:r>
    </w:p>
    <w:p w:rsidR="003B35AD" w:rsidRPr="00F16C5C" w:rsidRDefault="003B35AD" w:rsidP="00F16C5C">
      <w:pPr>
        <w:shd w:val="clear" w:color="auto" w:fill="FFFFFF" w:themeFill="background1"/>
        <w:ind w:left="-851" w:firstLine="851"/>
        <w:jc w:val="both"/>
        <w:rPr>
          <w:spacing w:val="1"/>
        </w:rPr>
      </w:pPr>
      <w:r w:rsidRPr="00F16C5C">
        <w:rPr>
          <w:spacing w:val="1"/>
        </w:rPr>
        <w:t>В целом снижение антропогенной нагрузки на экосистему города будет решено за счет проведения мероприятий в следующих направлениях:</w:t>
      </w:r>
    </w:p>
    <w:p w:rsidR="003B35AD" w:rsidRPr="00F16C5C" w:rsidRDefault="003B35AD" w:rsidP="00F16C5C">
      <w:pPr>
        <w:shd w:val="clear" w:color="auto" w:fill="FFFFFF" w:themeFill="background1"/>
        <w:ind w:left="-851"/>
        <w:jc w:val="both"/>
        <w:rPr>
          <w:lang w:val="kk-KZ"/>
        </w:rPr>
      </w:pPr>
      <w:r w:rsidRPr="00F16C5C">
        <w:rPr>
          <w:lang w:val="kk-KZ"/>
        </w:rPr>
        <w:t xml:space="preserve"> - снижение валовых выбросов в атмосферу вредных веществ</w:t>
      </w:r>
      <w:r w:rsidR="005A5C84" w:rsidRPr="00F16C5C">
        <w:rPr>
          <w:lang w:val="kk-KZ"/>
        </w:rPr>
        <w:t>;</w:t>
      </w:r>
    </w:p>
    <w:p w:rsidR="003B35AD" w:rsidRPr="00F16C5C" w:rsidRDefault="003B35AD" w:rsidP="00F16C5C">
      <w:pPr>
        <w:shd w:val="clear" w:color="auto" w:fill="FFFFFF" w:themeFill="background1"/>
        <w:ind w:left="-851"/>
        <w:jc w:val="both"/>
        <w:rPr>
          <w:lang w:val="kk-KZ"/>
        </w:rPr>
      </w:pPr>
      <w:r w:rsidRPr="00F16C5C">
        <w:rPr>
          <w:lang w:val="kk-KZ"/>
        </w:rPr>
        <w:t>- снижение сбросов загрязняющих веществ</w:t>
      </w:r>
      <w:r w:rsidR="005A5C84" w:rsidRPr="00F16C5C">
        <w:rPr>
          <w:lang w:val="kk-KZ"/>
        </w:rPr>
        <w:t>;</w:t>
      </w:r>
    </w:p>
    <w:p w:rsidR="003B35AD" w:rsidRPr="00F16C5C" w:rsidRDefault="003B35AD" w:rsidP="00F16C5C">
      <w:pPr>
        <w:shd w:val="clear" w:color="auto" w:fill="FFFFFF" w:themeFill="background1"/>
        <w:ind w:left="-851"/>
        <w:jc w:val="both"/>
        <w:rPr>
          <w:spacing w:val="-3"/>
        </w:rPr>
      </w:pPr>
      <w:r w:rsidRPr="00F16C5C">
        <w:rPr>
          <w:lang w:val="kk-KZ"/>
        </w:rPr>
        <w:lastRenderedPageBreak/>
        <w:t>- увеличение доли переработки отходов к их образованию</w:t>
      </w:r>
      <w:r w:rsidR="005A5C84" w:rsidRPr="00F16C5C">
        <w:rPr>
          <w:lang w:val="kk-KZ"/>
        </w:rPr>
        <w:t>;</w:t>
      </w:r>
    </w:p>
    <w:p w:rsidR="003B35AD" w:rsidRPr="00F16C5C" w:rsidRDefault="003B35AD" w:rsidP="00F16C5C">
      <w:pPr>
        <w:shd w:val="clear" w:color="auto" w:fill="FFFFFF" w:themeFill="background1"/>
        <w:ind w:left="-851"/>
        <w:jc w:val="both"/>
      </w:pPr>
      <w:r w:rsidRPr="00F16C5C">
        <w:t>- рассмотрение проектов связанных с организацией переработкой либо складированием (отвечающего всем современным экологическим требованиям) бытовых отходов, отходов производства (включая опасных отходов) и дальнейшее их включение в  инвестиционные программы.</w:t>
      </w:r>
    </w:p>
    <w:p w:rsidR="00D774EF" w:rsidRPr="00F16C5C" w:rsidRDefault="00D774EF" w:rsidP="00F16C5C">
      <w:pPr>
        <w:shd w:val="clear" w:color="auto" w:fill="FFFFFF" w:themeFill="background1"/>
        <w:jc w:val="both"/>
      </w:pP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09"/>
        <w:gridCol w:w="902"/>
        <w:gridCol w:w="829"/>
        <w:gridCol w:w="864"/>
        <w:gridCol w:w="867"/>
        <w:gridCol w:w="919"/>
        <w:gridCol w:w="812"/>
        <w:gridCol w:w="888"/>
        <w:gridCol w:w="992"/>
      </w:tblGrid>
      <w:tr w:rsidR="00A57F22" w:rsidRPr="00F16C5C" w:rsidTr="007D619E">
        <w:trPr>
          <w:trHeight w:val="569"/>
        </w:trPr>
        <w:tc>
          <w:tcPr>
            <w:tcW w:w="338" w:type="pct"/>
            <w:vMerge w:val="restart"/>
            <w:tcBorders>
              <w:top w:val="single" w:sz="4" w:space="0" w:color="auto"/>
              <w:left w:val="single" w:sz="4" w:space="0" w:color="auto"/>
              <w:right w:val="single" w:sz="4" w:space="0" w:color="auto"/>
            </w:tcBorders>
            <w:shd w:val="clear" w:color="auto" w:fill="FFFFFF" w:themeFill="background1"/>
            <w:vAlign w:val="center"/>
          </w:tcPr>
          <w:p w:rsidR="00A57F22" w:rsidRPr="00F16C5C" w:rsidRDefault="00A57F22" w:rsidP="00F16C5C">
            <w:pPr>
              <w:shd w:val="clear" w:color="auto" w:fill="FFFFFF" w:themeFill="background1"/>
              <w:rPr>
                <w:b/>
                <w:bCs/>
                <w:sz w:val="20"/>
                <w:szCs w:val="20"/>
                <w:lang w:val="kk-KZ"/>
              </w:rPr>
            </w:pPr>
            <w:r w:rsidRPr="00F16C5C">
              <w:rPr>
                <w:b/>
                <w:bCs/>
                <w:sz w:val="20"/>
                <w:szCs w:val="20"/>
                <w:lang w:val="kk-KZ"/>
              </w:rPr>
              <w:t>№</w:t>
            </w:r>
          </w:p>
        </w:tc>
        <w:tc>
          <w:tcPr>
            <w:tcW w:w="1291" w:type="pct"/>
            <w:vMerge w:val="restart"/>
            <w:tcBorders>
              <w:top w:val="single" w:sz="4" w:space="0" w:color="auto"/>
              <w:left w:val="nil"/>
              <w:right w:val="single" w:sz="4" w:space="0" w:color="auto"/>
            </w:tcBorders>
            <w:shd w:val="clear" w:color="auto" w:fill="FFFFFF" w:themeFill="background1"/>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430" w:type="pct"/>
            <w:vMerge w:val="restart"/>
            <w:tcBorders>
              <w:top w:val="single" w:sz="4" w:space="0" w:color="auto"/>
              <w:left w:val="nil"/>
              <w:right w:val="single" w:sz="4" w:space="0" w:color="auto"/>
            </w:tcBorders>
            <w:shd w:val="clear" w:color="auto" w:fill="FFFFFF" w:themeFill="background1"/>
            <w:vAlign w:val="center"/>
          </w:tcPr>
          <w:p w:rsidR="00A57F22" w:rsidRPr="00F16C5C" w:rsidRDefault="00A57F22" w:rsidP="00F16C5C">
            <w:pPr>
              <w:shd w:val="clear" w:color="auto" w:fill="FFFFFF" w:themeFill="background1"/>
              <w:jc w:val="center"/>
              <w:rPr>
                <w:b/>
                <w:bCs/>
                <w:sz w:val="20"/>
                <w:szCs w:val="20"/>
              </w:rPr>
            </w:pPr>
            <w:r w:rsidRPr="00F16C5C">
              <w:rPr>
                <w:b/>
                <w:bCs/>
                <w:sz w:val="20"/>
                <w:szCs w:val="20"/>
              </w:rPr>
              <w:t>Ед. изм</w:t>
            </w:r>
          </w:p>
        </w:tc>
        <w:tc>
          <w:tcPr>
            <w:tcW w:w="395" w:type="pct"/>
            <w:tcBorders>
              <w:top w:val="single" w:sz="4" w:space="0" w:color="auto"/>
              <w:left w:val="nil"/>
              <w:bottom w:val="single" w:sz="4" w:space="0" w:color="auto"/>
              <w:right w:val="single" w:sz="4" w:space="0" w:color="auto"/>
            </w:tcBorders>
            <w:shd w:val="clear" w:color="auto" w:fill="FFFFFF" w:themeFill="background1"/>
            <w:vAlign w:val="center"/>
          </w:tcPr>
          <w:p w:rsidR="00A57F22" w:rsidRPr="00F16C5C" w:rsidRDefault="00A57F22" w:rsidP="00F16C5C">
            <w:pPr>
              <w:shd w:val="clear" w:color="auto" w:fill="FFFFFF" w:themeFill="background1"/>
              <w:jc w:val="center"/>
              <w:rPr>
                <w:b/>
                <w:bCs/>
                <w:sz w:val="20"/>
                <w:szCs w:val="20"/>
              </w:rPr>
            </w:pPr>
            <w:r w:rsidRPr="00F16C5C">
              <w:rPr>
                <w:b/>
                <w:bCs/>
                <w:sz w:val="20"/>
                <w:szCs w:val="20"/>
              </w:rPr>
              <w:t xml:space="preserve">2015 </w:t>
            </w:r>
          </w:p>
        </w:tc>
        <w:tc>
          <w:tcPr>
            <w:tcW w:w="412" w:type="pct"/>
            <w:tcBorders>
              <w:top w:val="single" w:sz="4" w:space="0" w:color="auto"/>
              <w:left w:val="nil"/>
              <w:bottom w:val="single" w:sz="4" w:space="0" w:color="auto"/>
              <w:right w:val="single" w:sz="4" w:space="0" w:color="auto"/>
            </w:tcBorders>
            <w:shd w:val="clear" w:color="auto" w:fill="FFFFFF"/>
            <w:vAlign w:val="center"/>
          </w:tcPr>
          <w:p w:rsidR="00A57F22" w:rsidRPr="00F16C5C" w:rsidRDefault="00A57F22" w:rsidP="00F16C5C">
            <w:pPr>
              <w:shd w:val="clear" w:color="auto" w:fill="FFFFFF" w:themeFill="background1"/>
              <w:jc w:val="center"/>
              <w:rPr>
                <w:b/>
                <w:bCs/>
                <w:sz w:val="20"/>
                <w:szCs w:val="20"/>
              </w:rPr>
            </w:pPr>
            <w:r w:rsidRPr="00F16C5C">
              <w:rPr>
                <w:b/>
                <w:bCs/>
                <w:sz w:val="20"/>
                <w:szCs w:val="20"/>
              </w:rPr>
              <w:t>2016</w:t>
            </w:r>
          </w:p>
        </w:tc>
        <w:tc>
          <w:tcPr>
            <w:tcW w:w="413" w:type="pct"/>
            <w:tcBorders>
              <w:top w:val="single" w:sz="4" w:space="0" w:color="auto"/>
              <w:left w:val="nil"/>
              <w:bottom w:val="single" w:sz="4" w:space="0" w:color="auto"/>
              <w:right w:val="single" w:sz="4" w:space="0" w:color="auto"/>
            </w:tcBorders>
            <w:shd w:val="clear" w:color="auto" w:fill="FFFFFF"/>
            <w:vAlign w:val="center"/>
          </w:tcPr>
          <w:p w:rsidR="00A57F22" w:rsidRPr="00F16C5C" w:rsidRDefault="00A57F22" w:rsidP="00F16C5C">
            <w:pPr>
              <w:shd w:val="clear" w:color="auto" w:fill="FFFFFF" w:themeFill="background1"/>
              <w:jc w:val="center"/>
              <w:rPr>
                <w:rFonts w:eastAsia="Calibri"/>
                <w:b/>
                <w:sz w:val="20"/>
                <w:szCs w:val="20"/>
              </w:rPr>
            </w:pPr>
            <w:r w:rsidRPr="00F16C5C">
              <w:rPr>
                <w:rFonts w:eastAsia="Calibri"/>
                <w:b/>
                <w:sz w:val="20"/>
                <w:szCs w:val="20"/>
              </w:rPr>
              <w:t>2017</w:t>
            </w:r>
          </w:p>
        </w:tc>
        <w:tc>
          <w:tcPr>
            <w:tcW w:w="438" w:type="pct"/>
            <w:tcBorders>
              <w:top w:val="single" w:sz="4" w:space="0" w:color="auto"/>
              <w:left w:val="nil"/>
              <w:bottom w:val="single" w:sz="4" w:space="0" w:color="auto"/>
              <w:right w:val="single" w:sz="4" w:space="0" w:color="auto"/>
            </w:tcBorders>
            <w:shd w:val="clear" w:color="auto" w:fill="FFFFFF"/>
            <w:vAlign w:val="center"/>
          </w:tcPr>
          <w:p w:rsidR="00A57F22" w:rsidRPr="00F16C5C" w:rsidRDefault="00A57F22" w:rsidP="00F16C5C">
            <w:pPr>
              <w:shd w:val="clear" w:color="auto" w:fill="FFFFFF" w:themeFill="background1"/>
              <w:jc w:val="center"/>
              <w:rPr>
                <w:rFonts w:eastAsia="Calibri"/>
                <w:b/>
                <w:sz w:val="20"/>
                <w:szCs w:val="20"/>
              </w:rPr>
            </w:pPr>
            <w:r w:rsidRPr="00F16C5C">
              <w:rPr>
                <w:rFonts w:eastAsia="Calibri"/>
                <w:b/>
                <w:sz w:val="20"/>
                <w:szCs w:val="20"/>
              </w:rPr>
              <w:t>2018</w:t>
            </w:r>
          </w:p>
        </w:tc>
        <w:tc>
          <w:tcPr>
            <w:tcW w:w="387" w:type="pct"/>
            <w:tcBorders>
              <w:top w:val="single" w:sz="4" w:space="0" w:color="auto"/>
              <w:left w:val="nil"/>
              <w:bottom w:val="single" w:sz="4" w:space="0" w:color="auto"/>
              <w:right w:val="single" w:sz="4" w:space="0" w:color="auto"/>
            </w:tcBorders>
            <w:shd w:val="clear" w:color="auto" w:fill="FFFFFF"/>
            <w:vAlign w:val="center"/>
          </w:tcPr>
          <w:p w:rsidR="00A57F22" w:rsidRPr="00F16C5C" w:rsidRDefault="00A57F22" w:rsidP="00F16C5C">
            <w:pPr>
              <w:shd w:val="clear" w:color="auto" w:fill="FFFFFF" w:themeFill="background1"/>
              <w:jc w:val="center"/>
              <w:rPr>
                <w:rFonts w:eastAsia="Calibri"/>
                <w:b/>
                <w:sz w:val="20"/>
                <w:szCs w:val="20"/>
              </w:rPr>
            </w:pPr>
            <w:r w:rsidRPr="00F16C5C">
              <w:rPr>
                <w:rFonts w:eastAsia="Calibri"/>
                <w:b/>
                <w:sz w:val="20"/>
                <w:szCs w:val="20"/>
              </w:rPr>
              <w:t>2019</w:t>
            </w:r>
          </w:p>
        </w:tc>
        <w:tc>
          <w:tcPr>
            <w:tcW w:w="423" w:type="pct"/>
            <w:tcBorders>
              <w:top w:val="single" w:sz="4" w:space="0" w:color="auto"/>
              <w:left w:val="nil"/>
              <w:bottom w:val="single" w:sz="4" w:space="0" w:color="auto"/>
              <w:right w:val="single" w:sz="4" w:space="0" w:color="auto"/>
            </w:tcBorders>
            <w:shd w:val="clear" w:color="auto" w:fill="FFFFFF"/>
            <w:vAlign w:val="center"/>
          </w:tcPr>
          <w:p w:rsidR="00A57F22" w:rsidRPr="00F16C5C" w:rsidRDefault="00A57F22" w:rsidP="00F16C5C">
            <w:pPr>
              <w:shd w:val="clear" w:color="auto" w:fill="FFFFFF" w:themeFill="background1"/>
              <w:jc w:val="center"/>
              <w:rPr>
                <w:rFonts w:eastAsia="Calibri"/>
                <w:b/>
                <w:sz w:val="20"/>
                <w:szCs w:val="20"/>
              </w:rPr>
            </w:pPr>
            <w:r w:rsidRPr="00F16C5C">
              <w:rPr>
                <w:rFonts w:eastAsia="Calibri"/>
                <w:b/>
                <w:sz w:val="20"/>
                <w:szCs w:val="20"/>
              </w:rPr>
              <w:t>2020</w:t>
            </w:r>
          </w:p>
        </w:tc>
        <w:tc>
          <w:tcPr>
            <w:tcW w:w="473" w:type="pct"/>
            <w:vMerge w:val="restart"/>
            <w:tcBorders>
              <w:top w:val="single" w:sz="4" w:space="0" w:color="auto"/>
              <w:left w:val="nil"/>
              <w:right w:val="single" w:sz="4" w:space="0" w:color="auto"/>
            </w:tcBorders>
            <w:shd w:val="clear" w:color="auto" w:fill="FFFFFF"/>
            <w:noWrap/>
            <w:vAlign w:val="center"/>
          </w:tcPr>
          <w:p w:rsidR="00A57F22" w:rsidRPr="00F16C5C" w:rsidRDefault="00A57F22" w:rsidP="00F16C5C">
            <w:pPr>
              <w:shd w:val="clear" w:color="auto" w:fill="FFFFFF" w:themeFill="background1"/>
              <w:jc w:val="center"/>
              <w:rPr>
                <w:b/>
                <w:bCs/>
                <w:sz w:val="20"/>
                <w:szCs w:val="20"/>
              </w:rPr>
            </w:pPr>
            <w:r w:rsidRPr="00F16C5C">
              <w:rPr>
                <w:b/>
                <w:bCs/>
                <w:sz w:val="20"/>
                <w:szCs w:val="20"/>
              </w:rPr>
              <w:t>Ответ.</w:t>
            </w:r>
          </w:p>
          <w:p w:rsidR="00A57F22" w:rsidRPr="00F16C5C" w:rsidRDefault="00A57F22" w:rsidP="00F16C5C">
            <w:pPr>
              <w:shd w:val="clear" w:color="auto" w:fill="FFFFFF" w:themeFill="background1"/>
              <w:jc w:val="center"/>
              <w:rPr>
                <w:b/>
                <w:bCs/>
                <w:sz w:val="20"/>
                <w:szCs w:val="20"/>
              </w:rPr>
            </w:pPr>
            <w:r w:rsidRPr="00F16C5C">
              <w:rPr>
                <w:b/>
                <w:bCs/>
                <w:sz w:val="20"/>
                <w:szCs w:val="20"/>
              </w:rPr>
              <w:t>исп.</w:t>
            </w:r>
          </w:p>
        </w:tc>
      </w:tr>
      <w:tr w:rsidR="002A27EB" w:rsidRPr="00F16C5C" w:rsidTr="006C6754">
        <w:trPr>
          <w:trHeight w:val="242"/>
        </w:trPr>
        <w:tc>
          <w:tcPr>
            <w:tcW w:w="338" w:type="pct"/>
            <w:vMerge/>
            <w:tcBorders>
              <w:left w:val="single" w:sz="4" w:space="0" w:color="auto"/>
              <w:bottom w:val="single" w:sz="4" w:space="0" w:color="auto"/>
              <w:right w:val="single" w:sz="4" w:space="0" w:color="auto"/>
            </w:tcBorders>
            <w:shd w:val="clear" w:color="auto" w:fill="FFFFFF" w:themeFill="background1"/>
            <w:vAlign w:val="center"/>
          </w:tcPr>
          <w:p w:rsidR="002A27EB" w:rsidRPr="00F16C5C" w:rsidRDefault="002A27EB" w:rsidP="00F16C5C">
            <w:pPr>
              <w:shd w:val="clear" w:color="auto" w:fill="FFFFFF" w:themeFill="background1"/>
              <w:rPr>
                <w:b/>
                <w:bCs/>
                <w:sz w:val="20"/>
                <w:szCs w:val="20"/>
                <w:lang w:val="kk-KZ"/>
              </w:rPr>
            </w:pPr>
          </w:p>
        </w:tc>
        <w:tc>
          <w:tcPr>
            <w:tcW w:w="1291" w:type="pct"/>
            <w:vMerge/>
            <w:tcBorders>
              <w:left w:val="nil"/>
              <w:bottom w:val="single" w:sz="4" w:space="0" w:color="auto"/>
              <w:right w:val="single" w:sz="4" w:space="0" w:color="auto"/>
            </w:tcBorders>
            <w:shd w:val="clear" w:color="auto" w:fill="FFFFFF" w:themeFill="background1"/>
            <w:vAlign w:val="center"/>
          </w:tcPr>
          <w:p w:rsidR="002A27EB" w:rsidRPr="00F16C5C" w:rsidRDefault="002A27EB" w:rsidP="00F16C5C">
            <w:pPr>
              <w:shd w:val="clear" w:color="auto" w:fill="FFFFFF" w:themeFill="background1"/>
              <w:rPr>
                <w:b/>
                <w:bCs/>
                <w:sz w:val="20"/>
                <w:szCs w:val="20"/>
              </w:rPr>
            </w:pPr>
          </w:p>
        </w:tc>
        <w:tc>
          <w:tcPr>
            <w:tcW w:w="430" w:type="pct"/>
            <w:vMerge/>
            <w:tcBorders>
              <w:left w:val="nil"/>
              <w:bottom w:val="single" w:sz="4" w:space="0" w:color="auto"/>
              <w:right w:val="single" w:sz="4" w:space="0" w:color="auto"/>
            </w:tcBorders>
            <w:shd w:val="clear" w:color="auto" w:fill="FFFFFF" w:themeFill="background1"/>
            <w:vAlign w:val="center"/>
          </w:tcPr>
          <w:p w:rsidR="002A27EB" w:rsidRPr="00F16C5C" w:rsidRDefault="002A27EB" w:rsidP="00F16C5C">
            <w:pPr>
              <w:shd w:val="clear" w:color="auto" w:fill="FFFFFF" w:themeFill="background1"/>
              <w:jc w:val="center"/>
              <w:rPr>
                <w:b/>
                <w:bCs/>
                <w:sz w:val="20"/>
                <w:szCs w:val="20"/>
              </w:rPr>
            </w:pPr>
          </w:p>
        </w:tc>
        <w:tc>
          <w:tcPr>
            <w:tcW w:w="395" w:type="pct"/>
            <w:tcBorders>
              <w:top w:val="single" w:sz="4" w:space="0" w:color="auto"/>
              <w:left w:val="nil"/>
              <w:bottom w:val="single" w:sz="4" w:space="0" w:color="auto"/>
              <w:right w:val="single" w:sz="4" w:space="0" w:color="auto"/>
            </w:tcBorders>
            <w:shd w:val="clear" w:color="auto" w:fill="FFFFFF" w:themeFill="background1"/>
            <w:vAlign w:val="center"/>
          </w:tcPr>
          <w:p w:rsidR="002A27EB" w:rsidRPr="00F16C5C" w:rsidRDefault="00AF63BB" w:rsidP="00F16C5C">
            <w:pPr>
              <w:shd w:val="clear" w:color="auto" w:fill="FFFFFF" w:themeFill="background1"/>
              <w:jc w:val="center"/>
              <w:rPr>
                <w:sz w:val="20"/>
                <w:szCs w:val="20"/>
              </w:rPr>
            </w:pPr>
            <w:r w:rsidRPr="00F16C5C">
              <w:rPr>
                <w:sz w:val="20"/>
                <w:szCs w:val="20"/>
              </w:rPr>
              <w:t>факт</w:t>
            </w:r>
          </w:p>
        </w:tc>
        <w:tc>
          <w:tcPr>
            <w:tcW w:w="412" w:type="pct"/>
            <w:tcBorders>
              <w:top w:val="single" w:sz="4" w:space="0" w:color="auto"/>
              <w:left w:val="nil"/>
              <w:bottom w:val="single" w:sz="4" w:space="0" w:color="auto"/>
              <w:right w:val="single" w:sz="4" w:space="0" w:color="auto"/>
            </w:tcBorders>
            <w:shd w:val="clear" w:color="auto" w:fill="FFFFFF"/>
            <w:vAlign w:val="center"/>
          </w:tcPr>
          <w:p w:rsidR="002A27EB" w:rsidRPr="00F16C5C" w:rsidRDefault="002A27EB" w:rsidP="00F16C5C">
            <w:pPr>
              <w:shd w:val="clear" w:color="auto" w:fill="FFFFFF" w:themeFill="background1"/>
              <w:jc w:val="center"/>
              <w:rPr>
                <w:sz w:val="20"/>
                <w:szCs w:val="20"/>
              </w:rPr>
            </w:pPr>
            <w:r w:rsidRPr="00F16C5C">
              <w:rPr>
                <w:sz w:val="20"/>
                <w:szCs w:val="20"/>
              </w:rPr>
              <w:t>план</w:t>
            </w:r>
          </w:p>
        </w:tc>
        <w:tc>
          <w:tcPr>
            <w:tcW w:w="413" w:type="pct"/>
            <w:tcBorders>
              <w:top w:val="single" w:sz="4" w:space="0" w:color="auto"/>
              <w:left w:val="nil"/>
              <w:bottom w:val="single" w:sz="4" w:space="0" w:color="auto"/>
              <w:right w:val="single" w:sz="4" w:space="0" w:color="auto"/>
            </w:tcBorders>
            <w:shd w:val="clear" w:color="auto" w:fill="FFFFFF"/>
            <w:vAlign w:val="center"/>
          </w:tcPr>
          <w:p w:rsidR="002A27EB" w:rsidRPr="00F16C5C" w:rsidRDefault="002A27EB" w:rsidP="00F16C5C">
            <w:pPr>
              <w:shd w:val="clear" w:color="auto" w:fill="FFFFFF" w:themeFill="background1"/>
              <w:jc w:val="center"/>
              <w:rPr>
                <w:sz w:val="20"/>
                <w:szCs w:val="20"/>
              </w:rPr>
            </w:pPr>
            <w:r w:rsidRPr="00F16C5C">
              <w:rPr>
                <w:sz w:val="20"/>
                <w:szCs w:val="20"/>
              </w:rPr>
              <w:t>план</w:t>
            </w:r>
          </w:p>
        </w:tc>
        <w:tc>
          <w:tcPr>
            <w:tcW w:w="438" w:type="pct"/>
            <w:tcBorders>
              <w:top w:val="single" w:sz="4" w:space="0" w:color="auto"/>
              <w:left w:val="nil"/>
              <w:bottom w:val="single" w:sz="4" w:space="0" w:color="auto"/>
              <w:right w:val="single" w:sz="4" w:space="0" w:color="auto"/>
            </w:tcBorders>
            <w:shd w:val="clear" w:color="auto" w:fill="FFFFFF"/>
            <w:vAlign w:val="center"/>
          </w:tcPr>
          <w:p w:rsidR="002A27EB" w:rsidRPr="00F16C5C" w:rsidRDefault="002A27EB" w:rsidP="00F16C5C">
            <w:pPr>
              <w:shd w:val="clear" w:color="auto" w:fill="FFFFFF" w:themeFill="background1"/>
              <w:jc w:val="center"/>
              <w:rPr>
                <w:sz w:val="20"/>
                <w:szCs w:val="20"/>
              </w:rPr>
            </w:pPr>
            <w:r w:rsidRPr="00F16C5C">
              <w:rPr>
                <w:sz w:val="20"/>
                <w:szCs w:val="20"/>
              </w:rPr>
              <w:t>план</w:t>
            </w:r>
          </w:p>
        </w:tc>
        <w:tc>
          <w:tcPr>
            <w:tcW w:w="387" w:type="pct"/>
            <w:tcBorders>
              <w:top w:val="single" w:sz="4" w:space="0" w:color="auto"/>
              <w:left w:val="nil"/>
              <w:bottom w:val="single" w:sz="4" w:space="0" w:color="auto"/>
              <w:right w:val="single" w:sz="4" w:space="0" w:color="auto"/>
            </w:tcBorders>
            <w:shd w:val="clear" w:color="auto" w:fill="FFFFFF"/>
            <w:vAlign w:val="center"/>
          </w:tcPr>
          <w:p w:rsidR="002A27EB" w:rsidRPr="00F16C5C" w:rsidRDefault="002A27EB" w:rsidP="00F16C5C">
            <w:pPr>
              <w:shd w:val="clear" w:color="auto" w:fill="FFFFFF" w:themeFill="background1"/>
              <w:jc w:val="center"/>
              <w:rPr>
                <w:sz w:val="20"/>
                <w:szCs w:val="20"/>
              </w:rPr>
            </w:pPr>
            <w:r w:rsidRPr="00F16C5C">
              <w:rPr>
                <w:sz w:val="20"/>
                <w:szCs w:val="20"/>
              </w:rPr>
              <w:t>план</w:t>
            </w:r>
          </w:p>
        </w:tc>
        <w:tc>
          <w:tcPr>
            <w:tcW w:w="423" w:type="pct"/>
            <w:tcBorders>
              <w:top w:val="single" w:sz="4" w:space="0" w:color="auto"/>
              <w:left w:val="nil"/>
              <w:bottom w:val="single" w:sz="4" w:space="0" w:color="auto"/>
              <w:right w:val="single" w:sz="4" w:space="0" w:color="auto"/>
            </w:tcBorders>
            <w:shd w:val="clear" w:color="auto" w:fill="FFFFFF"/>
            <w:vAlign w:val="center"/>
          </w:tcPr>
          <w:p w:rsidR="002A27EB" w:rsidRPr="00F16C5C" w:rsidRDefault="002A27EB" w:rsidP="00F16C5C">
            <w:pPr>
              <w:shd w:val="clear" w:color="auto" w:fill="FFFFFF" w:themeFill="background1"/>
              <w:jc w:val="center"/>
              <w:rPr>
                <w:sz w:val="20"/>
                <w:szCs w:val="20"/>
              </w:rPr>
            </w:pPr>
            <w:r w:rsidRPr="00F16C5C">
              <w:rPr>
                <w:sz w:val="20"/>
                <w:szCs w:val="20"/>
              </w:rPr>
              <w:t>план</w:t>
            </w:r>
          </w:p>
        </w:tc>
        <w:tc>
          <w:tcPr>
            <w:tcW w:w="473" w:type="pct"/>
            <w:vMerge/>
            <w:tcBorders>
              <w:left w:val="nil"/>
              <w:bottom w:val="single" w:sz="4" w:space="0" w:color="auto"/>
              <w:right w:val="single" w:sz="4" w:space="0" w:color="auto"/>
            </w:tcBorders>
            <w:shd w:val="clear" w:color="auto" w:fill="FFFFFF"/>
            <w:noWrap/>
            <w:vAlign w:val="center"/>
          </w:tcPr>
          <w:p w:rsidR="002A27EB" w:rsidRPr="00F16C5C" w:rsidRDefault="002A27EB" w:rsidP="00F16C5C">
            <w:pPr>
              <w:shd w:val="clear" w:color="auto" w:fill="FFFFFF" w:themeFill="background1"/>
              <w:jc w:val="center"/>
              <w:rPr>
                <w:b/>
                <w:bCs/>
                <w:sz w:val="20"/>
                <w:szCs w:val="20"/>
              </w:rPr>
            </w:pPr>
          </w:p>
        </w:tc>
      </w:tr>
      <w:tr w:rsidR="002A27EB" w:rsidRPr="00F16C5C" w:rsidTr="006C6754">
        <w:trPr>
          <w:trHeight w:val="720"/>
        </w:trPr>
        <w:tc>
          <w:tcPr>
            <w:tcW w:w="338" w:type="pct"/>
            <w:tcBorders>
              <w:top w:val="nil"/>
              <w:left w:val="single" w:sz="4" w:space="0" w:color="auto"/>
              <w:bottom w:val="single" w:sz="4" w:space="0" w:color="auto"/>
              <w:right w:val="single" w:sz="4" w:space="0" w:color="auto"/>
            </w:tcBorders>
            <w:shd w:val="clear" w:color="auto" w:fill="FFFFFF" w:themeFill="background1"/>
            <w:vAlign w:val="center"/>
          </w:tcPr>
          <w:p w:rsidR="002A27EB" w:rsidRPr="00F16C5C" w:rsidRDefault="006C6754" w:rsidP="00F16C5C">
            <w:pPr>
              <w:shd w:val="clear" w:color="auto" w:fill="FFFFFF" w:themeFill="background1"/>
              <w:rPr>
                <w:bCs/>
                <w:sz w:val="20"/>
                <w:szCs w:val="20"/>
                <w:lang w:val="kk-KZ"/>
              </w:rPr>
            </w:pPr>
            <w:r w:rsidRPr="00F16C5C">
              <w:rPr>
                <w:bCs/>
                <w:sz w:val="20"/>
                <w:szCs w:val="20"/>
                <w:lang w:val="kk-KZ"/>
              </w:rPr>
              <w:t>115</w:t>
            </w:r>
          </w:p>
        </w:tc>
        <w:tc>
          <w:tcPr>
            <w:tcW w:w="1291" w:type="pct"/>
            <w:tcBorders>
              <w:top w:val="single" w:sz="4" w:space="0" w:color="auto"/>
              <w:left w:val="nil"/>
              <w:bottom w:val="single" w:sz="4" w:space="0" w:color="auto"/>
              <w:right w:val="single" w:sz="4" w:space="0" w:color="auto"/>
            </w:tcBorders>
            <w:shd w:val="clear" w:color="auto" w:fill="FFFFFF" w:themeFill="background1"/>
            <w:vAlign w:val="center"/>
          </w:tcPr>
          <w:p w:rsidR="002A27EB" w:rsidRPr="00F16C5C" w:rsidRDefault="002A27EB" w:rsidP="00F16C5C">
            <w:pPr>
              <w:shd w:val="clear" w:color="auto" w:fill="FFFFFF" w:themeFill="background1"/>
              <w:rPr>
                <w:bCs/>
                <w:sz w:val="20"/>
                <w:szCs w:val="20"/>
              </w:rPr>
            </w:pPr>
            <w:r w:rsidRPr="00F16C5C">
              <w:rPr>
                <w:bCs/>
                <w:sz w:val="20"/>
                <w:szCs w:val="20"/>
              </w:rPr>
              <w:t>Увеличение доли вовлеченных в сельскохозяйственный оборот земель сельхоз</w:t>
            </w:r>
            <w:r w:rsidR="004C5CF2" w:rsidRPr="00F16C5C">
              <w:rPr>
                <w:bCs/>
                <w:sz w:val="20"/>
                <w:szCs w:val="20"/>
              </w:rPr>
              <w:t>н</w:t>
            </w:r>
            <w:r w:rsidRPr="00F16C5C">
              <w:rPr>
                <w:bCs/>
                <w:sz w:val="20"/>
                <w:szCs w:val="20"/>
              </w:rPr>
              <w:t>азначения</w:t>
            </w:r>
          </w:p>
        </w:tc>
        <w:tc>
          <w:tcPr>
            <w:tcW w:w="430" w:type="pct"/>
            <w:tcBorders>
              <w:top w:val="nil"/>
              <w:left w:val="nil"/>
              <w:bottom w:val="single" w:sz="4" w:space="0" w:color="auto"/>
              <w:right w:val="single" w:sz="4" w:space="0" w:color="auto"/>
            </w:tcBorders>
            <w:shd w:val="clear" w:color="auto" w:fill="FFFFFF" w:themeFill="background1"/>
            <w:vAlign w:val="center"/>
          </w:tcPr>
          <w:p w:rsidR="002A27EB" w:rsidRPr="00F16C5C" w:rsidRDefault="002A27EB" w:rsidP="00F16C5C">
            <w:pPr>
              <w:shd w:val="clear" w:color="auto" w:fill="FFFFFF" w:themeFill="background1"/>
              <w:jc w:val="center"/>
              <w:rPr>
                <w:bCs/>
                <w:sz w:val="20"/>
                <w:szCs w:val="20"/>
              </w:rPr>
            </w:pPr>
            <w:r w:rsidRPr="00F16C5C">
              <w:rPr>
                <w:bCs/>
                <w:sz w:val="20"/>
                <w:szCs w:val="20"/>
              </w:rPr>
              <w:t>%</w:t>
            </w:r>
          </w:p>
        </w:tc>
        <w:tc>
          <w:tcPr>
            <w:tcW w:w="395" w:type="pct"/>
            <w:tcBorders>
              <w:top w:val="nil"/>
              <w:left w:val="nil"/>
              <w:bottom w:val="single" w:sz="4" w:space="0" w:color="auto"/>
              <w:right w:val="single" w:sz="4" w:space="0" w:color="auto"/>
            </w:tcBorders>
            <w:shd w:val="clear" w:color="auto" w:fill="FFFFFF" w:themeFill="background1"/>
            <w:vAlign w:val="center"/>
          </w:tcPr>
          <w:p w:rsidR="002A27EB" w:rsidRPr="00F16C5C" w:rsidRDefault="008F1A23" w:rsidP="00F16C5C">
            <w:pPr>
              <w:shd w:val="clear" w:color="auto" w:fill="FFFFFF" w:themeFill="background1"/>
              <w:jc w:val="center"/>
              <w:rPr>
                <w:bCs/>
                <w:sz w:val="20"/>
                <w:szCs w:val="20"/>
                <w:lang w:val="kk-KZ"/>
              </w:rPr>
            </w:pPr>
            <w:r w:rsidRPr="00F16C5C">
              <w:rPr>
                <w:bCs/>
                <w:sz w:val="20"/>
                <w:szCs w:val="20"/>
                <w:lang w:val="kk-KZ"/>
              </w:rPr>
              <w:t>0</w:t>
            </w:r>
          </w:p>
        </w:tc>
        <w:tc>
          <w:tcPr>
            <w:tcW w:w="412" w:type="pct"/>
            <w:tcBorders>
              <w:top w:val="nil"/>
              <w:left w:val="nil"/>
              <w:bottom w:val="single" w:sz="4" w:space="0" w:color="auto"/>
              <w:right w:val="single" w:sz="4" w:space="0" w:color="auto"/>
            </w:tcBorders>
            <w:shd w:val="clear" w:color="auto" w:fill="FFFFFF"/>
            <w:vAlign w:val="center"/>
          </w:tcPr>
          <w:p w:rsidR="002A27EB" w:rsidRPr="00F16C5C" w:rsidRDefault="008F1A23" w:rsidP="00F16C5C">
            <w:pPr>
              <w:shd w:val="clear" w:color="auto" w:fill="FFFFFF" w:themeFill="background1"/>
              <w:jc w:val="center"/>
              <w:rPr>
                <w:bCs/>
                <w:sz w:val="20"/>
                <w:szCs w:val="20"/>
                <w:lang w:val="kk-KZ"/>
              </w:rPr>
            </w:pPr>
            <w:r w:rsidRPr="00F16C5C">
              <w:rPr>
                <w:bCs/>
                <w:sz w:val="20"/>
                <w:szCs w:val="20"/>
                <w:lang w:val="kk-KZ"/>
              </w:rPr>
              <w:t>0</w:t>
            </w:r>
          </w:p>
        </w:tc>
        <w:tc>
          <w:tcPr>
            <w:tcW w:w="413" w:type="pct"/>
            <w:tcBorders>
              <w:top w:val="nil"/>
              <w:left w:val="nil"/>
              <w:bottom w:val="single" w:sz="4" w:space="0" w:color="auto"/>
              <w:right w:val="single" w:sz="4" w:space="0" w:color="auto"/>
            </w:tcBorders>
            <w:shd w:val="clear" w:color="auto" w:fill="FFFFFF"/>
            <w:vAlign w:val="center"/>
          </w:tcPr>
          <w:p w:rsidR="002A27EB" w:rsidRPr="00F16C5C" w:rsidRDefault="008F1A2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438" w:type="pct"/>
            <w:tcBorders>
              <w:top w:val="nil"/>
              <w:left w:val="nil"/>
              <w:bottom w:val="single" w:sz="4" w:space="0" w:color="auto"/>
              <w:right w:val="single" w:sz="4" w:space="0" w:color="auto"/>
            </w:tcBorders>
            <w:shd w:val="clear" w:color="auto" w:fill="FFFFFF"/>
            <w:vAlign w:val="center"/>
          </w:tcPr>
          <w:p w:rsidR="002A27EB" w:rsidRPr="00F16C5C" w:rsidRDefault="008F1A2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387" w:type="pct"/>
            <w:tcBorders>
              <w:top w:val="nil"/>
              <w:left w:val="nil"/>
              <w:bottom w:val="single" w:sz="4" w:space="0" w:color="auto"/>
              <w:right w:val="single" w:sz="4" w:space="0" w:color="auto"/>
            </w:tcBorders>
            <w:shd w:val="clear" w:color="auto" w:fill="FFFFFF"/>
            <w:vAlign w:val="center"/>
          </w:tcPr>
          <w:p w:rsidR="002A27EB" w:rsidRPr="00F16C5C" w:rsidRDefault="008F1A2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423" w:type="pct"/>
            <w:tcBorders>
              <w:top w:val="nil"/>
              <w:left w:val="nil"/>
              <w:bottom w:val="single" w:sz="4" w:space="0" w:color="auto"/>
              <w:right w:val="single" w:sz="4" w:space="0" w:color="auto"/>
            </w:tcBorders>
            <w:shd w:val="clear" w:color="auto" w:fill="FFFFFF"/>
            <w:vAlign w:val="center"/>
          </w:tcPr>
          <w:p w:rsidR="002A27EB" w:rsidRPr="00F16C5C" w:rsidRDefault="008F1A23" w:rsidP="00F16C5C">
            <w:pPr>
              <w:shd w:val="clear" w:color="auto" w:fill="FFFFFF" w:themeFill="background1"/>
              <w:jc w:val="center"/>
              <w:rPr>
                <w:rFonts w:eastAsia="Calibri"/>
                <w:sz w:val="20"/>
                <w:szCs w:val="20"/>
                <w:lang w:val="kk-KZ"/>
              </w:rPr>
            </w:pPr>
            <w:r w:rsidRPr="00F16C5C">
              <w:rPr>
                <w:rFonts w:eastAsia="Calibri"/>
                <w:sz w:val="20"/>
                <w:szCs w:val="20"/>
                <w:lang w:val="kk-KZ"/>
              </w:rPr>
              <w:t>0</w:t>
            </w:r>
          </w:p>
        </w:tc>
        <w:tc>
          <w:tcPr>
            <w:tcW w:w="473" w:type="pct"/>
            <w:tcBorders>
              <w:top w:val="nil"/>
              <w:left w:val="nil"/>
              <w:bottom w:val="single" w:sz="4" w:space="0" w:color="auto"/>
              <w:right w:val="single" w:sz="4" w:space="0" w:color="auto"/>
            </w:tcBorders>
            <w:shd w:val="clear" w:color="auto" w:fill="FFFFFF"/>
            <w:noWrap/>
            <w:vAlign w:val="center"/>
          </w:tcPr>
          <w:p w:rsidR="002A27EB" w:rsidRPr="00F16C5C" w:rsidRDefault="002A27EB" w:rsidP="00F16C5C">
            <w:pPr>
              <w:shd w:val="clear" w:color="auto" w:fill="FFFFFF" w:themeFill="background1"/>
              <w:jc w:val="center"/>
              <w:rPr>
                <w:sz w:val="20"/>
                <w:szCs w:val="20"/>
              </w:rPr>
            </w:pPr>
            <w:r w:rsidRPr="00F16C5C">
              <w:rPr>
                <w:sz w:val="20"/>
                <w:szCs w:val="20"/>
              </w:rPr>
              <w:t>ОЗО</w:t>
            </w:r>
          </w:p>
          <w:p w:rsidR="002A27EB" w:rsidRPr="00F16C5C" w:rsidRDefault="002A27EB" w:rsidP="00F16C5C">
            <w:pPr>
              <w:shd w:val="clear" w:color="auto" w:fill="FFFFFF" w:themeFill="background1"/>
              <w:jc w:val="center"/>
              <w:rPr>
                <w:bCs/>
                <w:sz w:val="20"/>
                <w:szCs w:val="20"/>
              </w:rPr>
            </w:pPr>
          </w:p>
        </w:tc>
      </w:tr>
      <w:tr w:rsidR="00B31A39" w:rsidRPr="00F16C5C" w:rsidTr="006C6754">
        <w:trPr>
          <w:trHeight w:val="720"/>
        </w:trPr>
        <w:tc>
          <w:tcPr>
            <w:tcW w:w="338" w:type="pct"/>
            <w:tcBorders>
              <w:top w:val="nil"/>
              <w:left w:val="single" w:sz="4" w:space="0" w:color="auto"/>
              <w:bottom w:val="single" w:sz="4" w:space="0" w:color="auto"/>
              <w:right w:val="single" w:sz="4" w:space="0" w:color="auto"/>
            </w:tcBorders>
            <w:shd w:val="clear" w:color="auto" w:fill="FFFFFF" w:themeFill="background1"/>
            <w:vAlign w:val="center"/>
          </w:tcPr>
          <w:p w:rsidR="00B31A39" w:rsidRPr="00F16C5C" w:rsidRDefault="006C6754" w:rsidP="00F16C5C">
            <w:pPr>
              <w:shd w:val="clear" w:color="auto" w:fill="FFFFFF" w:themeFill="background1"/>
              <w:rPr>
                <w:bCs/>
                <w:sz w:val="20"/>
                <w:szCs w:val="20"/>
                <w:lang w:val="kk-KZ"/>
              </w:rPr>
            </w:pPr>
            <w:r w:rsidRPr="00F16C5C">
              <w:rPr>
                <w:bCs/>
                <w:sz w:val="20"/>
                <w:szCs w:val="20"/>
                <w:lang w:val="kk-KZ"/>
              </w:rPr>
              <w:t>116</w:t>
            </w:r>
          </w:p>
        </w:tc>
        <w:tc>
          <w:tcPr>
            <w:tcW w:w="1291" w:type="pct"/>
            <w:tcBorders>
              <w:top w:val="single" w:sz="4" w:space="0" w:color="auto"/>
              <w:left w:val="nil"/>
              <w:bottom w:val="single" w:sz="4" w:space="0" w:color="auto"/>
              <w:right w:val="single" w:sz="4" w:space="0" w:color="auto"/>
            </w:tcBorders>
            <w:shd w:val="clear" w:color="auto" w:fill="FFFFFF" w:themeFill="background1"/>
            <w:vAlign w:val="center"/>
          </w:tcPr>
          <w:p w:rsidR="00B31A39" w:rsidRPr="00F16C5C" w:rsidRDefault="00B31A39" w:rsidP="00F16C5C">
            <w:pPr>
              <w:shd w:val="clear" w:color="auto" w:fill="FFFFFF" w:themeFill="background1"/>
              <w:rPr>
                <w:bCs/>
                <w:sz w:val="20"/>
                <w:szCs w:val="20"/>
              </w:rPr>
            </w:pPr>
            <w:r w:rsidRPr="00F16C5C">
              <w:rPr>
                <w:bCs/>
                <w:sz w:val="20"/>
                <w:szCs w:val="20"/>
              </w:rPr>
              <w:t>Применение системы севооборотов на землях</w:t>
            </w:r>
            <w:r w:rsidR="00EB4E34" w:rsidRPr="00F16C5C">
              <w:rPr>
                <w:bCs/>
                <w:sz w:val="20"/>
                <w:szCs w:val="20"/>
              </w:rPr>
              <w:t>,</w:t>
            </w:r>
            <w:r w:rsidRPr="00F16C5C">
              <w:rPr>
                <w:bCs/>
                <w:sz w:val="20"/>
                <w:szCs w:val="20"/>
              </w:rPr>
              <w:t xml:space="preserve"> вовлеченных в сельскохозяйственный оборот</w:t>
            </w:r>
          </w:p>
        </w:tc>
        <w:tc>
          <w:tcPr>
            <w:tcW w:w="430" w:type="pct"/>
            <w:tcBorders>
              <w:top w:val="nil"/>
              <w:left w:val="nil"/>
              <w:bottom w:val="single" w:sz="4" w:space="0" w:color="auto"/>
              <w:right w:val="single" w:sz="4" w:space="0" w:color="auto"/>
            </w:tcBorders>
            <w:shd w:val="clear" w:color="auto" w:fill="FFFFFF" w:themeFill="background1"/>
            <w:vAlign w:val="center"/>
          </w:tcPr>
          <w:p w:rsidR="00B31A39" w:rsidRPr="00F16C5C" w:rsidRDefault="00395C90" w:rsidP="00F16C5C">
            <w:pPr>
              <w:shd w:val="clear" w:color="auto" w:fill="FFFFFF" w:themeFill="background1"/>
              <w:jc w:val="center"/>
              <w:rPr>
                <w:bCs/>
                <w:sz w:val="20"/>
                <w:szCs w:val="20"/>
              </w:rPr>
            </w:pPr>
            <w:r w:rsidRPr="00F16C5C">
              <w:rPr>
                <w:bCs/>
                <w:sz w:val="20"/>
                <w:szCs w:val="20"/>
              </w:rPr>
              <w:t>т</w:t>
            </w:r>
            <w:r w:rsidR="00B31A39" w:rsidRPr="00F16C5C">
              <w:rPr>
                <w:bCs/>
                <w:sz w:val="20"/>
                <w:szCs w:val="20"/>
              </w:rPr>
              <w:t>ыс.</w:t>
            </w:r>
            <w:r w:rsidRPr="00F16C5C">
              <w:rPr>
                <w:bCs/>
                <w:sz w:val="20"/>
                <w:szCs w:val="20"/>
              </w:rPr>
              <w:t xml:space="preserve"> </w:t>
            </w:r>
            <w:r w:rsidR="00B31A39" w:rsidRPr="00F16C5C">
              <w:rPr>
                <w:bCs/>
                <w:sz w:val="20"/>
                <w:szCs w:val="20"/>
              </w:rPr>
              <w:t>га</w:t>
            </w:r>
          </w:p>
        </w:tc>
        <w:tc>
          <w:tcPr>
            <w:tcW w:w="395" w:type="pct"/>
            <w:tcBorders>
              <w:top w:val="nil"/>
              <w:left w:val="nil"/>
              <w:bottom w:val="single" w:sz="4" w:space="0" w:color="auto"/>
              <w:right w:val="single" w:sz="4" w:space="0" w:color="auto"/>
            </w:tcBorders>
            <w:shd w:val="clear" w:color="auto" w:fill="FFFFFF" w:themeFill="background1"/>
            <w:vAlign w:val="center"/>
          </w:tcPr>
          <w:p w:rsidR="00B31A39" w:rsidRPr="00F16C5C" w:rsidRDefault="00B31A39" w:rsidP="00F16C5C">
            <w:pPr>
              <w:shd w:val="clear" w:color="auto" w:fill="FFFFFF" w:themeFill="background1"/>
              <w:jc w:val="center"/>
              <w:rPr>
                <w:bCs/>
                <w:sz w:val="20"/>
                <w:szCs w:val="20"/>
              </w:rPr>
            </w:pPr>
            <w:r w:rsidRPr="00F16C5C">
              <w:rPr>
                <w:bCs/>
                <w:sz w:val="20"/>
                <w:szCs w:val="20"/>
              </w:rPr>
              <w:t>0,1</w:t>
            </w:r>
          </w:p>
        </w:tc>
        <w:tc>
          <w:tcPr>
            <w:tcW w:w="412" w:type="pct"/>
            <w:tcBorders>
              <w:top w:val="nil"/>
              <w:left w:val="nil"/>
              <w:bottom w:val="single" w:sz="4" w:space="0" w:color="auto"/>
              <w:right w:val="single" w:sz="4" w:space="0" w:color="auto"/>
            </w:tcBorders>
            <w:shd w:val="clear" w:color="auto" w:fill="FFFFFF"/>
            <w:vAlign w:val="center"/>
          </w:tcPr>
          <w:p w:rsidR="00B31A39" w:rsidRPr="00F16C5C" w:rsidRDefault="007139A2" w:rsidP="00F16C5C">
            <w:pPr>
              <w:shd w:val="clear" w:color="auto" w:fill="FFFFFF" w:themeFill="background1"/>
              <w:jc w:val="center"/>
              <w:rPr>
                <w:sz w:val="20"/>
                <w:szCs w:val="20"/>
              </w:rPr>
            </w:pPr>
            <w:r w:rsidRPr="00F16C5C">
              <w:rPr>
                <w:bCs/>
                <w:sz w:val="20"/>
                <w:szCs w:val="20"/>
              </w:rPr>
              <w:t>0,</w:t>
            </w:r>
            <w:r w:rsidR="003F5FB3" w:rsidRPr="00F16C5C">
              <w:rPr>
                <w:bCs/>
                <w:sz w:val="20"/>
                <w:szCs w:val="20"/>
              </w:rPr>
              <w:t>1</w:t>
            </w:r>
          </w:p>
        </w:tc>
        <w:tc>
          <w:tcPr>
            <w:tcW w:w="413" w:type="pct"/>
            <w:tcBorders>
              <w:top w:val="nil"/>
              <w:left w:val="nil"/>
              <w:bottom w:val="single" w:sz="4" w:space="0" w:color="auto"/>
              <w:right w:val="single" w:sz="4" w:space="0" w:color="auto"/>
            </w:tcBorders>
            <w:shd w:val="clear" w:color="auto" w:fill="FFFFFF"/>
            <w:vAlign w:val="center"/>
          </w:tcPr>
          <w:p w:rsidR="00B31A39" w:rsidRPr="00F16C5C" w:rsidRDefault="00B31A39" w:rsidP="00F16C5C">
            <w:pPr>
              <w:shd w:val="clear" w:color="auto" w:fill="FFFFFF" w:themeFill="background1"/>
              <w:jc w:val="center"/>
              <w:rPr>
                <w:sz w:val="20"/>
                <w:szCs w:val="20"/>
              </w:rPr>
            </w:pPr>
            <w:r w:rsidRPr="00F16C5C">
              <w:rPr>
                <w:bCs/>
                <w:sz w:val="20"/>
                <w:szCs w:val="20"/>
              </w:rPr>
              <w:t>0,1</w:t>
            </w:r>
          </w:p>
        </w:tc>
        <w:tc>
          <w:tcPr>
            <w:tcW w:w="438" w:type="pct"/>
            <w:tcBorders>
              <w:top w:val="nil"/>
              <w:left w:val="nil"/>
              <w:bottom w:val="single" w:sz="4" w:space="0" w:color="auto"/>
              <w:right w:val="single" w:sz="4" w:space="0" w:color="auto"/>
            </w:tcBorders>
            <w:shd w:val="clear" w:color="auto" w:fill="FFFFFF"/>
            <w:vAlign w:val="center"/>
          </w:tcPr>
          <w:p w:rsidR="00B31A39" w:rsidRPr="00F16C5C" w:rsidRDefault="00B31A39" w:rsidP="00F16C5C">
            <w:pPr>
              <w:shd w:val="clear" w:color="auto" w:fill="FFFFFF" w:themeFill="background1"/>
              <w:jc w:val="center"/>
              <w:rPr>
                <w:sz w:val="20"/>
                <w:szCs w:val="20"/>
              </w:rPr>
            </w:pPr>
            <w:r w:rsidRPr="00F16C5C">
              <w:rPr>
                <w:bCs/>
                <w:sz w:val="20"/>
                <w:szCs w:val="20"/>
              </w:rPr>
              <w:t>0,1</w:t>
            </w:r>
          </w:p>
        </w:tc>
        <w:tc>
          <w:tcPr>
            <w:tcW w:w="387" w:type="pct"/>
            <w:tcBorders>
              <w:top w:val="nil"/>
              <w:left w:val="nil"/>
              <w:bottom w:val="single" w:sz="4" w:space="0" w:color="auto"/>
              <w:right w:val="single" w:sz="4" w:space="0" w:color="auto"/>
            </w:tcBorders>
            <w:shd w:val="clear" w:color="auto" w:fill="FFFFFF"/>
            <w:vAlign w:val="center"/>
          </w:tcPr>
          <w:p w:rsidR="00B31A39" w:rsidRPr="00F16C5C" w:rsidRDefault="00B31A39" w:rsidP="00F16C5C">
            <w:pPr>
              <w:shd w:val="clear" w:color="auto" w:fill="FFFFFF" w:themeFill="background1"/>
              <w:jc w:val="center"/>
              <w:rPr>
                <w:sz w:val="20"/>
                <w:szCs w:val="20"/>
              </w:rPr>
            </w:pPr>
            <w:r w:rsidRPr="00F16C5C">
              <w:rPr>
                <w:bCs/>
                <w:sz w:val="20"/>
                <w:szCs w:val="20"/>
              </w:rPr>
              <w:t>0,1</w:t>
            </w:r>
          </w:p>
        </w:tc>
        <w:tc>
          <w:tcPr>
            <w:tcW w:w="423" w:type="pct"/>
            <w:tcBorders>
              <w:top w:val="nil"/>
              <w:left w:val="nil"/>
              <w:bottom w:val="single" w:sz="4" w:space="0" w:color="auto"/>
              <w:right w:val="single" w:sz="4" w:space="0" w:color="auto"/>
            </w:tcBorders>
            <w:shd w:val="clear" w:color="auto" w:fill="FFFFFF"/>
            <w:vAlign w:val="center"/>
          </w:tcPr>
          <w:p w:rsidR="00B31A39" w:rsidRPr="00F16C5C" w:rsidRDefault="00B31A39" w:rsidP="00F16C5C">
            <w:pPr>
              <w:shd w:val="clear" w:color="auto" w:fill="FFFFFF" w:themeFill="background1"/>
              <w:jc w:val="center"/>
              <w:rPr>
                <w:sz w:val="20"/>
                <w:szCs w:val="20"/>
              </w:rPr>
            </w:pPr>
            <w:r w:rsidRPr="00F16C5C">
              <w:rPr>
                <w:bCs/>
                <w:sz w:val="20"/>
                <w:szCs w:val="20"/>
              </w:rPr>
              <w:t>0,1</w:t>
            </w:r>
          </w:p>
        </w:tc>
        <w:tc>
          <w:tcPr>
            <w:tcW w:w="473" w:type="pct"/>
            <w:tcBorders>
              <w:top w:val="nil"/>
              <w:left w:val="nil"/>
              <w:bottom w:val="single" w:sz="4" w:space="0" w:color="auto"/>
              <w:right w:val="single" w:sz="4" w:space="0" w:color="auto"/>
            </w:tcBorders>
            <w:shd w:val="clear" w:color="auto" w:fill="FFFFFF"/>
            <w:noWrap/>
            <w:vAlign w:val="center"/>
          </w:tcPr>
          <w:p w:rsidR="00B31A39" w:rsidRPr="00F16C5C" w:rsidRDefault="005543AA" w:rsidP="00F16C5C">
            <w:pPr>
              <w:shd w:val="clear" w:color="auto" w:fill="FFFFFF" w:themeFill="background1"/>
              <w:jc w:val="center"/>
              <w:rPr>
                <w:bCs/>
                <w:sz w:val="20"/>
                <w:szCs w:val="20"/>
              </w:rPr>
            </w:pPr>
            <w:r w:rsidRPr="00F16C5C">
              <w:rPr>
                <w:bCs/>
                <w:sz w:val="20"/>
                <w:szCs w:val="20"/>
              </w:rPr>
              <w:t>ОСХ</w:t>
            </w:r>
          </w:p>
        </w:tc>
      </w:tr>
      <w:tr w:rsidR="00996A73" w:rsidRPr="00F16C5C" w:rsidTr="006C6754">
        <w:trPr>
          <w:trHeight w:val="510"/>
        </w:trPr>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A73" w:rsidRPr="00F16C5C" w:rsidRDefault="006C6754" w:rsidP="00F16C5C">
            <w:pPr>
              <w:shd w:val="clear" w:color="auto" w:fill="FFFFFF" w:themeFill="background1"/>
              <w:rPr>
                <w:sz w:val="20"/>
                <w:szCs w:val="20"/>
                <w:lang w:val="kk-KZ"/>
              </w:rPr>
            </w:pPr>
            <w:r w:rsidRPr="00F16C5C">
              <w:rPr>
                <w:sz w:val="20"/>
                <w:szCs w:val="20"/>
                <w:lang w:val="kk-KZ"/>
              </w:rPr>
              <w:t>117</w:t>
            </w:r>
          </w:p>
        </w:tc>
        <w:tc>
          <w:tcPr>
            <w:tcW w:w="1291" w:type="pct"/>
            <w:tcBorders>
              <w:top w:val="single" w:sz="4" w:space="0" w:color="auto"/>
              <w:left w:val="nil"/>
              <w:bottom w:val="single" w:sz="4" w:space="0" w:color="auto"/>
              <w:right w:val="single" w:sz="4" w:space="0" w:color="auto"/>
            </w:tcBorders>
            <w:vAlign w:val="center"/>
          </w:tcPr>
          <w:p w:rsidR="00996A73" w:rsidRPr="00F16C5C" w:rsidRDefault="00996A73" w:rsidP="00F16C5C">
            <w:pPr>
              <w:shd w:val="clear" w:color="auto" w:fill="FFFFFF" w:themeFill="background1"/>
              <w:rPr>
                <w:sz w:val="20"/>
                <w:szCs w:val="20"/>
              </w:rPr>
            </w:pPr>
            <w:r w:rsidRPr="00F16C5C">
              <w:rPr>
                <w:sz w:val="20"/>
                <w:szCs w:val="20"/>
              </w:rPr>
              <w:t>Предоставление земельных участков на торгах (конкурсов, аукционах)</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rsidR="00996A73" w:rsidRPr="00F16C5C" w:rsidRDefault="00996A73" w:rsidP="00F16C5C">
            <w:pPr>
              <w:shd w:val="clear" w:color="auto" w:fill="FFFFFF" w:themeFill="background1"/>
              <w:jc w:val="center"/>
              <w:rPr>
                <w:sz w:val="20"/>
                <w:szCs w:val="20"/>
              </w:rPr>
            </w:pPr>
            <w:r w:rsidRPr="00F16C5C">
              <w:rPr>
                <w:color w:val="000000"/>
                <w:sz w:val="20"/>
                <w:szCs w:val="20"/>
              </w:rPr>
              <w:t>тыс. га</w:t>
            </w:r>
          </w:p>
        </w:tc>
        <w:tc>
          <w:tcPr>
            <w:tcW w:w="395" w:type="pct"/>
            <w:tcBorders>
              <w:top w:val="single" w:sz="4" w:space="0" w:color="auto"/>
              <w:left w:val="nil"/>
              <w:bottom w:val="single" w:sz="4" w:space="0" w:color="auto"/>
              <w:right w:val="single" w:sz="4" w:space="0" w:color="auto"/>
            </w:tcBorders>
            <w:shd w:val="clear" w:color="auto" w:fill="FFFFFF" w:themeFill="background1"/>
            <w:vAlign w:val="center"/>
          </w:tcPr>
          <w:p w:rsidR="00996A73" w:rsidRPr="00F16C5C" w:rsidRDefault="00996A73" w:rsidP="00F16C5C">
            <w:pPr>
              <w:shd w:val="clear" w:color="auto" w:fill="FFFFFF" w:themeFill="background1"/>
              <w:jc w:val="center"/>
              <w:rPr>
                <w:bCs/>
                <w:sz w:val="20"/>
                <w:szCs w:val="20"/>
                <w:lang w:val="kk-KZ"/>
              </w:rPr>
            </w:pPr>
            <w:r w:rsidRPr="00F16C5C">
              <w:rPr>
                <w:bCs/>
                <w:sz w:val="20"/>
                <w:szCs w:val="20"/>
                <w:lang w:val="kk-KZ"/>
              </w:rPr>
              <w:t>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996A73" w:rsidRPr="00F16C5C" w:rsidRDefault="00996A73" w:rsidP="00F16C5C">
            <w:pPr>
              <w:shd w:val="clear" w:color="auto" w:fill="FFFFFF" w:themeFill="background1"/>
              <w:jc w:val="center"/>
              <w:rPr>
                <w:rFonts w:eastAsia="Calibri"/>
                <w:sz w:val="20"/>
                <w:szCs w:val="20"/>
                <w:lang w:val="kk-KZ"/>
              </w:rPr>
            </w:pPr>
            <w:r w:rsidRPr="00F16C5C">
              <w:rPr>
                <w:rFonts w:eastAsia="Calibri"/>
                <w:sz w:val="20"/>
                <w:szCs w:val="20"/>
                <w:lang w:val="kk-KZ"/>
              </w:rPr>
              <w:t>0,0015</w:t>
            </w:r>
          </w:p>
        </w:tc>
        <w:tc>
          <w:tcPr>
            <w:tcW w:w="413" w:type="pct"/>
            <w:tcBorders>
              <w:top w:val="single" w:sz="4" w:space="0" w:color="auto"/>
              <w:left w:val="nil"/>
              <w:bottom w:val="single" w:sz="4" w:space="0" w:color="auto"/>
              <w:right w:val="single" w:sz="4" w:space="0" w:color="auto"/>
            </w:tcBorders>
            <w:shd w:val="clear" w:color="auto" w:fill="FFFFFF" w:themeFill="background1"/>
            <w:vAlign w:val="center"/>
          </w:tcPr>
          <w:p w:rsidR="00996A73" w:rsidRPr="00F16C5C" w:rsidRDefault="00996A73" w:rsidP="00F16C5C">
            <w:pPr>
              <w:shd w:val="clear" w:color="auto" w:fill="FFFFFF" w:themeFill="background1"/>
              <w:jc w:val="center"/>
              <w:rPr>
                <w:rFonts w:eastAsia="Calibri"/>
                <w:sz w:val="20"/>
                <w:szCs w:val="20"/>
                <w:lang w:val="kk-KZ"/>
              </w:rPr>
            </w:pPr>
            <w:r w:rsidRPr="00F16C5C">
              <w:rPr>
                <w:rFonts w:eastAsia="Calibri"/>
                <w:sz w:val="20"/>
                <w:szCs w:val="20"/>
                <w:lang w:val="kk-KZ"/>
              </w:rPr>
              <w:t>0,0027</w:t>
            </w:r>
          </w:p>
        </w:tc>
        <w:tc>
          <w:tcPr>
            <w:tcW w:w="438" w:type="pct"/>
            <w:tcBorders>
              <w:top w:val="single" w:sz="4" w:space="0" w:color="auto"/>
              <w:left w:val="nil"/>
              <w:bottom w:val="single" w:sz="4" w:space="0" w:color="auto"/>
              <w:right w:val="single" w:sz="4" w:space="0" w:color="auto"/>
            </w:tcBorders>
            <w:shd w:val="clear" w:color="auto" w:fill="FFFFFF" w:themeFill="background1"/>
            <w:vAlign w:val="center"/>
          </w:tcPr>
          <w:p w:rsidR="00996A73" w:rsidRPr="00F16C5C" w:rsidRDefault="00996A73" w:rsidP="00F16C5C">
            <w:pPr>
              <w:shd w:val="clear" w:color="auto" w:fill="FFFFFF" w:themeFill="background1"/>
              <w:jc w:val="center"/>
              <w:rPr>
                <w:sz w:val="20"/>
                <w:szCs w:val="20"/>
              </w:rPr>
            </w:pPr>
            <w:r w:rsidRPr="00F16C5C">
              <w:rPr>
                <w:rFonts w:eastAsia="Calibri"/>
                <w:sz w:val="20"/>
                <w:szCs w:val="20"/>
                <w:lang w:val="kk-KZ"/>
              </w:rPr>
              <w:t>0,0027</w:t>
            </w:r>
          </w:p>
        </w:tc>
        <w:tc>
          <w:tcPr>
            <w:tcW w:w="387" w:type="pct"/>
            <w:tcBorders>
              <w:top w:val="single" w:sz="4" w:space="0" w:color="auto"/>
              <w:left w:val="nil"/>
              <w:bottom w:val="single" w:sz="4" w:space="0" w:color="auto"/>
              <w:right w:val="single" w:sz="4" w:space="0" w:color="auto"/>
            </w:tcBorders>
            <w:vAlign w:val="center"/>
          </w:tcPr>
          <w:p w:rsidR="00996A73" w:rsidRPr="00F16C5C" w:rsidRDefault="00996A73" w:rsidP="00F16C5C">
            <w:pPr>
              <w:shd w:val="clear" w:color="auto" w:fill="FFFFFF" w:themeFill="background1"/>
              <w:jc w:val="center"/>
              <w:rPr>
                <w:sz w:val="20"/>
                <w:szCs w:val="20"/>
              </w:rPr>
            </w:pPr>
            <w:r w:rsidRPr="00F16C5C">
              <w:rPr>
                <w:rFonts w:eastAsia="Calibri"/>
                <w:sz w:val="20"/>
                <w:szCs w:val="20"/>
                <w:lang w:val="kk-KZ"/>
              </w:rPr>
              <w:t>0,0027</w:t>
            </w:r>
          </w:p>
        </w:tc>
        <w:tc>
          <w:tcPr>
            <w:tcW w:w="423" w:type="pct"/>
            <w:tcBorders>
              <w:top w:val="single" w:sz="4" w:space="0" w:color="auto"/>
              <w:left w:val="nil"/>
              <w:bottom w:val="single" w:sz="4" w:space="0" w:color="auto"/>
              <w:right w:val="single" w:sz="4" w:space="0" w:color="auto"/>
            </w:tcBorders>
            <w:vAlign w:val="center"/>
          </w:tcPr>
          <w:p w:rsidR="00996A73" w:rsidRPr="00F16C5C" w:rsidRDefault="00996A73" w:rsidP="00F16C5C">
            <w:pPr>
              <w:shd w:val="clear" w:color="auto" w:fill="FFFFFF" w:themeFill="background1"/>
              <w:jc w:val="center"/>
              <w:rPr>
                <w:sz w:val="20"/>
                <w:szCs w:val="20"/>
              </w:rPr>
            </w:pPr>
            <w:r w:rsidRPr="00F16C5C">
              <w:rPr>
                <w:rFonts w:eastAsia="Calibri"/>
                <w:sz w:val="20"/>
                <w:szCs w:val="20"/>
                <w:lang w:val="kk-KZ"/>
              </w:rPr>
              <w:t>0,0027</w:t>
            </w:r>
          </w:p>
        </w:tc>
        <w:tc>
          <w:tcPr>
            <w:tcW w:w="473" w:type="pct"/>
            <w:tcBorders>
              <w:top w:val="single" w:sz="4" w:space="0" w:color="auto"/>
              <w:left w:val="nil"/>
              <w:bottom w:val="single" w:sz="4" w:space="0" w:color="auto"/>
              <w:right w:val="single" w:sz="4" w:space="0" w:color="auto"/>
            </w:tcBorders>
            <w:noWrap/>
            <w:vAlign w:val="center"/>
          </w:tcPr>
          <w:p w:rsidR="00996A73" w:rsidRPr="00F16C5C" w:rsidRDefault="00996A73" w:rsidP="00F16C5C">
            <w:pPr>
              <w:shd w:val="clear" w:color="auto" w:fill="FFFFFF" w:themeFill="background1"/>
              <w:jc w:val="center"/>
              <w:rPr>
                <w:sz w:val="20"/>
                <w:szCs w:val="20"/>
                <w:lang w:val="kk-KZ"/>
              </w:rPr>
            </w:pPr>
          </w:p>
          <w:p w:rsidR="00996A73" w:rsidRPr="00F16C5C" w:rsidRDefault="00996A73" w:rsidP="00F16C5C">
            <w:pPr>
              <w:shd w:val="clear" w:color="auto" w:fill="FFFFFF" w:themeFill="background1"/>
              <w:jc w:val="center"/>
              <w:rPr>
                <w:sz w:val="20"/>
                <w:szCs w:val="20"/>
                <w:lang w:val="kk-KZ"/>
              </w:rPr>
            </w:pPr>
          </w:p>
          <w:p w:rsidR="00996A73" w:rsidRPr="00F16C5C" w:rsidRDefault="00996A73" w:rsidP="00F16C5C">
            <w:pPr>
              <w:shd w:val="clear" w:color="auto" w:fill="FFFFFF" w:themeFill="background1"/>
              <w:jc w:val="center"/>
              <w:rPr>
                <w:sz w:val="20"/>
                <w:szCs w:val="20"/>
              </w:rPr>
            </w:pPr>
            <w:r w:rsidRPr="00F16C5C">
              <w:rPr>
                <w:sz w:val="20"/>
                <w:szCs w:val="20"/>
              </w:rPr>
              <w:t>ОЗО</w:t>
            </w:r>
          </w:p>
          <w:p w:rsidR="00996A73" w:rsidRPr="00F16C5C" w:rsidRDefault="00996A73" w:rsidP="00F16C5C">
            <w:pPr>
              <w:shd w:val="clear" w:color="auto" w:fill="FFFFFF" w:themeFill="background1"/>
              <w:jc w:val="center"/>
              <w:rPr>
                <w:sz w:val="20"/>
                <w:szCs w:val="20"/>
              </w:rPr>
            </w:pPr>
          </w:p>
        </w:tc>
      </w:tr>
      <w:tr w:rsidR="003F5FB3" w:rsidRPr="00F16C5C" w:rsidTr="006C6754">
        <w:trPr>
          <w:trHeight w:val="255"/>
        </w:trPr>
        <w:tc>
          <w:tcPr>
            <w:tcW w:w="338" w:type="pct"/>
            <w:tcBorders>
              <w:top w:val="single" w:sz="4" w:space="0" w:color="auto"/>
              <w:left w:val="single" w:sz="4" w:space="0" w:color="auto"/>
              <w:bottom w:val="single" w:sz="4" w:space="0" w:color="auto"/>
              <w:right w:val="single" w:sz="4" w:space="0" w:color="auto"/>
            </w:tcBorders>
            <w:vAlign w:val="center"/>
          </w:tcPr>
          <w:p w:rsidR="003F5FB3" w:rsidRPr="00F16C5C" w:rsidRDefault="006C6754" w:rsidP="00F16C5C">
            <w:pPr>
              <w:shd w:val="clear" w:color="auto" w:fill="FFFFFF" w:themeFill="background1"/>
              <w:jc w:val="center"/>
              <w:rPr>
                <w:sz w:val="20"/>
                <w:szCs w:val="20"/>
                <w:lang w:val="kk-KZ"/>
              </w:rPr>
            </w:pPr>
            <w:r w:rsidRPr="00F16C5C">
              <w:rPr>
                <w:sz w:val="20"/>
                <w:szCs w:val="20"/>
                <w:lang w:val="kk-KZ"/>
              </w:rPr>
              <w:t>118</w:t>
            </w:r>
          </w:p>
        </w:tc>
        <w:tc>
          <w:tcPr>
            <w:tcW w:w="1291"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rPr>
                <w:sz w:val="20"/>
                <w:szCs w:val="20"/>
              </w:rPr>
            </w:pPr>
            <w:r w:rsidRPr="00F16C5C">
              <w:rPr>
                <w:sz w:val="20"/>
                <w:szCs w:val="20"/>
              </w:rPr>
              <w:t>Доля севооборотов в составе пахотных земель (полевой севооборот)</w:t>
            </w:r>
          </w:p>
        </w:tc>
        <w:tc>
          <w:tcPr>
            <w:tcW w:w="430"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sz w:val="20"/>
                <w:szCs w:val="20"/>
              </w:rPr>
            </w:pPr>
            <w:r w:rsidRPr="00F16C5C">
              <w:rPr>
                <w:bCs/>
                <w:sz w:val="20"/>
                <w:szCs w:val="20"/>
              </w:rPr>
              <w:t>%</w:t>
            </w:r>
          </w:p>
        </w:tc>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sz w:val="20"/>
                <w:szCs w:val="20"/>
              </w:rPr>
            </w:pPr>
            <w:r w:rsidRPr="00F16C5C">
              <w:rPr>
                <w:bCs/>
                <w:sz w:val="20"/>
                <w:szCs w:val="20"/>
              </w:rPr>
              <w:t>0,1</w:t>
            </w:r>
          </w:p>
        </w:tc>
        <w:tc>
          <w:tcPr>
            <w:tcW w:w="412"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sz w:val="20"/>
                <w:szCs w:val="20"/>
              </w:rPr>
            </w:pPr>
            <w:r w:rsidRPr="00F16C5C">
              <w:rPr>
                <w:bCs/>
                <w:sz w:val="20"/>
                <w:szCs w:val="20"/>
              </w:rPr>
              <w:t>0,1</w:t>
            </w:r>
          </w:p>
        </w:tc>
        <w:tc>
          <w:tcPr>
            <w:tcW w:w="413"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sz w:val="20"/>
                <w:szCs w:val="20"/>
              </w:rPr>
            </w:pPr>
            <w:r w:rsidRPr="00F16C5C">
              <w:rPr>
                <w:bCs/>
                <w:sz w:val="20"/>
                <w:szCs w:val="20"/>
              </w:rPr>
              <w:t>0,1</w:t>
            </w:r>
          </w:p>
        </w:tc>
        <w:tc>
          <w:tcPr>
            <w:tcW w:w="438"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sz w:val="20"/>
                <w:szCs w:val="20"/>
              </w:rPr>
            </w:pPr>
            <w:r w:rsidRPr="00F16C5C">
              <w:rPr>
                <w:bCs/>
                <w:sz w:val="20"/>
                <w:szCs w:val="20"/>
              </w:rPr>
              <w:t>0,1</w:t>
            </w:r>
          </w:p>
        </w:tc>
        <w:tc>
          <w:tcPr>
            <w:tcW w:w="387"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sz w:val="20"/>
                <w:szCs w:val="20"/>
              </w:rPr>
            </w:pPr>
            <w:r w:rsidRPr="00F16C5C">
              <w:rPr>
                <w:bCs/>
                <w:sz w:val="20"/>
                <w:szCs w:val="20"/>
              </w:rPr>
              <w:t>0,1</w:t>
            </w:r>
          </w:p>
        </w:tc>
        <w:tc>
          <w:tcPr>
            <w:tcW w:w="423"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sz w:val="20"/>
                <w:szCs w:val="20"/>
              </w:rPr>
            </w:pPr>
            <w:r w:rsidRPr="00F16C5C">
              <w:rPr>
                <w:bCs/>
                <w:sz w:val="20"/>
                <w:szCs w:val="20"/>
              </w:rPr>
              <w:t>0,1</w:t>
            </w:r>
          </w:p>
        </w:tc>
        <w:tc>
          <w:tcPr>
            <w:tcW w:w="473" w:type="pct"/>
            <w:tcBorders>
              <w:top w:val="single" w:sz="4" w:space="0" w:color="auto"/>
              <w:left w:val="single" w:sz="4" w:space="0" w:color="auto"/>
              <w:bottom w:val="single" w:sz="4" w:space="0" w:color="auto"/>
              <w:right w:val="single" w:sz="4" w:space="0" w:color="auto"/>
            </w:tcBorders>
            <w:noWrap/>
            <w:vAlign w:val="center"/>
          </w:tcPr>
          <w:p w:rsidR="003F5FB3" w:rsidRPr="00F16C5C" w:rsidRDefault="003F5FB3" w:rsidP="00F16C5C">
            <w:pPr>
              <w:shd w:val="clear" w:color="auto" w:fill="FFFFFF" w:themeFill="background1"/>
              <w:jc w:val="center"/>
              <w:rPr>
                <w:sz w:val="20"/>
                <w:szCs w:val="20"/>
                <w:lang w:val="kk-KZ"/>
              </w:rPr>
            </w:pPr>
            <w:r w:rsidRPr="00F16C5C">
              <w:rPr>
                <w:bCs/>
                <w:sz w:val="20"/>
                <w:szCs w:val="20"/>
              </w:rPr>
              <w:t>ОСХ</w:t>
            </w:r>
          </w:p>
        </w:tc>
      </w:tr>
      <w:tr w:rsidR="003F5FB3" w:rsidRPr="00F16C5C" w:rsidTr="006C6754">
        <w:trPr>
          <w:trHeight w:val="255"/>
        </w:trPr>
        <w:tc>
          <w:tcPr>
            <w:tcW w:w="338" w:type="pct"/>
            <w:tcBorders>
              <w:top w:val="single" w:sz="4" w:space="0" w:color="auto"/>
              <w:left w:val="single" w:sz="4" w:space="0" w:color="auto"/>
              <w:bottom w:val="single" w:sz="4" w:space="0" w:color="auto"/>
              <w:right w:val="single" w:sz="4" w:space="0" w:color="auto"/>
            </w:tcBorders>
            <w:vAlign w:val="center"/>
          </w:tcPr>
          <w:p w:rsidR="003F5FB3" w:rsidRPr="00F16C5C" w:rsidRDefault="006C6754" w:rsidP="00F16C5C">
            <w:pPr>
              <w:shd w:val="clear" w:color="auto" w:fill="FFFFFF" w:themeFill="background1"/>
              <w:jc w:val="center"/>
              <w:rPr>
                <w:sz w:val="20"/>
                <w:szCs w:val="20"/>
                <w:lang w:val="kk-KZ"/>
              </w:rPr>
            </w:pPr>
            <w:r w:rsidRPr="00F16C5C">
              <w:rPr>
                <w:sz w:val="20"/>
                <w:szCs w:val="20"/>
                <w:lang w:val="kk-KZ"/>
              </w:rPr>
              <w:t>119</w:t>
            </w:r>
          </w:p>
        </w:tc>
        <w:tc>
          <w:tcPr>
            <w:tcW w:w="1291"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rPr>
                <w:sz w:val="20"/>
                <w:szCs w:val="20"/>
              </w:rPr>
            </w:pPr>
            <w:r w:rsidRPr="00F16C5C">
              <w:rPr>
                <w:sz w:val="20"/>
                <w:szCs w:val="20"/>
              </w:rPr>
              <w:t>Доля пастбище оборота в составе естественных пастбищных угодий  (кормовой севооборот)</w:t>
            </w:r>
          </w:p>
        </w:tc>
        <w:tc>
          <w:tcPr>
            <w:tcW w:w="430"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sz w:val="20"/>
                <w:szCs w:val="20"/>
              </w:rPr>
            </w:pPr>
            <w:r w:rsidRPr="00F16C5C">
              <w:rPr>
                <w:bCs/>
                <w:sz w:val="20"/>
                <w:szCs w:val="20"/>
              </w:rPr>
              <w:t>%</w:t>
            </w:r>
          </w:p>
        </w:tc>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FB3" w:rsidRPr="00F16C5C" w:rsidRDefault="003F5FB3" w:rsidP="00F16C5C">
            <w:pPr>
              <w:shd w:val="clear" w:color="auto" w:fill="FFFFFF" w:themeFill="background1"/>
              <w:jc w:val="center"/>
              <w:rPr>
                <w:bCs/>
                <w:sz w:val="20"/>
                <w:szCs w:val="20"/>
              </w:rPr>
            </w:pPr>
            <w:r w:rsidRPr="00F16C5C">
              <w:rPr>
                <w:bCs/>
                <w:sz w:val="20"/>
                <w:szCs w:val="20"/>
              </w:rPr>
              <w:t>21,7</w:t>
            </w:r>
          </w:p>
        </w:tc>
        <w:tc>
          <w:tcPr>
            <w:tcW w:w="412"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21,0</w:t>
            </w:r>
          </w:p>
        </w:tc>
        <w:tc>
          <w:tcPr>
            <w:tcW w:w="413"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22,4</w:t>
            </w:r>
          </w:p>
        </w:tc>
        <w:tc>
          <w:tcPr>
            <w:tcW w:w="438"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23,4</w:t>
            </w:r>
          </w:p>
        </w:tc>
        <w:tc>
          <w:tcPr>
            <w:tcW w:w="387"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24,1</w:t>
            </w:r>
          </w:p>
        </w:tc>
        <w:tc>
          <w:tcPr>
            <w:tcW w:w="423" w:type="pct"/>
            <w:tcBorders>
              <w:top w:val="single" w:sz="4" w:space="0" w:color="auto"/>
              <w:left w:val="single" w:sz="4" w:space="0" w:color="auto"/>
              <w:bottom w:val="single" w:sz="4" w:space="0" w:color="auto"/>
              <w:right w:val="single" w:sz="4" w:space="0" w:color="auto"/>
            </w:tcBorders>
            <w:vAlign w:val="center"/>
          </w:tcPr>
          <w:p w:rsidR="003F5FB3" w:rsidRPr="00F16C5C" w:rsidRDefault="003F5FB3" w:rsidP="00F16C5C">
            <w:pPr>
              <w:shd w:val="clear" w:color="auto" w:fill="FFFFFF" w:themeFill="background1"/>
              <w:jc w:val="center"/>
              <w:rPr>
                <w:rFonts w:eastAsia="Calibri"/>
                <w:sz w:val="20"/>
                <w:szCs w:val="20"/>
              </w:rPr>
            </w:pPr>
            <w:r w:rsidRPr="00F16C5C">
              <w:rPr>
                <w:rFonts w:eastAsia="Calibri"/>
                <w:sz w:val="20"/>
                <w:szCs w:val="20"/>
              </w:rPr>
              <w:t>24,8</w:t>
            </w:r>
          </w:p>
        </w:tc>
        <w:tc>
          <w:tcPr>
            <w:tcW w:w="473" w:type="pct"/>
            <w:tcBorders>
              <w:top w:val="single" w:sz="4" w:space="0" w:color="auto"/>
              <w:left w:val="single" w:sz="4" w:space="0" w:color="auto"/>
              <w:bottom w:val="single" w:sz="4" w:space="0" w:color="auto"/>
              <w:right w:val="single" w:sz="4" w:space="0" w:color="auto"/>
            </w:tcBorders>
            <w:noWrap/>
            <w:vAlign w:val="center"/>
          </w:tcPr>
          <w:p w:rsidR="003F5FB3" w:rsidRPr="00F16C5C" w:rsidRDefault="003F5FB3" w:rsidP="00F16C5C">
            <w:pPr>
              <w:shd w:val="clear" w:color="auto" w:fill="FFFFFF" w:themeFill="background1"/>
              <w:jc w:val="center"/>
              <w:rPr>
                <w:sz w:val="20"/>
                <w:szCs w:val="20"/>
              </w:rPr>
            </w:pPr>
            <w:r w:rsidRPr="00F16C5C">
              <w:rPr>
                <w:bCs/>
                <w:sz w:val="20"/>
                <w:szCs w:val="20"/>
              </w:rPr>
              <w:t>ОСХ</w:t>
            </w:r>
          </w:p>
        </w:tc>
      </w:tr>
    </w:tbl>
    <w:p w:rsidR="00522F86" w:rsidRPr="00F16C5C" w:rsidRDefault="00522F86" w:rsidP="00F16C5C">
      <w:pPr>
        <w:shd w:val="clear" w:color="auto" w:fill="FFFFFF" w:themeFill="background1"/>
        <w:jc w:val="both"/>
        <w:rPr>
          <w:b/>
        </w:rPr>
      </w:pPr>
    </w:p>
    <w:p w:rsidR="00522F86" w:rsidRPr="00F16C5C" w:rsidRDefault="00522F86" w:rsidP="00F16C5C">
      <w:pPr>
        <w:shd w:val="clear" w:color="auto" w:fill="FFFFFF" w:themeFill="background1"/>
        <w:ind w:firstLine="709"/>
        <w:jc w:val="both"/>
      </w:pPr>
      <w:r w:rsidRPr="00F16C5C">
        <w:rPr>
          <w:b/>
        </w:rPr>
        <w:t>Пути достижения:</w:t>
      </w:r>
    </w:p>
    <w:p w:rsidR="00522F86" w:rsidRPr="00F16C5C" w:rsidRDefault="005543AA" w:rsidP="00F16C5C">
      <w:pPr>
        <w:shd w:val="clear" w:color="auto" w:fill="FFFFFF" w:themeFill="background1"/>
        <w:ind w:left="-108" w:firstLine="108"/>
        <w:jc w:val="both"/>
      </w:pPr>
      <w:r w:rsidRPr="00F16C5C">
        <w:t>- С</w:t>
      </w:r>
      <w:r w:rsidR="00522F86" w:rsidRPr="00F16C5C">
        <w:t>облюдение законодательства при предоставлении земельных участков.</w:t>
      </w:r>
    </w:p>
    <w:p w:rsidR="00522F86" w:rsidRPr="00F16C5C" w:rsidRDefault="005543AA" w:rsidP="00F16C5C">
      <w:pPr>
        <w:shd w:val="clear" w:color="auto" w:fill="FFFFFF" w:themeFill="background1"/>
        <w:ind w:left="-108" w:firstLine="108"/>
        <w:jc w:val="both"/>
      </w:pPr>
      <w:r w:rsidRPr="00F16C5C">
        <w:t xml:space="preserve">- </w:t>
      </w:r>
      <w:r w:rsidR="00522F86" w:rsidRPr="00F16C5C">
        <w:t xml:space="preserve">Улучшение качества </w:t>
      </w:r>
      <w:proofErr w:type="gramStart"/>
      <w:r w:rsidR="00522F86" w:rsidRPr="00F16C5C">
        <w:t>контроля за</w:t>
      </w:r>
      <w:proofErr w:type="gramEnd"/>
      <w:r w:rsidR="00522F86" w:rsidRPr="00F16C5C">
        <w:t xml:space="preserve"> использованием земель по назначению.</w:t>
      </w:r>
    </w:p>
    <w:p w:rsidR="00522F86" w:rsidRPr="00F16C5C" w:rsidRDefault="005543AA" w:rsidP="00F16C5C">
      <w:pPr>
        <w:shd w:val="clear" w:color="auto" w:fill="FFFFFF" w:themeFill="background1"/>
        <w:ind w:left="-108" w:firstLine="108"/>
        <w:jc w:val="both"/>
      </w:pPr>
      <w:r w:rsidRPr="00F16C5C">
        <w:t xml:space="preserve">- </w:t>
      </w:r>
      <w:r w:rsidR="00522F86" w:rsidRPr="00F16C5C">
        <w:t>Обследование, выявление брошенных земельных участков.</w:t>
      </w:r>
    </w:p>
    <w:p w:rsidR="005543AA" w:rsidRPr="00F16C5C" w:rsidRDefault="005543AA" w:rsidP="00F16C5C">
      <w:pPr>
        <w:shd w:val="clear" w:color="auto" w:fill="FFFFFF" w:themeFill="background1"/>
        <w:ind w:left="-108" w:firstLine="108"/>
        <w:jc w:val="both"/>
      </w:pPr>
      <w:r w:rsidRPr="00F16C5C">
        <w:t xml:space="preserve">- </w:t>
      </w:r>
      <w:r w:rsidR="00522F86" w:rsidRPr="00F16C5C">
        <w:t>Публикация в средствах массовой информации основных аспектов регулирования земельных отношений, а также аналитической информации о качественном</w:t>
      </w:r>
      <w:r w:rsidRPr="00F16C5C">
        <w:t xml:space="preserve"> и</w:t>
      </w:r>
      <w:r w:rsidR="00522F86" w:rsidRPr="00F16C5C">
        <w:t xml:space="preserve">  количественном состоянии земельного фонда города.</w:t>
      </w:r>
    </w:p>
    <w:p w:rsidR="00522F86" w:rsidRPr="00F16C5C" w:rsidRDefault="005543AA" w:rsidP="00F16C5C">
      <w:pPr>
        <w:shd w:val="clear" w:color="auto" w:fill="FFFFFF" w:themeFill="background1"/>
        <w:ind w:left="-108" w:firstLine="108"/>
        <w:jc w:val="both"/>
      </w:pPr>
      <w:r w:rsidRPr="00F16C5C">
        <w:t xml:space="preserve">- </w:t>
      </w:r>
      <w:r w:rsidR="00522F86" w:rsidRPr="00F16C5C">
        <w:t>Внесение предложений по вопросам изменений и дополнений в нормативные правовые акты Республики Казахстан, регламентирующие земельные правоотношения.</w:t>
      </w:r>
    </w:p>
    <w:p w:rsidR="005543AA" w:rsidRPr="00F16C5C" w:rsidRDefault="005543AA" w:rsidP="00F16C5C">
      <w:pPr>
        <w:shd w:val="clear" w:color="auto" w:fill="FFFFFF" w:themeFill="background1"/>
        <w:ind w:left="-108" w:firstLine="108"/>
        <w:jc w:val="both"/>
      </w:pPr>
      <w:r w:rsidRPr="00F16C5C">
        <w:t xml:space="preserve">- </w:t>
      </w:r>
      <w:r w:rsidR="00522F86" w:rsidRPr="00F16C5C">
        <w:t xml:space="preserve">Проведение </w:t>
      </w:r>
      <w:r w:rsidRPr="00F16C5C">
        <w:t>право разъяснительной</w:t>
      </w:r>
      <w:r w:rsidR="00522F86" w:rsidRPr="00F16C5C">
        <w:t xml:space="preserve"> работы среди населения города по вопросам земельных отношений.</w:t>
      </w:r>
    </w:p>
    <w:p w:rsidR="005543AA" w:rsidRPr="00F16C5C" w:rsidRDefault="005543AA" w:rsidP="00F16C5C">
      <w:pPr>
        <w:shd w:val="clear" w:color="auto" w:fill="FFFFFF" w:themeFill="background1"/>
        <w:ind w:left="-108" w:firstLine="108"/>
        <w:jc w:val="both"/>
        <w:rPr>
          <w:lang w:eastAsia="zh-CN"/>
        </w:rPr>
      </w:pPr>
      <w:r w:rsidRPr="00F16C5C">
        <w:t xml:space="preserve">- </w:t>
      </w:r>
      <w:r w:rsidRPr="00F16C5C">
        <w:rPr>
          <w:lang w:eastAsia="zh-CN"/>
        </w:rPr>
        <w:t>Активизация работ по возврату неиспользуемых по назначению земель сельскохозяйственного назначения для обеспечения возможности последующего вовлечения в сельскохозяйственный оборот.</w:t>
      </w:r>
    </w:p>
    <w:p w:rsidR="00E346B7" w:rsidRPr="00F16C5C" w:rsidRDefault="00E346B7" w:rsidP="00F16C5C">
      <w:pPr>
        <w:shd w:val="clear" w:color="auto" w:fill="FFFFFF" w:themeFill="background1"/>
        <w:jc w:val="both"/>
        <w:rPr>
          <w:b/>
          <w:bCs/>
          <w:lang w:val="kk-KZ"/>
        </w:rPr>
      </w:pP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694"/>
        <w:gridCol w:w="2694"/>
        <w:gridCol w:w="57"/>
        <w:gridCol w:w="793"/>
        <w:gridCol w:w="71"/>
        <w:gridCol w:w="778"/>
        <w:gridCol w:w="397"/>
        <w:gridCol w:w="455"/>
        <w:gridCol w:w="401"/>
        <w:gridCol w:w="451"/>
        <w:gridCol w:w="401"/>
        <w:gridCol w:w="447"/>
        <w:gridCol w:w="489"/>
        <w:gridCol w:w="363"/>
        <w:gridCol w:w="464"/>
        <w:gridCol w:w="386"/>
        <w:gridCol w:w="143"/>
        <w:gridCol w:w="141"/>
        <w:gridCol w:w="852"/>
      </w:tblGrid>
      <w:tr w:rsidR="00A57F22" w:rsidRPr="00F16C5C" w:rsidTr="00A57F22">
        <w:trPr>
          <w:trHeight w:val="315"/>
        </w:trPr>
        <w:tc>
          <w:tcPr>
            <w:tcW w:w="33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1311" w:type="pct"/>
            <w:gridSpan w:val="2"/>
            <w:vMerge w:val="restart"/>
            <w:tcBorders>
              <w:top w:val="single" w:sz="4" w:space="0" w:color="auto"/>
              <w:left w:val="single" w:sz="4" w:space="0" w:color="auto"/>
              <w:bottom w:val="single" w:sz="4" w:space="0" w:color="auto"/>
              <w:right w:val="single" w:sz="4" w:space="0" w:color="auto"/>
            </w:tcBorders>
            <w:hideMark/>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412"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Ед. изм</w:t>
            </w: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57F22" w:rsidRPr="00F16C5C" w:rsidRDefault="00A57F22" w:rsidP="00F16C5C">
            <w:pPr>
              <w:shd w:val="clear" w:color="auto" w:fill="FFFFFF" w:themeFill="background1"/>
              <w:jc w:val="center"/>
              <w:rPr>
                <w:sz w:val="20"/>
                <w:szCs w:val="20"/>
              </w:rPr>
            </w:pPr>
            <w:r w:rsidRPr="00F16C5C">
              <w:rPr>
                <w:sz w:val="20"/>
                <w:szCs w:val="20"/>
              </w:rPr>
              <w:t>2015</w:t>
            </w: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57F22" w:rsidRPr="00F16C5C" w:rsidRDefault="00A57F22" w:rsidP="00F16C5C">
            <w:pPr>
              <w:shd w:val="clear" w:color="auto" w:fill="FFFFFF" w:themeFill="background1"/>
              <w:jc w:val="center"/>
              <w:rPr>
                <w:sz w:val="20"/>
                <w:szCs w:val="20"/>
              </w:rPr>
            </w:pPr>
            <w:r w:rsidRPr="00F16C5C">
              <w:rPr>
                <w:sz w:val="20"/>
                <w:szCs w:val="20"/>
              </w:rPr>
              <w:t>2016</w:t>
            </w:r>
          </w:p>
        </w:tc>
        <w:tc>
          <w:tcPr>
            <w:tcW w:w="406" w:type="pct"/>
            <w:gridSpan w:val="2"/>
            <w:tcBorders>
              <w:top w:val="single" w:sz="4" w:space="0" w:color="auto"/>
              <w:left w:val="single" w:sz="4" w:space="0" w:color="auto"/>
              <w:bottom w:val="single" w:sz="4" w:space="0" w:color="auto"/>
              <w:right w:val="single" w:sz="4" w:space="0" w:color="auto"/>
            </w:tcBorders>
            <w:noWrap/>
            <w:hideMark/>
          </w:tcPr>
          <w:p w:rsidR="00A57F22" w:rsidRPr="00F16C5C" w:rsidRDefault="00A57F22" w:rsidP="00F16C5C">
            <w:pPr>
              <w:shd w:val="clear" w:color="auto" w:fill="FFFFFF" w:themeFill="background1"/>
              <w:jc w:val="center"/>
              <w:rPr>
                <w:sz w:val="20"/>
                <w:szCs w:val="20"/>
              </w:rPr>
            </w:pPr>
            <w:r w:rsidRPr="00F16C5C">
              <w:rPr>
                <w:sz w:val="20"/>
                <w:szCs w:val="20"/>
              </w:rPr>
              <w:t>2017</w:t>
            </w:r>
          </w:p>
        </w:tc>
        <w:tc>
          <w:tcPr>
            <w:tcW w:w="446" w:type="pct"/>
            <w:gridSpan w:val="2"/>
            <w:tcBorders>
              <w:top w:val="single" w:sz="4" w:space="0" w:color="auto"/>
              <w:left w:val="single" w:sz="4" w:space="0" w:color="auto"/>
              <w:bottom w:val="single" w:sz="4" w:space="0" w:color="auto"/>
              <w:right w:val="single" w:sz="4" w:space="0" w:color="auto"/>
            </w:tcBorders>
            <w:noWrap/>
            <w:hideMark/>
          </w:tcPr>
          <w:p w:rsidR="00A57F22" w:rsidRPr="00F16C5C" w:rsidRDefault="00A57F22" w:rsidP="00F16C5C">
            <w:pPr>
              <w:shd w:val="clear" w:color="auto" w:fill="FFFFFF" w:themeFill="background1"/>
              <w:jc w:val="center"/>
              <w:rPr>
                <w:sz w:val="20"/>
                <w:szCs w:val="20"/>
              </w:rPr>
            </w:pPr>
            <w:r w:rsidRPr="00F16C5C">
              <w:rPr>
                <w:sz w:val="20"/>
                <w:szCs w:val="20"/>
              </w:rPr>
              <w:t>2018</w:t>
            </w:r>
          </w:p>
        </w:tc>
        <w:tc>
          <w:tcPr>
            <w:tcW w:w="394" w:type="pct"/>
            <w:gridSpan w:val="2"/>
            <w:tcBorders>
              <w:top w:val="single" w:sz="4" w:space="0" w:color="auto"/>
              <w:left w:val="single" w:sz="4" w:space="0" w:color="auto"/>
              <w:bottom w:val="single" w:sz="4" w:space="0" w:color="auto"/>
              <w:right w:val="single" w:sz="4" w:space="0" w:color="auto"/>
            </w:tcBorders>
            <w:noWrap/>
            <w:hideMark/>
          </w:tcPr>
          <w:p w:rsidR="00A57F22" w:rsidRPr="00F16C5C" w:rsidRDefault="00A57F22" w:rsidP="00F16C5C">
            <w:pPr>
              <w:shd w:val="clear" w:color="auto" w:fill="FFFFFF" w:themeFill="background1"/>
              <w:jc w:val="center"/>
              <w:rPr>
                <w:sz w:val="20"/>
                <w:szCs w:val="20"/>
              </w:rPr>
            </w:pPr>
            <w:r w:rsidRPr="00F16C5C">
              <w:rPr>
                <w:sz w:val="20"/>
                <w:szCs w:val="20"/>
              </w:rPr>
              <w:t>2019</w:t>
            </w:r>
          </w:p>
        </w:tc>
        <w:tc>
          <w:tcPr>
            <w:tcW w:w="319" w:type="pct"/>
            <w:gridSpan w:val="3"/>
            <w:tcBorders>
              <w:top w:val="single" w:sz="4" w:space="0" w:color="auto"/>
              <w:left w:val="single" w:sz="4" w:space="0" w:color="auto"/>
              <w:bottom w:val="single" w:sz="4" w:space="0" w:color="auto"/>
              <w:right w:val="single" w:sz="4" w:space="0" w:color="auto"/>
            </w:tcBorders>
            <w:noWrap/>
            <w:hideMark/>
          </w:tcPr>
          <w:p w:rsidR="00A57F22" w:rsidRPr="00F16C5C" w:rsidRDefault="00A57F22" w:rsidP="00F16C5C">
            <w:pPr>
              <w:shd w:val="clear" w:color="auto" w:fill="FFFFFF" w:themeFill="background1"/>
              <w:jc w:val="center"/>
              <w:rPr>
                <w:sz w:val="20"/>
                <w:szCs w:val="20"/>
              </w:rPr>
            </w:pPr>
            <w:r w:rsidRPr="00F16C5C">
              <w:rPr>
                <w:sz w:val="20"/>
                <w:szCs w:val="20"/>
              </w:rPr>
              <w:t>2020</w:t>
            </w:r>
          </w:p>
        </w:tc>
        <w:tc>
          <w:tcPr>
            <w:tcW w:w="406" w:type="pct"/>
            <w:vMerge w:val="restart"/>
            <w:tcBorders>
              <w:top w:val="single" w:sz="4" w:space="0" w:color="auto"/>
              <w:left w:val="single" w:sz="4" w:space="0" w:color="auto"/>
              <w:bottom w:val="single" w:sz="4" w:space="0" w:color="auto"/>
              <w:right w:val="single" w:sz="4" w:space="0" w:color="auto"/>
            </w:tcBorders>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Ответ.</w:t>
            </w:r>
          </w:p>
          <w:p w:rsidR="00A57F22" w:rsidRPr="00F16C5C" w:rsidRDefault="00A57F22" w:rsidP="00F16C5C">
            <w:pPr>
              <w:shd w:val="clear" w:color="auto" w:fill="FFFFFF" w:themeFill="background1"/>
              <w:jc w:val="center"/>
              <w:rPr>
                <w:sz w:val="20"/>
                <w:szCs w:val="20"/>
              </w:rPr>
            </w:pPr>
            <w:r w:rsidRPr="00F16C5C">
              <w:rPr>
                <w:sz w:val="20"/>
                <w:szCs w:val="20"/>
              </w:rPr>
              <w:t>исп.</w:t>
            </w:r>
          </w:p>
        </w:tc>
      </w:tr>
      <w:tr w:rsidR="008E7819" w:rsidRPr="00F16C5C" w:rsidTr="00A57F22">
        <w:trPr>
          <w:trHeight w:val="241"/>
        </w:trPr>
        <w:tc>
          <w:tcPr>
            <w:tcW w:w="337" w:type="pct"/>
            <w:gridSpan w:val="2"/>
            <w:vMerge/>
            <w:tcBorders>
              <w:top w:val="single" w:sz="4" w:space="0" w:color="auto"/>
              <w:left w:val="single" w:sz="4" w:space="0" w:color="auto"/>
              <w:bottom w:val="single" w:sz="4" w:space="0" w:color="auto"/>
              <w:right w:val="single" w:sz="4" w:space="0" w:color="auto"/>
            </w:tcBorders>
            <w:vAlign w:val="center"/>
            <w:hideMark/>
          </w:tcPr>
          <w:p w:rsidR="005A5071" w:rsidRPr="00F16C5C" w:rsidRDefault="005A5071" w:rsidP="00F16C5C">
            <w:pPr>
              <w:shd w:val="clear" w:color="auto" w:fill="FFFFFF" w:themeFill="background1"/>
              <w:rPr>
                <w:sz w:val="20"/>
                <w:szCs w:val="20"/>
              </w:rPr>
            </w:pPr>
          </w:p>
        </w:tc>
        <w:tc>
          <w:tcPr>
            <w:tcW w:w="1311" w:type="pct"/>
            <w:gridSpan w:val="2"/>
            <w:vMerge/>
            <w:tcBorders>
              <w:top w:val="single" w:sz="4" w:space="0" w:color="auto"/>
              <w:left w:val="single" w:sz="4" w:space="0" w:color="auto"/>
              <w:bottom w:val="single" w:sz="4" w:space="0" w:color="auto"/>
              <w:right w:val="single" w:sz="4" w:space="0" w:color="auto"/>
            </w:tcBorders>
            <w:vAlign w:val="center"/>
            <w:hideMark/>
          </w:tcPr>
          <w:p w:rsidR="005A5071" w:rsidRPr="00F16C5C" w:rsidRDefault="005A5071" w:rsidP="00F16C5C">
            <w:pPr>
              <w:shd w:val="clear" w:color="auto" w:fill="FFFFFF" w:themeFill="background1"/>
              <w:rPr>
                <w:sz w:val="20"/>
                <w:szCs w:val="20"/>
              </w:rPr>
            </w:pPr>
          </w:p>
        </w:tc>
        <w:tc>
          <w:tcPr>
            <w:tcW w:w="412" w:type="pct"/>
            <w:gridSpan w:val="2"/>
            <w:vMerge/>
            <w:tcBorders>
              <w:top w:val="single" w:sz="4" w:space="0" w:color="auto"/>
              <w:left w:val="single" w:sz="4" w:space="0" w:color="auto"/>
              <w:bottom w:val="single" w:sz="4" w:space="0" w:color="auto"/>
              <w:right w:val="single" w:sz="4" w:space="0" w:color="auto"/>
            </w:tcBorders>
            <w:vAlign w:val="center"/>
            <w:hideMark/>
          </w:tcPr>
          <w:p w:rsidR="005A5071" w:rsidRPr="00F16C5C" w:rsidRDefault="005A5071" w:rsidP="00F16C5C">
            <w:pPr>
              <w:shd w:val="clear" w:color="auto" w:fill="FFFFFF" w:themeFill="background1"/>
              <w:rPr>
                <w:sz w:val="20"/>
                <w:szCs w:val="20"/>
              </w:rPr>
            </w:pP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5071" w:rsidRPr="00F16C5C" w:rsidRDefault="00AF63BB" w:rsidP="00F16C5C">
            <w:pPr>
              <w:shd w:val="clear" w:color="auto" w:fill="FFFFFF" w:themeFill="background1"/>
              <w:jc w:val="center"/>
              <w:rPr>
                <w:sz w:val="20"/>
                <w:szCs w:val="20"/>
              </w:rPr>
            </w:pPr>
            <w:r w:rsidRPr="00F16C5C">
              <w:rPr>
                <w:sz w:val="20"/>
                <w:szCs w:val="20"/>
              </w:rPr>
              <w:t>факт</w:t>
            </w: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406" w:type="pct"/>
            <w:gridSpan w:val="2"/>
            <w:tcBorders>
              <w:top w:val="single" w:sz="4" w:space="0" w:color="auto"/>
              <w:left w:val="single" w:sz="4" w:space="0" w:color="auto"/>
              <w:bottom w:val="single" w:sz="4" w:space="0" w:color="auto"/>
              <w:right w:val="single" w:sz="4" w:space="0" w:color="auto"/>
            </w:tcBorders>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446" w:type="pct"/>
            <w:gridSpan w:val="2"/>
            <w:tcBorders>
              <w:top w:val="single" w:sz="4" w:space="0" w:color="auto"/>
              <w:left w:val="single" w:sz="4" w:space="0" w:color="auto"/>
              <w:bottom w:val="single" w:sz="4" w:space="0" w:color="auto"/>
              <w:right w:val="single" w:sz="4" w:space="0" w:color="auto"/>
            </w:tcBorders>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394" w:type="pct"/>
            <w:gridSpan w:val="2"/>
            <w:tcBorders>
              <w:top w:val="single" w:sz="4" w:space="0" w:color="auto"/>
              <w:left w:val="single" w:sz="4" w:space="0" w:color="auto"/>
              <w:bottom w:val="single" w:sz="4" w:space="0" w:color="auto"/>
              <w:right w:val="single" w:sz="4" w:space="0" w:color="auto"/>
            </w:tcBorders>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319" w:type="pct"/>
            <w:gridSpan w:val="3"/>
            <w:tcBorders>
              <w:top w:val="single" w:sz="4" w:space="0" w:color="auto"/>
              <w:left w:val="single" w:sz="4" w:space="0" w:color="auto"/>
              <w:bottom w:val="single" w:sz="4" w:space="0" w:color="auto"/>
              <w:right w:val="single" w:sz="4" w:space="0" w:color="auto"/>
            </w:tcBorders>
            <w:noWrap/>
            <w:vAlign w:val="center"/>
            <w:hideMark/>
          </w:tcPr>
          <w:p w:rsidR="005A5071" w:rsidRPr="00F16C5C" w:rsidRDefault="005A5071" w:rsidP="00F16C5C">
            <w:pPr>
              <w:shd w:val="clear" w:color="auto" w:fill="FFFFFF" w:themeFill="background1"/>
              <w:jc w:val="center"/>
              <w:rPr>
                <w:sz w:val="20"/>
                <w:szCs w:val="20"/>
              </w:rPr>
            </w:pPr>
            <w:r w:rsidRPr="00F16C5C">
              <w:rPr>
                <w:sz w:val="20"/>
                <w:szCs w:val="20"/>
              </w:rPr>
              <w:t>план</w:t>
            </w: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5A5071" w:rsidRPr="00F16C5C" w:rsidRDefault="005A5071" w:rsidP="00F16C5C">
            <w:pPr>
              <w:shd w:val="clear" w:color="auto" w:fill="FFFFFF" w:themeFill="background1"/>
              <w:rPr>
                <w:sz w:val="20"/>
                <w:szCs w:val="20"/>
              </w:rPr>
            </w:pPr>
          </w:p>
        </w:tc>
      </w:tr>
      <w:tr w:rsidR="00C06B92" w:rsidRPr="00F16C5C" w:rsidTr="00A57F22">
        <w:trPr>
          <w:trHeight w:val="405"/>
        </w:trPr>
        <w:tc>
          <w:tcPr>
            <w:tcW w:w="337" w:type="pct"/>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C06B92" w:rsidRPr="00F16C5C" w:rsidRDefault="00C06B92" w:rsidP="00F16C5C">
            <w:pPr>
              <w:shd w:val="clear" w:color="auto" w:fill="FFFFFF" w:themeFill="background1"/>
              <w:rPr>
                <w:sz w:val="20"/>
                <w:szCs w:val="20"/>
              </w:rPr>
            </w:pPr>
            <w:r w:rsidRPr="00F16C5C">
              <w:rPr>
                <w:sz w:val="20"/>
                <w:szCs w:val="20"/>
              </w:rPr>
              <w:t> </w:t>
            </w:r>
          </w:p>
        </w:tc>
        <w:tc>
          <w:tcPr>
            <w:tcW w:w="4663" w:type="pct"/>
            <w:gridSpan w:val="18"/>
            <w:tcBorders>
              <w:top w:val="single" w:sz="4" w:space="0" w:color="auto"/>
              <w:left w:val="nil"/>
              <w:bottom w:val="single" w:sz="4" w:space="0" w:color="auto"/>
              <w:right w:val="single" w:sz="4" w:space="0" w:color="auto"/>
            </w:tcBorders>
            <w:shd w:val="clear" w:color="auto" w:fill="FFFFFF" w:themeFill="background1"/>
            <w:vAlign w:val="center"/>
            <w:hideMark/>
          </w:tcPr>
          <w:p w:rsidR="00C06B92" w:rsidRPr="00F16C5C" w:rsidRDefault="00317841" w:rsidP="00F16C5C">
            <w:pPr>
              <w:shd w:val="clear" w:color="auto" w:fill="FFFFFF" w:themeFill="background1"/>
              <w:jc w:val="center"/>
              <w:rPr>
                <w:b/>
                <w:bCs/>
                <w:sz w:val="20"/>
                <w:szCs w:val="20"/>
              </w:rPr>
            </w:pPr>
            <w:r w:rsidRPr="00F16C5C">
              <w:rPr>
                <w:b/>
                <w:bCs/>
                <w:sz w:val="20"/>
                <w:szCs w:val="20"/>
              </w:rPr>
              <w:t xml:space="preserve">Цель </w:t>
            </w:r>
            <w:r w:rsidR="00625B70" w:rsidRPr="00F16C5C">
              <w:rPr>
                <w:b/>
                <w:bCs/>
                <w:sz w:val="20"/>
                <w:szCs w:val="20"/>
              </w:rPr>
              <w:t>1</w:t>
            </w:r>
            <w:r w:rsidR="00C87735" w:rsidRPr="00F16C5C">
              <w:rPr>
                <w:b/>
                <w:bCs/>
                <w:sz w:val="20"/>
                <w:szCs w:val="20"/>
              </w:rPr>
              <w:t>8</w:t>
            </w:r>
            <w:r w:rsidRPr="00F16C5C">
              <w:rPr>
                <w:b/>
                <w:bCs/>
                <w:sz w:val="20"/>
                <w:szCs w:val="20"/>
              </w:rPr>
              <w:t xml:space="preserve">. </w:t>
            </w:r>
            <w:r w:rsidR="00C06B92" w:rsidRPr="00F16C5C">
              <w:rPr>
                <w:b/>
                <w:bCs/>
                <w:sz w:val="20"/>
                <w:szCs w:val="20"/>
              </w:rPr>
              <w:t>Улучшение условий жизнеобеспечения сельского населения</w:t>
            </w:r>
          </w:p>
        </w:tc>
      </w:tr>
      <w:tr w:rsidR="008E7819" w:rsidRPr="00F16C5C" w:rsidTr="00A57F22">
        <w:trPr>
          <w:trHeight w:val="451"/>
        </w:trPr>
        <w:tc>
          <w:tcPr>
            <w:tcW w:w="337" w:type="pct"/>
            <w:gridSpan w:val="2"/>
            <w:tcBorders>
              <w:left w:val="single" w:sz="4" w:space="0" w:color="auto"/>
              <w:bottom w:val="single" w:sz="4" w:space="0" w:color="auto"/>
              <w:right w:val="single" w:sz="4" w:space="0" w:color="auto"/>
            </w:tcBorders>
            <w:vAlign w:val="center"/>
          </w:tcPr>
          <w:p w:rsidR="00C06B92" w:rsidRPr="00F16C5C" w:rsidRDefault="006C6754" w:rsidP="00F16C5C">
            <w:pPr>
              <w:shd w:val="clear" w:color="auto" w:fill="FFFFFF" w:themeFill="background1"/>
              <w:rPr>
                <w:sz w:val="20"/>
                <w:szCs w:val="20"/>
              </w:rPr>
            </w:pPr>
            <w:r w:rsidRPr="00F16C5C">
              <w:rPr>
                <w:sz w:val="20"/>
                <w:szCs w:val="20"/>
              </w:rPr>
              <w:t>120</w:t>
            </w:r>
          </w:p>
        </w:tc>
        <w:tc>
          <w:tcPr>
            <w:tcW w:w="1311" w:type="pct"/>
            <w:gridSpan w:val="2"/>
            <w:tcBorders>
              <w:left w:val="nil"/>
              <w:bottom w:val="single" w:sz="4" w:space="0" w:color="auto"/>
              <w:right w:val="single" w:sz="4" w:space="0" w:color="auto"/>
            </w:tcBorders>
            <w:vAlign w:val="center"/>
          </w:tcPr>
          <w:p w:rsidR="00C06B92" w:rsidRPr="00F16C5C" w:rsidRDefault="00A05660" w:rsidP="00F16C5C">
            <w:pPr>
              <w:shd w:val="clear" w:color="auto" w:fill="FFFFFF" w:themeFill="background1"/>
              <w:rPr>
                <w:sz w:val="20"/>
                <w:szCs w:val="20"/>
              </w:rPr>
            </w:pPr>
            <w:r w:rsidRPr="00F16C5C">
              <w:rPr>
                <w:bCs/>
                <w:sz w:val="20"/>
                <w:szCs w:val="20"/>
              </w:rPr>
              <w:t>Привлечение специалистов социальной сферы и ветеринарии в сельские населенные пункты</w:t>
            </w:r>
          </w:p>
        </w:tc>
        <w:tc>
          <w:tcPr>
            <w:tcW w:w="412" w:type="pct"/>
            <w:gridSpan w:val="2"/>
            <w:tcBorders>
              <w:left w:val="nil"/>
              <w:bottom w:val="single" w:sz="4" w:space="0" w:color="auto"/>
              <w:right w:val="single" w:sz="4" w:space="0" w:color="auto"/>
            </w:tcBorders>
            <w:shd w:val="clear" w:color="auto" w:fill="FFFFFF" w:themeFill="background1"/>
            <w:vAlign w:val="center"/>
          </w:tcPr>
          <w:p w:rsidR="00C06B92" w:rsidRPr="00F16C5C" w:rsidRDefault="00A05660" w:rsidP="00F16C5C">
            <w:pPr>
              <w:shd w:val="clear" w:color="auto" w:fill="FFFFFF" w:themeFill="background1"/>
              <w:jc w:val="center"/>
              <w:rPr>
                <w:sz w:val="20"/>
                <w:szCs w:val="20"/>
              </w:rPr>
            </w:pPr>
            <w:r w:rsidRPr="00F16C5C">
              <w:rPr>
                <w:sz w:val="20"/>
                <w:szCs w:val="20"/>
              </w:rPr>
              <w:t>чел.</w:t>
            </w:r>
          </w:p>
        </w:tc>
        <w:tc>
          <w:tcPr>
            <w:tcW w:w="560" w:type="pct"/>
            <w:gridSpan w:val="2"/>
            <w:tcBorders>
              <w:left w:val="nil"/>
              <w:right w:val="single" w:sz="4" w:space="0" w:color="auto"/>
            </w:tcBorders>
            <w:shd w:val="clear" w:color="auto" w:fill="FFFFFF" w:themeFill="background1"/>
            <w:vAlign w:val="center"/>
          </w:tcPr>
          <w:p w:rsidR="00C06B92" w:rsidRPr="00F16C5C" w:rsidRDefault="008B6DBC" w:rsidP="00F16C5C">
            <w:pPr>
              <w:shd w:val="clear" w:color="auto" w:fill="FFFFFF" w:themeFill="background1"/>
              <w:jc w:val="center"/>
              <w:rPr>
                <w:sz w:val="20"/>
                <w:szCs w:val="20"/>
                <w:lang w:val="kk-KZ"/>
              </w:rPr>
            </w:pPr>
            <w:r w:rsidRPr="00F16C5C">
              <w:rPr>
                <w:sz w:val="20"/>
                <w:szCs w:val="20"/>
                <w:lang w:val="kk-KZ"/>
              </w:rPr>
              <w:t>56</w:t>
            </w:r>
          </w:p>
        </w:tc>
        <w:tc>
          <w:tcPr>
            <w:tcW w:w="408" w:type="pct"/>
            <w:gridSpan w:val="2"/>
            <w:tcBorders>
              <w:top w:val="single" w:sz="4" w:space="0" w:color="auto"/>
              <w:left w:val="nil"/>
              <w:bottom w:val="single" w:sz="4" w:space="0" w:color="auto"/>
              <w:right w:val="single" w:sz="4" w:space="0" w:color="auto"/>
            </w:tcBorders>
            <w:vAlign w:val="center"/>
          </w:tcPr>
          <w:p w:rsidR="00C06B92" w:rsidRPr="00F16C5C" w:rsidRDefault="006B5984" w:rsidP="00F16C5C">
            <w:pPr>
              <w:shd w:val="clear" w:color="auto" w:fill="FFFFFF" w:themeFill="background1"/>
              <w:jc w:val="center"/>
              <w:rPr>
                <w:rFonts w:eastAsia="Calibri"/>
                <w:sz w:val="20"/>
                <w:szCs w:val="20"/>
                <w:lang w:val="kk-KZ"/>
              </w:rPr>
            </w:pPr>
            <w:r w:rsidRPr="00F16C5C">
              <w:rPr>
                <w:rFonts w:eastAsia="Calibri"/>
                <w:sz w:val="20"/>
                <w:szCs w:val="20"/>
                <w:lang w:val="kk-KZ"/>
              </w:rPr>
              <w:t>44</w:t>
            </w:r>
          </w:p>
        </w:tc>
        <w:tc>
          <w:tcPr>
            <w:tcW w:w="406" w:type="pct"/>
            <w:gridSpan w:val="2"/>
            <w:tcBorders>
              <w:top w:val="single" w:sz="4" w:space="0" w:color="auto"/>
              <w:left w:val="nil"/>
              <w:bottom w:val="single" w:sz="4" w:space="0" w:color="auto"/>
              <w:right w:val="single" w:sz="4" w:space="0" w:color="auto"/>
            </w:tcBorders>
            <w:vAlign w:val="center"/>
          </w:tcPr>
          <w:p w:rsidR="00C06B92" w:rsidRPr="00F16C5C" w:rsidRDefault="00DA2C33" w:rsidP="00F16C5C">
            <w:pPr>
              <w:shd w:val="clear" w:color="auto" w:fill="FFFFFF" w:themeFill="background1"/>
              <w:jc w:val="center"/>
              <w:rPr>
                <w:rFonts w:eastAsia="Calibri"/>
                <w:sz w:val="20"/>
                <w:szCs w:val="20"/>
                <w:lang w:val="en-US"/>
              </w:rPr>
            </w:pPr>
            <w:r w:rsidRPr="00F16C5C">
              <w:rPr>
                <w:rFonts w:eastAsia="Calibri"/>
                <w:sz w:val="20"/>
                <w:szCs w:val="20"/>
                <w:lang w:val="en-US"/>
              </w:rPr>
              <w:t>57</w:t>
            </w:r>
          </w:p>
        </w:tc>
        <w:tc>
          <w:tcPr>
            <w:tcW w:w="446" w:type="pct"/>
            <w:gridSpan w:val="2"/>
            <w:tcBorders>
              <w:top w:val="single" w:sz="4" w:space="0" w:color="auto"/>
              <w:left w:val="nil"/>
              <w:bottom w:val="single" w:sz="4" w:space="0" w:color="auto"/>
              <w:right w:val="single" w:sz="4" w:space="0" w:color="auto"/>
            </w:tcBorders>
            <w:vAlign w:val="center"/>
          </w:tcPr>
          <w:p w:rsidR="00C06B92" w:rsidRPr="00F16C5C" w:rsidRDefault="006B5984" w:rsidP="00F16C5C">
            <w:pPr>
              <w:shd w:val="clear" w:color="auto" w:fill="FFFFFF" w:themeFill="background1"/>
              <w:jc w:val="center"/>
              <w:rPr>
                <w:rFonts w:eastAsia="Calibri"/>
                <w:sz w:val="20"/>
                <w:szCs w:val="20"/>
                <w:lang w:val="kk-KZ"/>
              </w:rPr>
            </w:pPr>
            <w:r w:rsidRPr="00F16C5C">
              <w:rPr>
                <w:rFonts w:eastAsia="Calibri"/>
                <w:sz w:val="20"/>
                <w:szCs w:val="20"/>
                <w:lang w:val="kk-KZ"/>
              </w:rPr>
              <w:t>3</w:t>
            </w:r>
            <w:r w:rsidR="002F4DAC" w:rsidRPr="00F16C5C">
              <w:rPr>
                <w:rFonts w:eastAsia="Calibri"/>
                <w:sz w:val="20"/>
                <w:szCs w:val="20"/>
                <w:lang w:val="kk-KZ"/>
              </w:rPr>
              <w:t>5</w:t>
            </w:r>
          </w:p>
        </w:tc>
        <w:tc>
          <w:tcPr>
            <w:tcW w:w="394" w:type="pct"/>
            <w:gridSpan w:val="2"/>
            <w:tcBorders>
              <w:top w:val="single" w:sz="4" w:space="0" w:color="auto"/>
              <w:left w:val="nil"/>
              <w:bottom w:val="single" w:sz="4" w:space="0" w:color="auto"/>
              <w:right w:val="single" w:sz="4" w:space="0" w:color="auto"/>
            </w:tcBorders>
            <w:vAlign w:val="center"/>
          </w:tcPr>
          <w:p w:rsidR="00C06B92" w:rsidRPr="00F16C5C" w:rsidRDefault="006B5984" w:rsidP="00F16C5C">
            <w:pPr>
              <w:shd w:val="clear" w:color="auto" w:fill="FFFFFF" w:themeFill="background1"/>
              <w:jc w:val="center"/>
              <w:rPr>
                <w:rFonts w:eastAsia="Calibri"/>
                <w:sz w:val="20"/>
                <w:szCs w:val="20"/>
                <w:lang w:val="kk-KZ"/>
              </w:rPr>
            </w:pPr>
            <w:r w:rsidRPr="00F16C5C">
              <w:rPr>
                <w:rFonts w:eastAsia="Calibri"/>
                <w:sz w:val="20"/>
                <w:szCs w:val="20"/>
                <w:lang w:val="kk-KZ"/>
              </w:rPr>
              <w:t>3</w:t>
            </w:r>
            <w:r w:rsidR="002F4DAC" w:rsidRPr="00F16C5C">
              <w:rPr>
                <w:rFonts w:eastAsia="Calibri"/>
                <w:sz w:val="20"/>
                <w:szCs w:val="20"/>
                <w:lang w:val="kk-KZ"/>
              </w:rPr>
              <w:t>5</w:t>
            </w:r>
          </w:p>
        </w:tc>
        <w:tc>
          <w:tcPr>
            <w:tcW w:w="252" w:type="pct"/>
            <w:gridSpan w:val="2"/>
            <w:tcBorders>
              <w:top w:val="single" w:sz="4" w:space="0" w:color="auto"/>
              <w:left w:val="nil"/>
              <w:bottom w:val="single" w:sz="4" w:space="0" w:color="auto"/>
              <w:right w:val="single" w:sz="4" w:space="0" w:color="auto"/>
            </w:tcBorders>
            <w:vAlign w:val="center"/>
          </w:tcPr>
          <w:p w:rsidR="00C06B92" w:rsidRPr="00F16C5C" w:rsidRDefault="006B5984" w:rsidP="00F16C5C">
            <w:pPr>
              <w:shd w:val="clear" w:color="auto" w:fill="FFFFFF" w:themeFill="background1"/>
              <w:jc w:val="center"/>
              <w:rPr>
                <w:rFonts w:eastAsia="Calibri"/>
                <w:sz w:val="20"/>
                <w:szCs w:val="20"/>
                <w:lang w:val="kk-KZ"/>
              </w:rPr>
            </w:pPr>
            <w:r w:rsidRPr="00F16C5C">
              <w:rPr>
                <w:rFonts w:eastAsia="Calibri"/>
                <w:sz w:val="20"/>
                <w:szCs w:val="20"/>
                <w:lang w:val="kk-KZ"/>
              </w:rPr>
              <w:t>3</w:t>
            </w:r>
            <w:r w:rsidR="002F4DAC" w:rsidRPr="00F16C5C">
              <w:rPr>
                <w:rFonts w:eastAsia="Calibri"/>
                <w:sz w:val="20"/>
                <w:szCs w:val="20"/>
                <w:lang w:val="kk-KZ"/>
              </w:rPr>
              <w:t>5</w:t>
            </w:r>
          </w:p>
        </w:tc>
        <w:tc>
          <w:tcPr>
            <w:tcW w:w="473" w:type="pct"/>
            <w:gridSpan w:val="2"/>
            <w:tcBorders>
              <w:left w:val="nil"/>
              <w:bottom w:val="single" w:sz="4" w:space="0" w:color="auto"/>
              <w:right w:val="single" w:sz="4" w:space="0" w:color="auto"/>
            </w:tcBorders>
            <w:vAlign w:val="center"/>
          </w:tcPr>
          <w:p w:rsidR="00C06B92" w:rsidRPr="00F16C5C" w:rsidRDefault="006B5984" w:rsidP="00F16C5C">
            <w:pPr>
              <w:shd w:val="clear" w:color="auto" w:fill="FFFFFF" w:themeFill="background1"/>
              <w:jc w:val="center"/>
              <w:rPr>
                <w:bCs/>
                <w:sz w:val="20"/>
                <w:szCs w:val="20"/>
              </w:rPr>
            </w:pPr>
            <w:r w:rsidRPr="00F16C5C">
              <w:rPr>
                <w:bCs/>
                <w:sz w:val="20"/>
                <w:szCs w:val="20"/>
              </w:rPr>
              <w:t xml:space="preserve">ОЭиБП, </w:t>
            </w:r>
            <w:r w:rsidR="00C06B92" w:rsidRPr="00F16C5C">
              <w:rPr>
                <w:bCs/>
                <w:sz w:val="20"/>
                <w:szCs w:val="20"/>
              </w:rPr>
              <w:t>Акимы города</w:t>
            </w:r>
          </w:p>
          <w:p w:rsidR="00C06B92" w:rsidRPr="00F16C5C" w:rsidRDefault="00C06B92" w:rsidP="00F16C5C">
            <w:pPr>
              <w:shd w:val="clear" w:color="auto" w:fill="FFFFFF" w:themeFill="background1"/>
              <w:jc w:val="center"/>
              <w:rPr>
                <w:bCs/>
                <w:sz w:val="20"/>
                <w:szCs w:val="20"/>
              </w:rPr>
            </w:pPr>
            <w:r w:rsidRPr="00F16C5C">
              <w:rPr>
                <w:bCs/>
                <w:sz w:val="20"/>
                <w:szCs w:val="20"/>
              </w:rPr>
              <w:t xml:space="preserve"> и села</w:t>
            </w:r>
          </w:p>
        </w:tc>
      </w:tr>
      <w:tr w:rsidR="008E7819" w:rsidRPr="00F16C5C" w:rsidTr="00A57F22">
        <w:trPr>
          <w:trHeight w:val="451"/>
        </w:trPr>
        <w:tc>
          <w:tcPr>
            <w:tcW w:w="337" w:type="pct"/>
            <w:gridSpan w:val="2"/>
            <w:tcBorders>
              <w:left w:val="single" w:sz="4" w:space="0" w:color="auto"/>
              <w:bottom w:val="single" w:sz="4" w:space="0" w:color="auto"/>
              <w:right w:val="single" w:sz="4" w:space="0" w:color="auto"/>
            </w:tcBorders>
            <w:vAlign w:val="center"/>
          </w:tcPr>
          <w:p w:rsidR="00A05660" w:rsidRPr="00F16C5C" w:rsidRDefault="006C6754" w:rsidP="00F16C5C">
            <w:pPr>
              <w:shd w:val="clear" w:color="auto" w:fill="FFFFFF" w:themeFill="background1"/>
              <w:rPr>
                <w:sz w:val="20"/>
                <w:szCs w:val="20"/>
              </w:rPr>
            </w:pPr>
            <w:r w:rsidRPr="00F16C5C">
              <w:rPr>
                <w:sz w:val="20"/>
                <w:szCs w:val="20"/>
              </w:rPr>
              <w:t>121</w:t>
            </w:r>
          </w:p>
        </w:tc>
        <w:tc>
          <w:tcPr>
            <w:tcW w:w="1311" w:type="pct"/>
            <w:gridSpan w:val="2"/>
            <w:tcBorders>
              <w:left w:val="nil"/>
              <w:bottom w:val="single" w:sz="4" w:space="0" w:color="auto"/>
              <w:right w:val="single" w:sz="4" w:space="0" w:color="auto"/>
            </w:tcBorders>
            <w:vAlign w:val="center"/>
          </w:tcPr>
          <w:p w:rsidR="00A05660" w:rsidRPr="00F16C5C" w:rsidRDefault="00A05660" w:rsidP="00F16C5C">
            <w:pPr>
              <w:shd w:val="clear" w:color="auto" w:fill="FFFFFF" w:themeFill="background1"/>
              <w:rPr>
                <w:bCs/>
                <w:sz w:val="20"/>
                <w:szCs w:val="20"/>
              </w:rPr>
            </w:pPr>
            <w:r w:rsidRPr="00F16C5C">
              <w:rPr>
                <w:bCs/>
                <w:sz w:val="20"/>
                <w:szCs w:val="20"/>
              </w:rPr>
              <w:t xml:space="preserve">Реализация проектов в рамках "Развития местного самоуправления" по Программе "развитие </w:t>
            </w:r>
            <w:r w:rsidRPr="00F16C5C">
              <w:rPr>
                <w:bCs/>
                <w:sz w:val="20"/>
                <w:szCs w:val="20"/>
              </w:rPr>
              <w:lastRenderedPageBreak/>
              <w:t>регионов</w:t>
            </w:r>
          </w:p>
        </w:tc>
        <w:tc>
          <w:tcPr>
            <w:tcW w:w="412" w:type="pct"/>
            <w:gridSpan w:val="2"/>
            <w:tcBorders>
              <w:left w:val="nil"/>
              <w:bottom w:val="single" w:sz="4" w:space="0" w:color="auto"/>
              <w:right w:val="single" w:sz="4" w:space="0" w:color="auto"/>
            </w:tcBorders>
            <w:shd w:val="clear" w:color="auto" w:fill="FFFFFF" w:themeFill="background1"/>
            <w:vAlign w:val="center"/>
          </w:tcPr>
          <w:p w:rsidR="00A05660" w:rsidRPr="00F16C5C" w:rsidRDefault="00A05660" w:rsidP="00F16C5C">
            <w:pPr>
              <w:shd w:val="clear" w:color="auto" w:fill="FFFFFF" w:themeFill="background1"/>
              <w:jc w:val="center"/>
              <w:rPr>
                <w:sz w:val="20"/>
                <w:szCs w:val="20"/>
              </w:rPr>
            </w:pPr>
            <w:r w:rsidRPr="00F16C5C">
              <w:rPr>
                <w:sz w:val="20"/>
                <w:szCs w:val="20"/>
              </w:rPr>
              <w:lastRenderedPageBreak/>
              <w:t>Ед.</w:t>
            </w:r>
          </w:p>
        </w:tc>
        <w:tc>
          <w:tcPr>
            <w:tcW w:w="560" w:type="pct"/>
            <w:gridSpan w:val="2"/>
            <w:tcBorders>
              <w:left w:val="nil"/>
              <w:right w:val="single" w:sz="4" w:space="0" w:color="auto"/>
            </w:tcBorders>
            <w:shd w:val="clear" w:color="auto" w:fill="FFFFFF" w:themeFill="background1"/>
            <w:vAlign w:val="center"/>
          </w:tcPr>
          <w:p w:rsidR="00A05660" w:rsidRPr="00F16C5C" w:rsidRDefault="003F162A" w:rsidP="00F16C5C">
            <w:pPr>
              <w:shd w:val="clear" w:color="auto" w:fill="FFFFFF" w:themeFill="background1"/>
              <w:jc w:val="center"/>
              <w:rPr>
                <w:sz w:val="20"/>
                <w:szCs w:val="20"/>
                <w:lang w:val="kk-KZ"/>
              </w:rPr>
            </w:pPr>
            <w:r w:rsidRPr="00F16C5C">
              <w:rPr>
                <w:sz w:val="20"/>
                <w:szCs w:val="20"/>
                <w:lang w:val="kk-KZ"/>
              </w:rPr>
              <w:t>1</w:t>
            </w:r>
          </w:p>
        </w:tc>
        <w:tc>
          <w:tcPr>
            <w:tcW w:w="408" w:type="pct"/>
            <w:gridSpan w:val="2"/>
            <w:tcBorders>
              <w:top w:val="single" w:sz="4" w:space="0" w:color="auto"/>
              <w:left w:val="nil"/>
              <w:bottom w:val="single" w:sz="4" w:space="0" w:color="auto"/>
              <w:right w:val="single" w:sz="4" w:space="0" w:color="auto"/>
            </w:tcBorders>
            <w:vAlign w:val="center"/>
          </w:tcPr>
          <w:p w:rsidR="00A05660" w:rsidRPr="00F16C5C" w:rsidRDefault="003F162A" w:rsidP="00F16C5C">
            <w:pPr>
              <w:shd w:val="clear" w:color="auto" w:fill="FFFFFF" w:themeFill="background1"/>
              <w:jc w:val="center"/>
              <w:rPr>
                <w:rFonts w:eastAsia="Calibri"/>
                <w:sz w:val="20"/>
                <w:szCs w:val="20"/>
                <w:lang w:val="kk-KZ"/>
              </w:rPr>
            </w:pPr>
            <w:r w:rsidRPr="00F16C5C">
              <w:rPr>
                <w:rFonts w:eastAsia="Calibri"/>
                <w:sz w:val="20"/>
                <w:szCs w:val="20"/>
                <w:lang w:val="kk-KZ"/>
              </w:rPr>
              <w:t>1</w:t>
            </w:r>
          </w:p>
        </w:tc>
        <w:tc>
          <w:tcPr>
            <w:tcW w:w="406" w:type="pct"/>
            <w:gridSpan w:val="2"/>
            <w:tcBorders>
              <w:top w:val="single" w:sz="4" w:space="0" w:color="auto"/>
              <w:left w:val="nil"/>
              <w:bottom w:val="single" w:sz="4" w:space="0" w:color="auto"/>
              <w:right w:val="single" w:sz="4" w:space="0" w:color="auto"/>
            </w:tcBorders>
            <w:vAlign w:val="center"/>
          </w:tcPr>
          <w:p w:rsidR="00A05660" w:rsidRPr="00F16C5C" w:rsidRDefault="003F162A" w:rsidP="00F16C5C">
            <w:pPr>
              <w:shd w:val="clear" w:color="auto" w:fill="FFFFFF" w:themeFill="background1"/>
              <w:jc w:val="center"/>
              <w:rPr>
                <w:rFonts w:eastAsia="Calibri"/>
                <w:sz w:val="20"/>
                <w:szCs w:val="20"/>
                <w:lang w:val="kk-KZ"/>
              </w:rPr>
            </w:pPr>
            <w:r w:rsidRPr="00F16C5C">
              <w:rPr>
                <w:rFonts w:eastAsia="Calibri"/>
                <w:sz w:val="20"/>
                <w:szCs w:val="20"/>
                <w:lang w:val="kk-KZ"/>
              </w:rPr>
              <w:t>1</w:t>
            </w:r>
          </w:p>
        </w:tc>
        <w:tc>
          <w:tcPr>
            <w:tcW w:w="446" w:type="pct"/>
            <w:gridSpan w:val="2"/>
            <w:tcBorders>
              <w:top w:val="single" w:sz="4" w:space="0" w:color="auto"/>
              <w:left w:val="nil"/>
              <w:bottom w:val="single" w:sz="4" w:space="0" w:color="auto"/>
              <w:right w:val="single" w:sz="4" w:space="0" w:color="auto"/>
            </w:tcBorders>
            <w:vAlign w:val="center"/>
          </w:tcPr>
          <w:p w:rsidR="00A05660" w:rsidRPr="00F16C5C" w:rsidRDefault="003F162A" w:rsidP="00F16C5C">
            <w:pPr>
              <w:shd w:val="clear" w:color="auto" w:fill="FFFFFF" w:themeFill="background1"/>
              <w:jc w:val="center"/>
              <w:rPr>
                <w:rFonts w:eastAsia="Calibri"/>
                <w:sz w:val="20"/>
                <w:szCs w:val="20"/>
                <w:lang w:val="kk-KZ"/>
              </w:rPr>
            </w:pPr>
            <w:r w:rsidRPr="00F16C5C">
              <w:rPr>
                <w:rFonts w:eastAsia="Calibri"/>
                <w:sz w:val="20"/>
                <w:szCs w:val="20"/>
                <w:lang w:val="kk-KZ"/>
              </w:rPr>
              <w:t>1</w:t>
            </w:r>
          </w:p>
        </w:tc>
        <w:tc>
          <w:tcPr>
            <w:tcW w:w="394" w:type="pct"/>
            <w:gridSpan w:val="2"/>
            <w:tcBorders>
              <w:top w:val="single" w:sz="4" w:space="0" w:color="auto"/>
              <w:left w:val="nil"/>
              <w:bottom w:val="single" w:sz="4" w:space="0" w:color="auto"/>
              <w:right w:val="single" w:sz="4" w:space="0" w:color="auto"/>
            </w:tcBorders>
            <w:vAlign w:val="center"/>
          </w:tcPr>
          <w:p w:rsidR="00A05660" w:rsidRPr="00F16C5C" w:rsidRDefault="003F162A" w:rsidP="00F16C5C">
            <w:pPr>
              <w:shd w:val="clear" w:color="auto" w:fill="FFFFFF" w:themeFill="background1"/>
              <w:jc w:val="center"/>
              <w:rPr>
                <w:rFonts w:eastAsia="Calibri"/>
                <w:sz w:val="20"/>
                <w:szCs w:val="20"/>
                <w:lang w:val="kk-KZ"/>
              </w:rPr>
            </w:pPr>
            <w:r w:rsidRPr="00F16C5C">
              <w:rPr>
                <w:rFonts w:eastAsia="Calibri"/>
                <w:sz w:val="20"/>
                <w:szCs w:val="20"/>
                <w:lang w:val="kk-KZ"/>
              </w:rPr>
              <w:t>-</w:t>
            </w:r>
          </w:p>
        </w:tc>
        <w:tc>
          <w:tcPr>
            <w:tcW w:w="252" w:type="pct"/>
            <w:gridSpan w:val="2"/>
            <w:tcBorders>
              <w:top w:val="single" w:sz="4" w:space="0" w:color="auto"/>
              <w:left w:val="nil"/>
              <w:bottom w:val="single" w:sz="4" w:space="0" w:color="auto"/>
              <w:right w:val="single" w:sz="4" w:space="0" w:color="auto"/>
            </w:tcBorders>
            <w:vAlign w:val="center"/>
          </w:tcPr>
          <w:p w:rsidR="00A05660" w:rsidRPr="00F16C5C" w:rsidRDefault="003F162A" w:rsidP="00F16C5C">
            <w:pPr>
              <w:shd w:val="clear" w:color="auto" w:fill="FFFFFF" w:themeFill="background1"/>
              <w:jc w:val="center"/>
              <w:rPr>
                <w:rFonts w:eastAsia="Calibri"/>
                <w:sz w:val="20"/>
                <w:szCs w:val="20"/>
                <w:lang w:val="kk-KZ"/>
              </w:rPr>
            </w:pPr>
            <w:r w:rsidRPr="00F16C5C">
              <w:rPr>
                <w:rFonts w:eastAsia="Calibri"/>
                <w:sz w:val="20"/>
                <w:szCs w:val="20"/>
                <w:lang w:val="kk-KZ"/>
              </w:rPr>
              <w:t>-</w:t>
            </w:r>
          </w:p>
        </w:tc>
        <w:tc>
          <w:tcPr>
            <w:tcW w:w="473" w:type="pct"/>
            <w:gridSpan w:val="2"/>
            <w:tcBorders>
              <w:left w:val="nil"/>
              <w:bottom w:val="single" w:sz="4" w:space="0" w:color="auto"/>
              <w:right w:val="single" w:sz="4" w:space="0" w:color="auto"/>
            </w:tcBorders>
            <w:vAlign w:val="center"/>
          </w:tcPr>
          <w:p w:rsidR="00A05660" w:rsidRPr="00F16C5C" w:rsidRDefault="003F162A" w:rsidP="00F16C5C">
            <w:pPr>
              <w:shd w:val="clear" w:color="auto" w:fill="FFFFFF" w:themeFill="background1"/>
              <w:jc w:val="center"/>
              <w:rPr>
                <w:bCs/>
                <w:sz w:val="20"/>
                <w:szCs w:val="20"/>
                <w:lang w:val="kk-KZ"/>
              </w:rPr>
            </w:pPr>
            <w:r w:rsidRPr="00F16C5C">
              <w:rPr>
                <w:bCs/>
                <w:sz w:val="20"/>
                <w:szCs w:val="20"/>
                <w:lang w:val="kk-KZ"/>
              </w:rPr>
              <w:t>ОЭиБП</w:t>
            </w:r>
          </w:p>
        </w:tc>
      </w:tr>
      <w:tr w:rsidR="00996A73" w:rsidRPr="00F16C5C" w:rsidTr="00A57F22">
        <w:trPr>
          <w:trHeight w:val="451"/>
        </w:trPr>
        <w:tc>
          <w:tcPr>
            <w:tcW w:w="337" w:type="pct"/>
            <w:gridSpan w:val="2"/>
            <w:tcBorders>
              <w:left w:val="single" w:sz="4" w:space="0" w:color="auto"/>
              <w:bottom w:val="single" w:sz="4" w:space="0" w:color="auto"/>
              <w:right w:val="single" w:sz="4" w:space="0" w:color="auto"/>
            </w:tcBorders>
            <w:vAlign w:val="center"/>
          </w:tcPr>
          <w:p w:rsidR="00996A73" w:rsidRPr="00F16C5C" w:rsidRDefault="006C6754" w:rsidP="00F16C5C">
            <w:pPr>
              <w:shd w:val="clear" w:color="auto" w:fill="FFFFFF" w:themeFill="background1"/>
              <w:rPr>
                <w:sz w:val="20"/>
                <w:szCs w:val="20"/>
                <w:lang w:val="kk-KZ"/>
              </w:rPr>
            </w:pPr>
            <w:r w:rsidRPr="00F16C5C">
              <w:rPr>
                <w:sz w:val="20"/>
                <w:szCs w:val="20"/>
                <w:lang w:val="kk-KZ"/>
              </w:rPr>
              <w:lastRenderedPageBreak/>
              <w:t>122</w:t>
            </w:r>
          </w:p>
        </w:tc>
        <w:tc>
          <w:tcPr>
            <w:tcW w:w="1311" w:type="pct"/>
            <w:gridSpan w:val="2"/>
            <w:tcBorders>
              <w:left w:val="nil"/>
              <w:bottom w:val="single" w:sz="4" w:space="0" w:color="auto"/>
              <w:right w:val="single" w:sz="4" w:space="0" w:color="auto"/>
            </w:tcBorders>
            <w:vAlign w:val="center"/>
          </w:tcPr>
          <w:p w:rsidR="00996A73" w:rsidRPr="00F16C5C" w:rsidRDefault="00996A73" w:rsidP="00F16C5C">
            <w:pPr>
              <w:shd w:val="clear" w:color="auto" w:fill="FFFFFF" w:themeFill="background1"/>
              <w:rPr>
                <w:sz w:val="20"/>
                <w:szCs w:val="20"/>
              </w:rPr>
            </w:pPr>
            <w:r w:rsidRPr="00F16C5C">
              <w:rPr>
                <w:sz w:val="20"/>
                <w:szCs w:val="20"/>
              </w:rPr>
              <w:t>Рост численности  населения в сельских и приграничных территориях, в том числе в опорных СНП и в приграничных территориях</w:t>
            </w:r>
          </w:p>
        </w:tc>
        <w:tc>
          <w:tcPr>
            <w:tcW w:w="412" w:type="pct"/>
            <w:gridSpan w:val="2"/>
            <w:tcBorders>
              <w:left w:val="nil"/>
              <w:bottom w:val="single" w:sz="4" w:space="0" w:color="auto"/>
              <w:right w:val="single" w:sz="4" w:space="0" w:color="auto"/>
            </w:tcBorders>
            <w:shd w:val="clear" w:color="auto" w:fill="FFFFFF" w:themeFill="background1"/>
            <w:vAlign w:val="center"/>
          </w:tcPr>
          <w:p w:rsidR="00996A73" w:rsidRPr="00F16C5C" w:rsidRDefault="00996A73" w:rsidP="00F16C5C">
            <w:pPr>
              <w:shd w:val="clear" w:color="auto" w:fill="FFFFFF" w:themeFill="background1"/>
              <w:jc w:val="center"/>
              <w:rPr>
                <w:sz w:val="20"/>
                <w:szCs w:val="20"/>
              </w:rPr>
            </w:pPr>
            <w:r w:rsidRPr="00F16C5C">
              <w:rPr>
                <w:sz w:val="20"/>
                <w:szCs w:val="20"/>
              </w:rPr>
              <w:t>чел.</w:t>
            </w:r>
          </w:p>
        </w:tc>
        <w:tc>
          <w:tcPr>
            <w:tcW w:w="560" w:type="pct"/>
            <w:gridSpan w:val="2"/>
            <w:tcBorders>
              <w:left w:val="nil"/>
              <w:right w:val="single" w:sz="4" w:space="0" w:color="auto"/>
            </w:tcBorders>
            <w:shd w:val="clear" w:color="auto" w:fill="FFFFFF" w:themeFill="background1"/>
            <w:vAlign w:val="center"/>
          </w:tcPr>
          <w:p w:rsidR="00996A73" w:rsidRPr="00F16C5C" w:rsidRDefault="00996A73" w:rsidP="00F16C5C">
            <w:pPr>
              <w:shd w:val="clear" w:color="auto" w:fill="FFFFFF" w:themeFill="background1"/>
              <w:jc w:val="center"/>
              <w:rPr>
                <w:sz w:val="20"/>
                <w:szCs w:val="20"/>
                <w:lang w:val="kk-KZ"/>
              </w:rPr>
            </w:pPr>
            <w:r w:rsidRPr="00F16C5C">
              <w:rPr>
                <w:sz w:val="20"/>
                <w:szCs w:val="20"/>
                <w:lang w:val="kk-KZ"/>
              </w:rPr>
              <w:t>25</w:t>
            </w:r>
            <w:r w:rsidR="005B0AC4" w:rsidRPr="00F16C5C">
              <w:rPr>
                <w:sz w:val="20"/>
                <w:szCs w:val="20"/>
                <w:lang w:val="kk-KZ"/>
              </w:rPr>
              <w:t>1</w:t>
            </w:r>
          </w:p>
        </w:tc>
        <w:tc>
          <w:tcPr>
            <w:tcW w:w="408" w:type="pct"/>
            <w:gridSpan w:val="2"/>
            <w:tcBorders>
              <w:top w:val="single" w:sz="4" w:space="0" w:color="auto"/>
              <w:left w:val="nil"/>
              <w:bottom w:val="single" w:sz="4" w:space="0" w:color="auto"/>
              <w:right w:val="single" w:sz="4" w:space="0" w:color="auto"/>
            </w:tcBorders>
            <w:vAlign w:val="center"/>
          </w:tcPr>
          <w:p w:rsidR="00996A73" w:rsidRPr="00F16C5C" w:rsidRDefault="005B0AC4" w:rsidP="00F16C5C">
            <w:pPr>
              <w:shd w:val="clear" w:color="auto" w:fill="FFFFFF" w:themeFill="background1"/>
              <w:jc w:val="center"/>
              <w:rPr>
                <w:rFonts w:eastAsia="Calibri"/>
                <w:sz w:val="20"/>
                <w:szCs w:val="20"/>
                <w:lang w:val="kk-KZ"/>
              </w:rPr>
            </w:pPr>
            <w:r w:rsidRPr="00F16C5C">
              <w:rPr>
                <w:rFonts w:eastAsia="Calibri"/>
                <w:sz w:val="20"/>
                <w:szCs w:val="20"/>
                <w:lang w:val="kk-KZ"/>
              </w:rPr>
              <w:t>2</w:t>
            </w:r>
            <w:r w:rsidR="000A4920" w:rsidRPr="00F16C5C">
              <w:rPr>
                <w:rFonts w:eastAsia="Calibri"/>
                <w:sz w:val="20"/>
                <w:szCs w:val="20"/>
                <w:lang w:val="kk-KZ"/>
              </w:rPr>
              <w:t>60</w:t>
            </w:r>
          </w:p>
        </w:tc>
        <w:tc>
          <w:tcPr>
            <w:tcW w:w="406" w:type="pct"/>
            <w:gridSpan w:val="2"/>
            <w:tcBorders>
              <w:top w:val="single" w:sz="4" w:space="0" w:color="auto"/>
              <w:left w:val="nil"/>
              <w:bottom w:val="single" w:sz="4" w:space="0" w:color="auto"/>
              <w:right w:val="single" w:sz="4" w:space="0" w:color="auto"/>
            </w:tcBorders>
            <w:vAlign w:val="center"/>
          </w:tcPr>
          <w:p w:rsidR="00996A73" w:rsidRPr="00F16C5C" w:rsidRDefault="00DA2C33" w:rsidP="00F16C5C">
            <w:pPr>
              <w:shd w:val="clear" w:color="auto" w:fill="FFFFFF" w:themeFill="background1"/>
              <w:jc w:val="center"/>
              <w:rPr>
                <w:rFonts w:eastAsia="Calibri"/>
                <w:sz w:val="20"/>
                <w:szCs w:val="20"/>
                <w:lang w:val="kk-KZ"/>
              </w:rPr>
            </w:pPr>
            <w:r w:rsidRPr="00F16C5C">
              <w:rPr>
                <w:rFonts w:eastAsia="Calibri"/>
                <w:sz w:val="20"/>
                <w:szCs w:val="20"/>
                <w:lang w:val="kk-KZ"/>
              </w:rPr>
              <w:t>104</w:t>
            </w:r>
          </w:p>
        </w:tc>
        <w:tc>
          <w:tcPr>
            <w:tcW w:w="446" w:type="pct"/>
            <w:gridSpan w:val="2"/>
            <w:tcBorders>
              <w:top w:val="single" w:sz="4" w:space="0" w:color="auto"/>
              <w:left w:val="nil"/>
              <w:bottom w:val="single" w:sz="4" w:space="0" w:color="auto"/>
              <w:right w:val="single" w:sz="4" w:space="0" w:color="auto"/>
            </w:tcBorders>
            <w:vAlign w:val="center"/>
          </w:tcPr>
          <w:p w:rsidR="00996A73" w:rsidRPr="00F16C5C" w:rsidRDefault="00996A73" w:rsidP="00F16C5C">
            <w:pPr>
              <w:shd w:val="clear" w:color="auto" w:fill="FFFFFF" w:themeFill="background1"/>
              <w:jc w:val="center"/>
              <w:rPr>
                <w:rFonts w:eastAsia="Calibri"/>
                <w:sz w:val="20"/>
                <w:szCs w:val="20"/>
                <w:lang w:val="kk-KZ"/>
              </w:rPr>
            </w:pPr>
            <w:r w:rsidRPr="00F16C5C">
              <w:rPr>
                <w:rFonts w:eastAsia="Calibri"/>
                <w:sz w:val="20"/>
                <w:szCs w:val="20"/>
                <w:lang w:val="kk-KZ"/>
              </w:rPr>
              <w:t>280</w:t>
            </w:r>
          </w:p>
        </w:tc>
        <w:tc>
          <w:tcPr>
            <w:tcW w:w="394" w:type="pct"/>
            <w:gridSpan w:val="2"/>
            <w:tcBorders>
              <w:top w:val="single" w:sz="4" w:space="0" w:color="auto"/>
              <w:left w:val="nil"/>
              <w:bottom w:val="single" w:sz="4" w:space="0" w:color="auto"/>
              <w:right w:val="single" w:sz="4" w:space="0" w:color="auto"/>
            </w:tcBorders>
            <w:vAlign w:val="center"/>
          </w:tcPr>
          <w:p w:rsidR="00996A73" w:rsidRPr="00F16C5C" w:rsidRDefault="00996A73" w:rsidP="00F16C5C">
            <w:pPr>
              <w:shd w:val="clear" w:color="auto" w:fill="FFFFFF" w:themeFill="background1"/>
              <w:jc w:val="center"/>
              <w:rPr>
                <w:rFonts w:eastAsia="Calibri"/>
                <w:sz w:val="20"/>
                <w:szCs w:val="20"/>
                <w:lang w:val="kk-KZ"/>
              </w:rPr>
            </w:pPr>
            <w:r w:rsidRPr="00F16C5C">
              <w:rPr>
                <w:rFonts w:eastAsia="Calibri"/>
                <w:sz w:val="20"/>
                <w:szCs w:val="20"/>
                <w:lang w:val="kk-KZ"/>
              </w:rPr>
              <w:t>288</w:t>
            </w:r>
          </w:p>
        </w:tc>
        <w:tc>
          <w:tcPr>
            <w:tcW w:w="252" w:type="pct"/>
            <w:gridSpan w:val="2"/>
            <w:tcBorders>
              <w:top w:val="single" w:sz="4" w:space="0" w:color="auto"/>
              <w:left w:val="nil"/>
              <w:bottom w:val="single" w:sz="4" w:space="0" w:color="auto"/>
              <w:right w:val="single" w:sz="4" w:space="0" w:color="auto"/>
            </w:tcBorders>
            <w:vAlign w:val="center"/>
          </w:tcPr>
          <w:p w:rsidR="00996A73" w:rsidRPr="00F16C5C" w:rsidRDefault="00996A73" w:rsidP="00F16C5C">
            <w:pPr>
              <w:shd w:val="clear" w:color="auto" w:fill="FFFFFF" w:themeFill="background1"/>
              <w:jc w:val="center"/>
              <w:rPr>
                <w:rFonts w:eastAsia="Calibri"/>
                <w:sz w:val="20"/>
                <w:szCs w:val="20"/>
                <w:lang w:val="kk-KZ"/>
              </w:rPr>
            </w:pPr>
            <w:r w:rsidRPr="00F16C5C">
              <w:rPr>
                <w:rFonts w:eastAsia="Calibri"/>
                <w:sz w:val="20"/>
                <w:szCs w:val="20"/>
                <w:lang w:val="kk-KZ"/>
              </w:rPr>
              <w:t>296</w:t>
            </w:r>
          </w:p>
        </w:tc>
        <w:tc>
          <w:tcPr>
            <w:tcW w:w="473" w:type="pct"/>
            <w:gridSpan w:val="2"/>
            <w:tcBorders>
              <w:left w:val="nil"/>
              <w:bottom w:val="single" w:sz="4" w:space="0" w:color="auto"/>
              <w:right w:val="single" w:sz="4" w:space="0" w:color="auto"/>
            </w:tcBorders>
            <w:vAlign w:val="center"/>
          </w:tcPr>
          <w:p w:rsidR="00996A73" w:rsidRPr="00F16C5C" w:rsidRDefault="00996A73" w:rsidP="00F16C5C">
            <w:pPr>
              <w:shd w:val="clear" w:color="auto" w:fill="FFFFFF" w:themeFill="background1"/>
              <w:jc w:val="center"/>
              <w:rPr>
                <w:bCs/>
                <w:sz w:val="20"/>
                <w:szCs w:val="20"/>
                <w:lang w:val="kk-KZ"/>
              </w:rPr>
            </w:pPr>
            <w:r w:rsidRPr="00F16C5C">
              <w:rPr>
                <w:bCs/>
                <w:sz w:val="20"/>
                <w:szCs w:val="20"/>
                <w:lang w:val="kk-KZ"/>
              </w:rPr>
              <w:t>ОЭиБП</w:t>
            </w:r>
          </w:p>
        </w:tc>
      </w:tr>
      <w:tr w:rsidR="008F1A23" w:rsidRPr="00F16C5C" w:rsidTr="00A62BFE">
        <w:trPr>
          <w:trHeight w:val="510"/>
        </w:trPr>
        <w:tc>
          <w:tcPr>
            <w:tcW w:w="5000" w:type="pct"/>
            <w:gridSpan w:val="20"/>
            <w:tcBorders>
              <w:top w:val="nil"/>
              <w:left w:val="nil"/>
              <w:bottom w:val="single" w:sz="4" w:space="0" w:color="auto"/>
              <w:right w:val="nil"/>
            </w:tcBorders>
            <w:shd w:val="clear" w:color="auto" w:fill="FFFFFF" w:themeFill="background1"/>
            <w:vAlign w:val="center"/>
          </w:tcPr>
          <w:p w:rsidR="00470DA2" w:rsidRPr="00F16C5C" w:rsidRDefault="00470DA2" w:rsidP="00F16C5C">
            <w:pPr>
              <w:shd w:val="clear" w:color="auto" w:fill="FFFFFF" w:themeFill="background1"/>
              <w:jc w:val="both"/>
            </w:pPr>
          </w:p>
          <w:p w:rsidR="008F1A23" w:rsidRPr="00F16C5C" w:rsidRDefault="00470DA2" w:rsidP="00F16C5C">
            <w:pPr>
              <w:shd w:val="clear" w:color="auto" w:fill="FFFFFF" w:themeFill="background1"/>
              <w:ind w:left="-108" w:firstLine="108"/>
              <w:jc w:val="both"/>
            </w:pPr>
            <w:r w:rsidRPr="00F16C5C">
              <w:rPr>
                <w:b/>
                <w:bCs/>
              </w:rPr>
              <w:t>НАПРАВЛЕНИЕ</w:t>
            </w:r>
            <w:r w:rsidR="008F1A23" w:rsidRPr="00F16C5C">
              <w:rPr>
                <w:b/>
                <w:bCs/>
              </w:rPr>
              <w:t>:</w:t>
            </w:r>
            <w:r w:rsidR="00B649FE" w:rsidRPr="00F16C5C">
              <w:rPr>
                <w:b/>
                <w:bCs/>
              </w:rPr>
              <w:t xml:space="preserve"> </w:t>
            </w:r>
            <w:r w:rsidR="008F1A23" w:rsidRPr="00F16C5C">
              <w:rPr>
                <w:b/>
                <w:bCs/>
              </w:rPr>
              <w:t>Система государственного местного управления и самоуправления</w:t>
            </w:r>
          </w:p>
          <w:p w:rsidR="008F1A23" w:rsidRPr="00F16C5C" w:rsidRDefault="008F1A23" w:rsidP="00F16C5C">
            <w:pPr>
              <w:shd w:val="clear" w:color="auto" w:fill="FFFFFF" w:themeFill="background1"/>
            </w:pPr>
          </w:p>
        </w:tc>
      </w:tr>
      <w:tr w:rsidR="00A57F22" w:rsidRPr="00F16C5C" w:rsidTr="007D619E">
        <w:trPr>
          <w:gridBefore w:val="1"/>
          <w:wBefore w:w="7" w:type="pct"/>
          <w:trHeight w:val="315"/>
        </w:trPr>
        <w:tc>
          <w:tcPr>
            <w:tcW w:w="331" w:type="pct"/>
            <w:vMerge w:val="restart"/>
            <w:tcBorders>
              <w:top w:val="single" w:sz="4" w:space="0" w:color="auto"/>
              <w:left w:val="single" w:sz="4" w:space="0" w:color="auto"/>
              <w:bottom w:val="single" w:sz="4" w:space="0" w:color="auto"/>
              <w:right w:val="single" w:sz="4" w:space="0" w:color="auto"/>
            </w:tcBorders>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1284" w:type="pct"/>
            <w:vMerge w:val="restart"/>
            <w:tcBorders>
              <w:top w:val="single" w:sz="4" w:space="0" w:color="auto"/>
              <w:left w:val="single" w:sz="4" w:space="0" w:color="auto"/>
              <w:bottom w:val="single" w:sz="4" w:space="0" w:color="auto"/>
              <w:right w:val="single" w:sz="4" w:space="0" w:color="auto"/>
            </w:tcBorders>
            <w:hideMark/>
          </w:tcPr>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40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 xml:space="preserve">Ед. </w:t>
            </w:r>
          </w:p>
          <w:p w:rsidR="00A57F22" w:rsidRPr="00F16C5C" w:rsidRDefault="00A57F22" w:rsidP="00F16C5C">
            <w:pPr>
              <w:shd w:val="clear" w:color="auto" w:fill="FFFFFF" w:themeFill="background1"/>
              <w:jc w:val="center"/>
              <w:rPr>
                <w:sz w:val="20"/>
                <w:szCs w:val="20"/>
              </w:rPr>
            </w:pPr>
            <w:r w:rsidRPr="00F16C5C">
              <w:rPr>
                <w:sz w:val="20"/>
                <w:szCs w:val="20"/>
              </w:rPr>
              <w:t>изм</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2015</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2016</w:t>
            </w:r>
          </w:p>
        </w:tc>
        <w:tc>
          <w:tcPr>
            <w:tcW w:w="406" w:type="pct"/>
            <w:gridSpan w:val="2"/>
            <w:tcBorders>
              <w:top w:val="single" w:sz="4" w:space="0" w:color="auto"/>
              <w:left w:val="single" w:sz="4" w:space="0" w:color="auto"/>
              <w:bottom w:val="single" w:sz="4" w:space="0" w:color="auto"/>
              <w:right w:val="single" w:sz="4" w:space="0" w:color="auto"/>
            </w:tcBorders>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2017</w:t>
            </w:r>
          </w:p>
        </w:tc>
        <w:tc>
          <w:tcPr>
            <w:tcW w:w="404" w:type="pct"/>
            <w:gridSpan w:val="2"/>
            <w:tcBorders>
              <w:top w:val="single" w:sz="4" w:space="0" w:color="auto"/>
              <w:left w:val="single" w:sz="4" w:space="0" w:color="auto"/>
              <w:bottom w:val="single" w:sz="4" w:space="0" w:color="auto"/>
              <w:right w:val="single" w:sz="4" w:space="0" w:color="auto"/>
            </w:tcBorders>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2018</w:t>
            </w:r>
          </w:p>
        </w:tc>
        <w:tc>
          <w:tcPr>
            <w:tcW w:w="406" w:type="pct"/>
            <w:gridSpan w:val="2"/>
            <w:tcBorders>
              <w:top w:val="single" w:sz="4" w:space="0" w:color="auto"/>
              <w:left w:val="single" w:sz="4" w:space="0" w:color="auto"/>
              <w:bottom w:val="single" w:sz="4" w:space="0" w:color="auto"/>
              <w:right w:val="single" w:sz="4" w:space="0" w:color="auto"/>
            </w:tcBorders>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2019</w:t>
            </w:r>
          </w:p>
        </w:tc>
        <w:tc>
          <w:tcPr>
            <w:tcW w:w="405" w:type="pct"/>
            <w:gridSpan w:val="2"/>
            <w:tcBorders>
              <w:top w:val="single" w:sz="4" w:space="0" w:color="auto"/>
              <w:left w:val="single" w:sz="4" w:space="0" w:color="auto"/>
              <w:bottom w:val="single" w:sz="4" w:space="0" w:color="auto"/>
              <w:right w:val="single" w:sz="4" w:space="0" w:color="auto"/>
            </w:tcBorders>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2020</w:t>
            </w:r>
          </w:p>
        </w:tc>
        <w:tc>
          <w:tcPr>
            <w:tcW w:w="54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Ответ</w:t>
            </w:r>
            <w:proofErr w:type="gramStart"/>
            <w:r w:rsidRPr="00F16C5C">
              <w:rPr>
                <w:sz w:val="20"/>
                <w:szCs w:val="20"/>
              </w:rPr>
              <w:t>.и</w:t>
            </w:r>
            <w:proofErr w:type="gramEnd"/>
            <w:r w:rsidRPr="00F16C5C">
              <w:rPr>
                <w:sz w:val="20"/>
                <w:szCs w:val="20"/>
              </w:rPr>
              <w:t>сп.</w:t>
            </w:r>
          </w:p>
        </w:tc>
      </w:tr>
      <w:tr w:rsidR="0093083E" w:rsidRPr="00F16C5C" w:rsidTr="0093083E">
        <w:trPr>
          <w:gridBefore w:val="1"/>
          <w:wBefore w:w="7" w:type="pct"/>
          <w:trHeight w:val="241"/>
        </w:trPr>
        <w:tc>
          <w:tcPr>
            <w:tcW w:w="331" w:type="pct"/>
            <w:vMerge/>
            <w:tcBorders>
              <w:top w:val="single" w:sz="4" w:space="0" w:color="auto"/>
              <w:left w:val="single" w:sz="4" w:space="0" w:color="auto"/>
              <w:bottom w:val="single" w:sz="4" w:space="0" w:color="auto"/>
              <w:right w:val="single" w:sz="4" w:space="0" w:color="auto"/>
            </w:tcBorders>
            <w:vAlign w:val="center"/>
            <w:hideMark/>
          </w:tcPr>
          <w:p w:rsidR="008F1A23" w:rsidRPr="00F16C5C" w:rsidRDefault="008F1A23" w:rsidP="00F16C5C">
            <w:pPr>
              <w:shd w:val="clear" w:color="auto" w:fill="FFFFFF" w:themeFill="background1"/>
              <w:rPr>
                <w:sz w:val="20"/>
                <w:szCs w:val="20"/>
              </w:rPr>
            </w:pPr>
          </w:p>
        </w:tc>
        <w:tc>
          <w:tcPr>
            <w:tcW w:w="1284" w:type="pct"/>
            <w:vMerge/>
            <w:tcBorders>
              <w:top w:val="single" w:sz="4" w:space="0" w:color="auto"/>
              <w:left w:val="single" w:sz="4" w:space="0" w:color="auto"/>
              <w:bottom w:val="single" w:sz="4" w:space="0" w:color="auto"/>
              <w:right w:val="single" w:sz="4" w:space="0" w:color="auto"/>
            </w:tcBorders>
            <w:vAlign w:val="center"/>
            <w:hideMark/>
          </w:tcPr>
          <w:p w:rsidR="008F1A23" w:rsidRPr="00F16C5C" w:rsidRDefault="008F1A23" w:rsidP="00F16C5C">
            <w:pPr>
              <w:shd w:val="clear" w:color="auto" w:fill="FFFFFF" w:themeFill="background1"/>
              <w:rPr>
                <w:sz w:val="20"/>
                <w:szCs w:val="20"/>
              </w:rPr>
            </w:pPr>
          </w:p>
        </w:tc>
        <w:tc>
          <w:tcPr>
            <w:tcW w:w="405" w:type="pct"/>
            <w:gridSpan w:val="2"/>
            <w:vMerge/>
            <w:tcBorders>
              <w:top w:val="single" w:sz="4" w:space="0" w:color="auto"/>
              <w:left w:val="single" w:sz="4" w:space="0" w:color="auto"/>
              <w:bottom w:val="single" w:sz="4" w:space="0" w:color="auto"/>
              <w:right w:val="single" w:sz="4" w:space="0" w:color="auto"/>
            </w:tcBorders>
            <w:vAlign w:val="center"/>
            <w:hideMark/>
          </w:tcPr>
          <w:p w:rsidR="008F1A23" w:rsidRPr="00F16C5C" w:rsidRDefault="008F1A23" w:rsidP="00F16C5C">
            <w:pPr>
              <w:shd w:val="clear" w:color="auto" w:fill="FFFFFF" w:themeFill="background1"/>
              <w:jc w:val="center"/>
              <w:rPr>
                <w:sz w:val="20"/>
                <w:szCs w:val="20"/>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1A23" w:rsidRPr="00F16C5C" w:rsidRDefault="00AF63BB" w:rsidP="00F16C5C">
            <w:pPr>
              <w:shd w:val="clear" w:color="auto" w:fill="FFFFFF" w:themeFill="background1"/>
              <w:jc w:val="center"/>
              <w:rPr>
                <w:sz w:val="20"/>
                <w:szCs w:val="20"/>
              </w:rPr>
            </w:pPr>
            <w:r w:rsidRPr="00F16C5C">
              <w:rPr>
                <w:sz w:val="20"/>
                <w:szCs w:val="20"/>
              </w:rPr>
              <w:t>факт</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F1A23" w:rsidRPr="00F16C5C" w:rsidRDefault="00E4500D" w:rsidP="00F16C5C">
            <w:pPr>
              <w:shd w:val="clear" w:color="auto" w:fill="FFFFFF" w:themeFill="background1"/>
              <w:rPr>
                <w:sz w:val="20"/>
                <w:szCs w:val="20"/>
              </w:rPr>
            </w:pPr>
            <w:r w:rsidRPr="00F16C5C">
              <w:rPr>
                <w:sz w:val="20"/>
                <w:szCs w:val="20"/>
              </w:rPr>
              <w:t>план</w:t>
            </w:r>
          </w:p>
        </w:tc>
        <w:tc>
          <w:tcPr>
            <w:tcW w:w="406" w:type="pct"/>
            <w:gridSpan w:val="2"/>
            <w:tcBorders>
              <w:top w:val="single" w:sz="4" w:space="0" w:color="auto"/>
              <w:left w:val="single" w:sz="4" w:space="0" w:color="auto"/>
              <w:bottom w:val="single" w:sz="4" w:space="0" w:color="auto"/>
              <w:right w:val="single" w:sz="4" w:space="0" w:color="auto"/>
            </w:tcBorders>
            <w:noWrap/>
            <w:vAlign w:val="center"/>
            <w:hideMark/>
          </w:tcPr>
          <w:p w:rsidR="008F1A23" w:rsidRPr="00F16C5C" w:rsidRDefault="008F1A23" w:rsidP="00F16C5C">
            <w:pPr>
              <w:shd w:val="clear" w:color="auto" w:fill="FFFFFF" w:themeFill="background1"/>
              <w:jc w:val="center"/>
              <w:rPr>
                <w:sz w:val="20"/>
                <w:szCs w:val="20"/>
              </w:rPr>
            </w:pPr>
            <w:r w:rsidRPr="00F16C5C">
              <w:rPr>
                <w:sz w:val="20"/>
                <w:szCs w:val="20"/>
              </w:rPr>
              <w:t>план</w:t>
            </w:r>
          </w:p>
        </w:tc>
        <w:tc>
          <w:tcPr>
            <w:tcW w:w="404" w:type="pct"/>
            <w:gridSpan w:val="2"/>
            <w:tcBorders>
              <w:top w:val="single" w:sz="4" w:space="0" w:color="auto"/>
              <w:left w:val="single" w:sz="4" w:space="0" w:color="auto"/>
              <w:bottom w:val="single" w:sz="4" w:space="0" w:color="auto"/>
              <w:right w:val="single" w:sz="4" w:space="0" w:color="auto"/>
            </w:tcBorders>
            <w:noWrap/>
            <w:vAlign w:val="center"/>
            <w:hideMark/>
          </w:tcPr>
          <w:p w:rsidR="008F1A23" w:rsidRPr="00F16C5C" w:rsidRDefault="008F1A23" w:rsidP="00F16C5C">
            <w:pPr>
              <w:shd w:val="clear" w:color="auto" w:fill="FFFFFF" w:themeFill="background1"/>
              <w:jc w:val="center"/>
              <w:rPr>
                <w:sz w:val="20"/>
                <w:szCs w:val="20"/>
              </w:rPr>
            </w:pPr>
            <w:r w:rsidRPr="00F16C5C">
              <w:rPr>
                <w:sz w:val="20"/>
                <w:szCs w:val="20"/>
              </w:rPr>
              <w:t>план</w:t>
            </w:r>
          </w:p>
        </w:tc>
        <w:tc>
          <w:tcPr>
            <w:tcW w:w="406" w:type="pct"/>
            <w:gridSpan w:val="2"/>
            <w:tcBorders>
              <w:top w:val="single" w:sz="4" w:space="0" w:color="auto"/>
              <w:left w:val="single" w:sz="4" w:space="0" w:color="auto"/>
              <w:bottom w:val="single" w:sz="4" w:space="0" w:color="auto"/>
              <w:right w:val="single" w:sz="4" w:space="0" w:color="auto"/>
            </w:tcBorders>
            <w:noWrap/>
            <w:vAlign w:val="center"/>
            <w:hideMark/>
          </w:tcPr>
          <w:p w:rsidR="008F1A23" w:rsidRPr="00F16C5C" w:rsidRDefault="008F1A23" w:rsidP="00F16C5C">
            <w:pPr>
              <w:shd w:val="clear" w:color="auto" w:fill="FFFFFF" w:themeFill="background1"/>
              <w:jc w:val="center"/>
              <w:rPr>
                <w:sz w:val="20"/>
                <w:szCs w:val="20"/>
              </w:rPr>
            </w:pPr>
            <w:r w:rsidRPr="00F16C5C">
              <w:rPr>
                <w:sz w:val="20"/>
                <w:szCs w:val="20"/>
              </w:rPr>
              <w:t>план</w:t>
            </w:r>
          </w:p>
        </w:tc>
        <w:tc>
          <w:tcPr>
            <w:tcW w:w="405" w:type="pct"/>
            <w:gridSpan w:val="2"/>
            <w:tcBorders>
              <w:top w:val="single" w:sz="4" w:space="0" w:color="auto"/>
              <w:left w:val="single" w:sz="4" w:space="0" w:color="auto"/>
              <w:bottom w:val="single" w:sz="4" w:space="0" w:color="auto"/>
              <w:right w:val="single" w:sz="4" w:space="0" w:color="auto"/>
            </w:tcBorders>
            <w:noWrap/>
            <w:vAlign w:val="center"/>
            <w:hideMark/>
          </w:tcPr>
          <w:p w:rsidR="008F1A23" w:rsidRPr="00F16C5C" w:rsidRDefault="008F1A23" w:rsidP="00F16C5C">
            <w:pPr>
              <w:shd w:val="clear" w:color="auto" w:fill="FFFFFF" w:themeFill="background1"/>
              <w:jc w:val="center"/>
              <w:rPr>
                <w:sz w:val="20"/>
                <w:szCs w:val="20"/>
              </w:rPr>
            </w:pPr>
            <w:r w:rsidRPr="00F16C5C">
              <w:rPr>
                <w:sz w:val="20"/>
                <w:szCs w:val="20"/>
              </w:rPr>
              <w:t>план</w:t>
            </w:r>
          </w:p>
        </w:tc>
        <w:tc>
          <w:tcPr>
            <w:tcW w:w="541" w:type="pct"/>
            <w:gridSpan w:val="3"/>
            <w:vMerge/>
            <w:tcBorders>
              <w:top w:val="single" w:sz="4" w:space="0" w:color="auto"/>
              <w:left w:val="single" w:sz="4" w:space="0" w:color="auto"/>
              <w:bottom w:val="single" w:sz="4" w:space="0" w:color="auto"/>
              <w:right w:val="single" w:sz="4" w:space="0" w:color="auto"/>
            </w:tcBorders>
            <w:vAlign w:val="center"/>
            <w:hideMark/>
          </w:tcPr>
          <w:p w:rsidR="008F1A23" w:rsidRPr="00F16C5C" w:rsidRDefault="008F1A23" w:rsidP="00F16C5C">
            <w:pPr>
              <w:shd w:val="clear" w:color="auto" w:fill="FFFFFF" w:themeFill="background1"/>
              <w:rPr>
                <w:sz w:val="20"/>
                <w:szCs w:val="20"/>
              </w:rPr>
            </w:pPr>
          </w:p>
        </w:tc>
      </w:tr>
      <w:tr w:rsidR="008F1A23" w:rsidRPr="00F16C5C" w:rsidTr="00A57F22">
        <w:trPr>
          <w:gridBefore w:val="1"/>
          <w:wBefore w:w="7" w:type="pct"/>
          <w:trHeight w:val="405"/>
        </w:trPr>
        <w:tc>
          <w:tcPr>
            <w:tcW w:w="33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8F1A23" w:rsidRPr="00F16C5C" w:rsidRDefault="008F1A23" w:rsidP="00F16C5C">
            <w:pPr>
              <w:shd w:val="clear" w:color="auto" w:fill="FFFFFF" w:themeFill="background1"/>
              <w:rPr>
                <w:sz w:val="20"/>
                <w:szCs w:val="20"/>
              </w:rPr>
            </w:pPr>
            <w:r w:rsidRPr="00F16C5C">
              <w:rPr>
                <w:sz w:val="20"/>
                <w:szCs w:val="20"/>
              </w:rPr>
              <w:t> </w:t>
            </w:r>
          </w:p>
        </w:tc>
        <w:tc>
          <w:tcPr>
            <w:tcW w:w="4663" w:type="pct"/>
            <w:gridSpan w:val="18"/>
            <w:tcBorders>
              <w:top w:val="single" w:sz="4" w:space="0" w:color="auto"/>
              <w:left w:val="nil"/>
              <w:bottom w:val="single" w:sz="4" w:space="0" w:color="auto"/>
              <w:right w:val="single" w:sz="4" w:space="0" w:color="auto"/>
            </w:tcBorders>
            <w:shd w:val="clear" w:color="auto" w:fill="FFFFFF" w:themeFill="background1"/>
            <w:vAlign w:val="center"/>
          </w:tcPr>
          <w:p w:rsidR="008F1A23" w:rsidRPr="00F16C5C" w:rsidRDefault="00C87735" w:rsidP="00F16C5C">
            <w:pPr>
              <w:shd w:val="clear" w:color="auto" w:fill="FFFFFF" w:themeFill="background1"/>
              <w:rPr>
                <w:b/>
                <w:bCs/>
                <w:sz w:val="20"/>
                <w:szCs w:val="20"/>
              </w:rPr>
            </w:pPr>
            <w:r w:rsidRPr="00F16C5C">
              <w:rPr>
                <w:b/>
                <w:bCs/>
                <w:sz w:val="20"/>
                <w:szCs w:val="20"/>
              </w:rPr>
              <w:t>Цель 19</w:t>
            </w:r>
            <w:r w:rsidR="008F1A23" w:rsidRPr="00F16C5C">
              <w:rPr>
                <w:b/>
                <w:bCs/>
                <w:sz w:val="20"/>
                <w:szCs w:val="20"/>
              </w:rPr>
              <w:t>. Оптимизация процессов оказания государственных услуг, обеспечение их открытости и доступности</w:t>
            </w:r>
          </w:p>
        </w:tc>
      </w:tr>
      <w:tr w:rsidR="0093083E" w:rsidRPr="00F16C5C" w:rsidTr="0093083E">
        <w:trPr>
          <w:gridBefore w:val="1"/>
          <w:wBefore w:w="7" w:type="pct"/>
          <w:trHeight w:val="549"/>
        </w:trPr>
        <w:tc>
          <w:tcPr>
            <w:tcW w:w="331" w:type="pct"/>
            <w:tcBorders>
              <w:top w:val="nil"/>
              <w:left w:val="single" w:sz="4" w:space="0" w:color="auto"/>
              <w:bottom w:val="single" w:sz="4" w:space="0" w:color="auto"/>
              <w:right w:val="single" w:sz="4" w:space="0" w:color="auto"/>
            </w:tcBorders>
            <w:noWrap/>
            <w:vAlign w:val="center"/>
          </w:tcPr>
          <w:p w:rsidR="008F1A23" w:rsidRPr="00F16C5C" w:rsidRDefault="006C6754" w:rsidP="00F16C5C">
            <w:pPr>
              <w:shd w:val="clear" w:color="auto" w:fill="FFFFFF" w:themeFill="background1"/>
              <w:jc w:val="center"/>
              <w:rPr>
                <w:bCs/>
                <w:sz w:val="20"/>
                <w:szCs w:val="20"/>
                <w:lang w:val="kk-KZ"/>
              </w:rPr>
            </w:pPr>
            <w:r w:rsidRPr="00F16C5C">
              <w:rPr>
                <w:bCs/>
                <w:sz w:val="20"/>
                <w:szCs w:val="20"/>
                <w:lang w:val="kk-KZ"/>
              </w:rPr>
              <w:t>123</w:t>
            </w:r>
          </w:p>
        </w:tc>
        <w:tc>
          <w:tcPr>
            <w:tcW w:w="1284" w:type="pct"/>
            <w:tcBorders>
              <w:top w:val="single" w:sz="4" w:space="0" w:color="auto"/>
              <w:left w:val="nil"/>
              <w:bottom w:val="single" w:sz="4" w:space="0" w:color="auto"/>
              <w:right w:val="single" w:sz="4" w:space="0" w:color="auto"/>
            </w:tcBorders>
            <w:vAlign w:val="center"/>
          </w:tcPr>
          <w:p w:rsidR="008F1A23" w:rsidRPr="00F16C5C" w:rsidRDefault="008F1A23" w:rsidP="00F16C5C">
            <w:pPr>
              <w:shd w:val="clear" w:color="auto" w:fill="FFFFFF" w:themeFill="background1"/>
              <w:rPr>
                <w:bCs/>
                <w:sz w:val="20"/>
                <w:szCs w:val="20"/>
              </w:rPr>
            </w:pPr>
            <w:r w:rsidRPr="00F16C5C">
              <w:rPr>
                <w:bCs/>
                <w:sz w:val="20"/>
                <w:szCs w:val="20"/>
              </w:rPr>
              <w:t xml:space="preserve">Доля </w:t>
            </w:r>
            <w:proofErr w:type="gramStart"/>
            <w:r w:rsidRPr="00F16C5C">
              <w:rPr>
                <w:bCs/>
                <w:sz w:val="20"/>
                <w:szCs w:val="20"/>
              </w:rPr>
              <w:t>оказанных</w:t>
            </w:r>
            <w:proofErr w:type="gramEnd"/>
            <w:r w:rsidRPr="00F16C5C">
              <w:rPr>
                <w:bCs/>
                <w:sz w:val="20"/>
                <w:szCs w:val="20"/>
              </w:rPr>
              <w:t xml:space="preserve"> госуслуг в бумажной форме по госуслугам, которые могли быть оказаны через ЦОН или портал электронного правительства</w:t>
            </w:r>
          </w:p>
        </w:tc>
        <w:tc>
          <w:tcPr>
            <w:tcW w:w="405" w:type="pct"/>
            <w:gridSpan w:val="2"/>
            <w:tcBorders>
              <w:top w:val="nil"/>
              <w:left w:val="nil"/>
              <w:bottom w:val="single" w:sz="4" w:space="0" w:color="auto"/>
              <w:right w:val="single" w:sz="4" w:space="0" w:color="auto"/>
            </w:tcBorders>
            <w:shd w:val="clear" w:color="auto" w:fill="FFFFFF" w:themeFill="background1"/>
            <w:vAlign w:val="center"/>
          </w:tcPr>
          <w:p w:rsidR="008F1A23" w:rsidRPr="00F16C5C" w:rsidRDefault="008F1A23" w:rsidP="00F16C5C">
            <w:pPr>
              <w:shd w:val="clear" w:color="auto" w:fill="FFFFFF" w:themeFill="background1"/>
              <w:jc w:val="center"/>
              <w:rPr>
                <w:bCs/>
                <w:sz w:val="20"/>
                <w:szCs w:val="20"/>
              </w:rPr>
            </w:pPr>
            <w:r w:rsidRPr="00F16C5C">
              <w:rPr>
                <w:bCs/>
                <w:sz w:val="20"/>
                <w:szCs w:val="20"/>
              </w:rPr>
              <w:t>%</w:t>
            </w:r>
          </w:p>
        </w:tc>
        <w:tc>
          <w:tcPr>
            <w:tcW w:w="405" w:type="pct"/>
            <w:gridSpan w:val="2"/>
            <w:tcBorders>
              <w:top w:val="nil"/>
              <w:left w:val="nil"/>
              <w:bottom w:val="single" w:sz="4" w:space="0" w:color="auto"/>
              <w:right w:val="single" w:sz="4" w:space="0" w:color="auto"/>
            </w:tcBorders>
            <w:shd w:val="clear" w:color="auto" w:fill="FFFFFF" w:themeFill="background1"/>
            <w:vAlign w:val="center"/>
          </w:tcPr>
          <w:p w:rsidR="008F1A23" w:rsidRPr="00F16C5C" w:rsidRDefault="00D03179" w:rsidP="00F16C5C">
            <w:pPr>
              <w:shd w:val="clear" w:color="auto" w:fill="FFFFFF" w:themeFill="background1"/>
              <w:jc w:val="center"/>
              <w:rPr>
                <w:bCs/>
                <w:sz w:val="20"/>
                <w:szCs w:val="20"/>
              </w:rPr>
            </w:pPr>
            <w:r w:rsidRPr="00F16C5C">
              <w:rPr>
                <w:bCs/>
                <w:sz w:val="20"/>
                <w:szCs w:val="20"/>
              </w:rPr>
              <w:t>20,0</w:t>
            </w:r>
          </w:p>
        </w:tc>
        <w:tc>
          <w:tcPr>
            <w:tcW w:w="406" w:type="pct"/>
            <w:gridSpan w:val="2"/>
            <w:tcBorders>
              <w:top w:val="nil"/>
              <w:left w:val="nil"/>
              <w:bottom w:val="single" w:sz="4" w:space="0" w:color="auto"/>
              <w:right w:val="single" w:sz="4" w:space="0" w:color="auto"/>
            </w:tcBorders>
            <w:vAlign w:val="center"/>
          </w:tcPr>
          <w:p w:rsidR="008F1A23" w:rsidRPr="00F16C5C" w:rsidRDefault="008F1A23" w:rsidP="00F16C5C">
            <w:pPr>
              <w:shd w:val="clear" w:color="auto" w:fill="FFFFFF" w:themeFill="background1"/>
              <w:jc w:val="center"/>
              <w:rPr>
                <w:rFonts w:eastAsia="Calibri"/>
                <w:sz w:val="20"/>
                <w:szCs w:val="20"/>
              </w:rPr>
            </w:pPr>
            <w:r w:rsidRPr="00F16C5C">
              <w:rPr>
                <w:rFonts w:eastAsia="Calibri"/>
                <w:sz w:val="20"/>
                <w:szCs w:val="20"/>
              </w:rPr>
              <w:t>18</w:t>
            </w:r>
          </w:p>
        </w:tc>
        <w:tc>
          <w:tcPr>
            <w:tcW w:w="406" w:type="pct"/>
            <w:gridSpan w:val="2"/>
            <w:tcBorders>
              <w:top w:val="nil"/>
              <w:left w:val="nil"/>
              <w:bottom w:val="single" w:sz="4" w:space="0" w:color="auto"/>
              <w:right w:val="single" w:sz="4" w:space="0" w:color="auto"/>
            </w:tcBorders>
            <w:vAlign w:val="center"/>
          </w:tcPr>
          <w:p w:rsidR="008F1A23" w:rsidRPr="00F16C5C" w:rsidRDefault="00A12E38" w:rsidP="00F16C5C">
            <w:pPr>
              <w:shd w:val="clear" w:color="auto" w:fill="FFFFFF" w:themeFill="background1"/>
              <w:jc w:val="center"/>
              <w:rPr>
                <w:rFonts w:eastAsia="Calibri"/>
                <w:sz w:val="20"/>
                <w:szCs w:val="20"/>
                <w:lang w:val="en-US"/>
              </w:rPr>
            </w:pPr>
            <w:r w:rsidRPr="00F16C5C">
              <w:rPr>
                <w:rFonts w:eastAsia="Calibri"/>
                <w:sz w:val="20"/>
                <w:szCs w:val="20"/>
                <w:lang w:val="en-US"/>
              </w:rPr>
              <w:t>10</w:t>
            </w:r>
          </w:p>
        </w:tc>
        <w:tc>
          <w:tcPr>
            <w:tcW w:w="404" w:type="pct"/>
            <w:gridSpan w:val="2"/>
            <w:tcBorders>
              <w:top w:val="nil"/>
              <w:left w:val="nil"/>
              <w:bottom w:val="single" w:sz="4" w:space="0" w:color="auto"/>
              <w:right w:val="single" w:sz="4" w:space="0" w:color="auto"/>
            </w:tcBorders>
            <w:vAlign w:val="center"/>
          </w:tcPr>
          <w:p w:rsidR="008F1A23" w:rsidRPr="00F16C5C" w:rsidRDefault="008F1A23" w:rsidP="00F16C5C">
            <w:pPr>
              <w:shd w:val="clear" w:color="auto" w:fill="FFFFFF" w:themeFill="background1"/>
              <w:jc w:val="center"/>
              <w:rPr>
                <w:rFonts w:eastAsia="Calibri"/>
                <w:sz w:val="20"/>
                <w:szCs w:val="20"/>
              </w:rPr>
            </w:pPr>
            <w:r w:rsidRPr="00F16C5C">
              <w:rPr>
                <w:rFonts w:eastAsia="Calibri"/>
                <w:sz w:val="20"/>
                <w:szCs w:val="20"/>
              </w:rPr>
              <w:t>14</w:t>
            </w:r>
          </w:p>
        </w:tc>
        <w:tc>
          <w:tcPr>
            <w:tcW w:w="406" w:type="pct"/>
            <w:gridSpan w:val="2"/>
            <w:tcBorders>
              <w:top w:val="nil"/>
              <w:left w:val="nil"/>
              <w:bottom w:val="single" w:sz="4" w:space="0" w:color="auto"/>
              <w:right w:val="single" w:sz="4" w:space="0" w:color="auto"/>
            </w:tcBorders>
            <w:vAlign w:val="center"/>
          </w:tcPr>
          <w:p w:rsidR="008F1A23" w:rsidRPr="00F16C5C" w:rsidRDefault="008F1A23" w:rsidP="00F16C5C">
            <w:pPr>
              <w:shd w:val="clear" w:color="auto" w:fill="FFFFFF" w:themeFill="background1"/>
              <w:jc w:val="center"/>
              <w:rPr>
                <w:rFonts w:eastAsia="Calibri"/>
                <w:sz w:val="20"/>
                <w:szCs w:val="20"/>
              </w:rPr>
            </w:pPr>
            <w:r w:rsidRPr="00F16C5C">
              <w:rPr>
                <w:rFonts w:eastAsia="Calibri"/>
                <w:sz w:val="20"/>
                <w:szCs w:val="20"/>
              </w:rPr>
              <w:t>12</w:t>
            </w:r>
          </w:p>
        </w:tc>
        <w:tc>
          <w:tcPr>
            <w:tcW w:w="405" w:type="pct"/>
            <w:gridSpan w:val="2"/>
            <w:tcBorders>
              <w:top w:val="nil"/>
              <w:left w:val="nil"/>
              <w:bottom w:val="single" w:sz="4" w:space="0" w:color="auto"/>
              <w:right w:val="single" w:sz="4" w:space="0" w:color="auto"/>
            </w:tcBorders>
            <w:vAlign w:val="center"/>
          </w:tcPr>
          <w:p w:rsidR="008F1A23" w:rsidRPr="00F16C5C" w:rsidRDefault="008F1A23" w:rsidP="00F16C5C">
            <w:pPr>
              <w:shd w:val="clear" w:color="auto" w:fill="FFFFFF" w:themeFill="background1"/>
              <w:jc w:val="center"/>
              <w:rPr>
                <w:rFonts w:eastAsia="Calibri"/>
                <w:sz w:val="20"/>
                <w:szCs w:val="20"/>
              </w:rPr>
            </w:pPr>
            <w:r w:rsidRPr="00F16C5C">
              <w:rPr>
                <w:rFonts w:eastAsia="Calibri"/>
                <w:sz w:val="20"/>
                <w:szCs w:val="20"/>
              </w:rPr>
              <w:t>10</w:t>
            </w:r>
          </w:p>
        </w:tc>
        <w:tc>
          <w:tcPr>
            <w:tcW w:w="541" w:type="pct"/>
            <w:gridSpan w:val="3"/>
            <w:tcBorders>
              <w:top w:val="nil"/>
              <w:left w:val="nil"/>
              <w:bottom w:val="single" w:sz="4" w:space="0" w:color="auto"/>
              <w:right w:val="single" w:sz="4" w:space="0" w:color="auto"/>
            </w:tcBorders>
            <w:vAlign w:val="center"/>
          </w:tcPr>
          <w:p w:rsidR="008F1A23" w:rsidRPr="00F16C5C" w:rsidRDefault="008F1A23" w:rsidP="00F16C5C">
            <w:pPr>
              <w:shd w:val="clear" w:color="auto" w:fill="FFFFFF" w:themeFill="background1"/>
              <w:jc w:val="center"/>
              <w:rPr>
                <w:bCs/>
                <w:sz w:val="20"/>
                <w:szCs w:val="20"/>
              </w:rPr>
            </w:pPr>
            <w:r w:rsidRPr="00F16C5C">
              <w:rPr>
                <w:bCs/>
                <w:sz w:val="20"/>
                <w:szCs w:val="20"/>
              </w:rPr>
              <w:t xml:space="preserve">Аппарат акима, </w:t>
            </w:r>
            <w:proofErr w:type="gramStart"/>
            <w:r w:rsidRPr="00F16C5C">
              <w:rPr>
                <w:bCs/>
                <w:sz w:val="20"/>
                <w:szCs w:val="20"/>
              </w:rPr>
              <w:t>гос</w:t>
            </w:r>
            <w:r w:rsidR="0093083E" w:rsidRPr="00F16C5C">
              <w:rPr>
                <w:bCs/>
                <w:sz w:val="20"/>
                <w:szCs w:val="20"/>
              </w:rPr>
              <w:t xml:space="preserve">. </w:t>
            </w:r>
            <w:r w:rsidRPr="00F16C5C">
              <w:rPr>
                <w:bCs/>
                <w:sz w:val="20"/>
                <w:szCs w:val="20"/>
              </w:rPr>
              <w:t>учреждения</w:t>
            </w:r>
            <w:proofErr w:type="gramEnd"/>
            <w:r w:rsidRPr="00F16C5C">
              <w:rPr>
                <w:bCs/>
                <w:sz w:val="20"/>
                <w:szCs w:val="20"/>
              </w:rPr>
              <w:t xml:space="preserve"> города</w:t>
            </w:r>
          </w:p>
        </w:tc>
      </w:tr>
      <w:tr w:rsidR="0093083E" w:rsidRPr="00F16C5C" w:rsidTr="001C700D">
        <w:trPr>
          <w:gridBefore w:val="1"/>
          <w:wBefore w:w="7" w:type="pct"/>
          <w:trHeight w:val="969"/>
        </w:trPr>
        <w:tc>
          <w:tcPr>
            <w:tcW w:w="331" w:type="pct"/>
            <w:tcBorders>
              <w:top w:val="nil"/>
              <w:left w:val="single" w:sz="4" w:space="0" w:color="auto"/>
              <w:bottom w:val="single" w:sz="4" w:space="0" w:color="auto"/>
              <w:right w:val="single" w:sz="4" w:space="0" w:color="auto"/>
            </w:tcBorders>
            <w:vAlign w:val="center"/>
          </w:tcPr>
          <w:p w:rsidR="0093083E" w:rsidRPr="00F16C5C" w:rsidRDefault="0093083E" w:rsidP="00F16C5C">
            <w:pPr>
              <w:shd w:val="clear" w:color="auto" w:fill="FFFFFF" w:themeFill="background1"/>
              <w:rPr>
                <w:sz w:val="20"/>
                <w:szCs w:val="20"/>
                <w:lang w:val="kk-KZ"/>
              </w:rPr>
            </w:pPr>
            <w:r w:rsidRPr="00F16C5C">
              <w:rPr>
                <w:sz w:val="20"/>
                <w:szCs w:val="20"/>
                <w:lang w:val="kk-KZ"/>
              </w:rPr>
              <w:t>124</w:t>
            </w:r>
          </w:p>
        </w:tc>
        <w:tc>
          <w:tcPr>
            <w:tcW w:w="1284" w:type="pct"/>
            <w:tcBorders>
              <w:top w:val="nil"/>
              <w:left w:val="nil"/>
              <w:bottom w:val="single" w:sz="4" w:space="0" w:color="auto"/>
              <w:right w:val="single" w:sz="4" w:space="0" w:color="auto"/>
            </w:tcBorders>
            <w:vAlign w:val="center"/>
          </w:tcPr>
          <w:p w:rsidR="0093083E" w:rsidRPr="00F16C5C" w:rsidRDefault="0093083E" w:rsidP="00F16C5C">
            <w:pPr>
              <w:shd w:val="clear" w:color="auto" w:fill="FFFFFF" w:themeFill="background1"/>
              <w:rPr>
                <w:color w:val="000000"/>
                <w:sz w:val="20"/>
                <w:szCs w:val="20"/>
              </w:rPr>
            </w:pPr>
            <w:r w:rsidRPr="00F16C5C">
              <w:rPr>
                <w:color w:val="000000"/>
                <w:sz w:val="20"/>
                <w:szCs w:val="20"/>
              </w:rPr>
              <w:t xml:space="preserve">Снижение </w:t>
            </w:r>
            <w:proofErr w:type="gramStart"/>
            <w:r w:rsidRPr="00F16C5C">
              <w:rPr>
                <w:color w:val="000000"/>
                <w:sz w:val="20"/>
                <w:szCs w:val="20"/>
              </w:rPr>
              <w:t>количества нарушения сроков оказания государственных услуг</w:t>
            </w:r>
            <w:proofErr w:type="gramEnd"/>
          </w:p>
        </w:tc>
        <w:tc>
          <w:tcPr>
            <w:tcW w:w="2837" w:type="pct"/>
            <w:gridSpan w:val="14"/>
            <w:tcBorders>
              <w:top w:val="nil"/>
              <w:left w:val="nil"/>
              <w:bottom w:val="single" w:sz="4" w:space="0" w:color="auto"/>
              <w:right w:val="single" w:sz="4" w:space="0" w:color="auto"/>
            </w:tcBorders>
            <w:shd w:val="clear" w:color="auto" w:fill="FFFFFF" w:themeFill="background1"/>
            <w:vAlign w:val="center"/>
          </w:tcPr>
          <w:p w:rsidR="0093083E" w:rsidRPr="00F16C5C" w:rsidRDefault="0093083E" w:rsidP="00F16C5C">
            <w:pPr>
              <w:shd w:val="clear" w:color="auto" w:fill="FFFFFF" w:themeFill="background1"/>
              <w:jc w:val="center"/>
              <w:rPr>
                <w:rFonts w:eastAsia="Calibri"/>
                <w:sz w:val="20"/>
                <w:szCs w:val="20"/>
              </w:rPr>
            </w:pPr>
            <w:r w:rsidRPr="00F16C5C">
              <w:rPr>
                <w:sz w:val="20"/>
                <w:szCs w:val="20"/>
              </w:rPr>
              <w:t>Не более 1 нарушения срока на 100 тыс. оказанных услуг</w:t>
            </w:r>
          </w:p>
        </w:tc>
        <w:tc>
          <w:tcPr>
            <w:tcW w:w="541" w:type="pct"/>
            <w:gridSpan w:val="3"/>
            <w:tcBorders>
              <w:top w:val="nil"/>
              <w:left w:val="nil"/>
              <w:bottom w:val="single" w:sz="4" w:space="0" w:color="auto"/>
              <w:right w:val="single" w:sz="4" w:space="0" w:color="auto"/>
            </w:tcBorders>
          </w:tcPr>
          <w:p w:rsidR="0093083E" w:rsidRPr="00F16C5C" w:rsidRDefault="0093083E" w:rsidP="00F16C5C">
            <w:pPr>
              <w:shd w:val="clear" w:color="auto" w:fill="FFFFFF" w:themeFill="background1"/>
              <w:rPr>
                <w:sz w:val="20"/>
                <w:szCs w:val="20"/>
              </w:rPr>
            </w:pPr>
            <w:r w:rsidRPr="00F16C5C">
              <w:rPr>
                <w:bCs/>
                <w:sz w:val="20"/>
                <w:szCs w:val="20"/>
              </w:rPr>
              <w:t xml:space="preserve">Аппарат акима, </w:t>
            </w:r>
            <w:proofErr w:type="gramStart"/>
            <w:r w:rsidRPr="00F16C5C">
              <w:rPr>
                <w:bCs/>
                <w:sz w:val="20"/>
                <w:szCs w:val="20"/>
              </w:rPr>
              <w:t>гос. учреждения</w:t>
            </w:r>
            <w:proofErr w:type="gramEnd"/>
            <w:r w:rsidRPr="00F16C5C">
              <w:rPr>
                <w:bCs/>
                <w:sz w:val="20"/>
                <w:szCs w:val="20"/>
              </w:rPr>
              <w:t xml:space="preserve"> города</w:t>
            </w:r>
          </w:p>
        </w:tc>
      </w:tr>
      <w:tr w:rsidR="0093083E" w:rsidRPr="00F16C5C" w:rsidTr="001C700D">
        <w:trPr>
          <w:gridBefore w:val="1"/>
          <w:wBefore w:w="7" w:type="pct"/>
          <w:trHeight w:val="969"/>
        </w:trPr>
        <w:tc>
          <w:tcPr>
            <w:tcW w:w="331" w:type="pct"/>
            <w:tcBorders>
              <w:top w:val="nil"/>
              <w:left w:val="single" w:sz="4" w:space="0" w:color="auto"/>
              <w:bottom w:val="single" w:sz="4" w:space="0" w:color="auto"/>
              <w:right w:val="single" w:sz="4" w:space="0" w:color="auto"/>
            </w:tcBorders>
            <w:vAlign w:val="center"/>
          </w:tcPr>
          <w:p w:rsidR="0093083E" w:rsidRPr="00F16C5C" w:rsidRDefault="0093083E" w:rsidP="00F16C5C">
            <w:pPr>
              <w:shd w:val="clear" w:color="auto" w:fill="FFFFFF" w:themeFill="background1"/>
              <w:rPr>
                <w:sz w:val="20"/>
                <w:szCs w:val="20"/>
                <w:lang w:val="kk-KZ"/>
              </w:rPr>
            </w:pPr>
            <w:r w:rsidRPr="00F16C5C">
              <w:rPr>
                <w:sz w:val="20"/>
                <w:szCs w:val="20"/>
                <w:lang w:val="kk-KZ"/>
              </w:rPr>
              <w:t>125</w:t>
            </w:r>
          </w:p>
        </w:tc>
        <w:tc>
          <w:tcPr>
            <w:tcW w:w="1284" w:type="pct"/>
            <w:tcBorders>
              <w:top w:val="nil"/>
              <w:left w:val="nil"/>
              <w:bottom w:val="single" w:sz="4" w:space="0" w:color="auto"/>
              <w:right w:val="single" w:sz="4" w:space="0" w:color="auto"/>
            </w:tcBorders>
            <w:vAlign w:val="center"/>
          </w:tcPr>
          <w:p w:rsidR="0093083E" w:rsidRPr="00F16C5C" w:rsidRDefault="0093083E" w:rsidP="00F16C5C">
            <w:pPr>
              <w:shd w:val="clear" w:color="auto" w:fill="FFFFFF" w:themeFill="background1"/>
              <w:rPr>
                <w:color w:val="000000"/>
                <w:sz w:val="20"/>
                <w:szCs w:val="20"/>
              </w:rPr>
            </w:pPr>
            <w:r w:rsidRPr="00F16C5C">
              <w:rPr>
                <w:color w:val="000000"/>
                <w:sz w:val="20"/>
                <w:szCs w:val="20"/>
              </w:rPr>
              <w:t>Снижение количества поступивших жалоб на качество оказания государственных услуг</w:t>
            </w:r>
          </w:p>
        </w:tc>
        <w:tc>
          <w:tcPr>
            <w:tcW w:w="2837" w:type="pct"/>
            <w:gridSpan w:val="14"/>
            <w:tcBorders>
              <w:top w:val="nil"/>
              <w:left w:val="nil"/>
              <w:bottom w:val="single" w:sz="4" w:space="0" w:color="auto"/>
              <w:right w:val="single" w:sz="4" w:space="0" w:color="auto"/>
            </w:tcBorders>
            <w:shd w:val="clear" w:color="auto" w:fill="FFFFFF" w:themeFill="background1"/>
            <w:vAlign w:val="center"/>
          </w:tcPr>
          <w:p w:rsidR="0093083E" w:rsidRPr="00F16C5C" w:rsidRDefault="0093083E" w:rsidP="00F16C5C">
            <w:pPr>
              <w:shd w:val="clear" w:color="auto" w:fill="FFFFFF" w:themeFill="background1"/>
              <w:jc w:val="center"/>
              <w:rPr>
                <w:rFonts w:eastAsia="Calibri"/>
                <w:sz w:val="20"/>
                <w:szCs w:val="20"/>
              </w:rPr>
            </w:pPr>
            <w:r w:rsidRPr="00F16C5C">
              <w:rPr>
                <w:sz w:val="20"/>
                <w:szCs w:val="20"/>
              </w:rPr>
              <w:t>Не более 1 жалобы 100 тыс. оказанных услуг</w:t>
            </w:r>
          </w:p>
        </w:tc>
        <w:tc>
          <w:tcPr>
            <w:tcW w:w="541" w:type="pct"/>
            <w:gridSpan w:val="3"/>
            <w:tcBorders>
              <w:top w:val="nil"/>
              <w:left w:val="nil"/>
              <w:bottom w:val="single" w:sz="4" w:space="0" w:color="auto"/>
              <w:right w:val="single" w:sz="4" w:space="0" w:color="auto"/>
            </w:tcBorders>
          </w:tcPr>
          <w:p w:rsidR="0093083E" w:rsidRPr="00F16C5C" w:rsidRDefault="0093083E" w:rsidP="00F16C5C">
            <w:pPr>
              <w:shd w:val="clear" w:color="auto" w:fill="FFFFFF" w:themeFill="background1"/>
              <w:rPr>
                <w:sz w:val="20"/>
                <w:szCs w:val="20"/>
              </w:rPr>
            </w:pPr>
            <w:r w:rsidRPr="00F16C5C">
              <w:rPr>
                <w:bCs/>
                <w:sz w:val="20"/>
                <w:szCs w:val="20"/>
              </w:rPr>
              <w:t xml:space="preserve">Аппарат акима, </w:t>
            </w:r>
            <w:proofErr w:type="gramStart"/>
            <w:r w:rsidRPr="00F16C5C">
              <w:rPr>
                <w:bCs/>
                <w:sz w:val="20"/>
                <w:szCs w:val="20"/>
              </w:rPr>
              <w:t>гос. учреждения</w:t>
            </w:r>
            <w:proofErr w:type="gramEnd"/>
            <w:r w:rsidRPr="00F16C5C">
              <w:rPr>
                <w:bCs/>
                <w:sz w:val="20"/>
                <w:szCs w:val="20"/>
              </w:rPr>
              <w:t xml:space="preserve"> города</w:t>
            </w:r>
          </w:p>
        </w:tc>
      </w:tr>
    </w:tbl>
    <w:p w:rsidR="00A71D4D" w:rsidRPr="00F16C5C" w:rsidRDefault="00A71D4D" w:rsidP="00F16C5C">
      <w:pPr>
        <w:shd w:val="clear" w:color="auto" w:fill="FFFFFF" w:themeFill="background1"/>
        <w:spacing w:line="233" w:lineRule="auto"/>
        <w:ind w:left="-851"/>
        <w:jc w:val="both"/>
        <w:rPr>
          <w:i/>
        </w:rPr>
      </w:pPr>
    </w:p>
    <w:p w:rsidR="00C06B92" w:rsidRPr="00F16C5C" w:rsidRDefault="00C06B92" w:rsidP="00F16C5C">
      <w:pPr>
        <w:shd w:val="clear" w:color="auto" w:fill="FFFFFF" w:themeFill="background1"/>
        <w:spacing w:line="233" w:lineRule="auto"/>
        <w:ind w:left="-851"/>
        <w:jc w:val="both"/>
        <w:rPr>
          <w:b/>
        </w:rPr>
      </w:pPr>
      <w:r w:rsidRPr="00F16C5C">
        <w:rPr>
          <w:b/>
        </w:rPr>
        <w:t xml:space="preserve">    Пути достижения:</w:t>
      </w:r>
    </w:p>
    <w:p w:rsidR="00A472C1" w:rsidRPr="00F16C5C" w:rsidRDefault="00C06B92" w:rsidP="00F16C5C">
      <w:pPr>
        <w:widowControl w:val="0"/>
        <w:shd w:val="clear" w:color="auto" w:fill="FFFFFF" w:themeFill="background1"/>
        <w:spacing w:line="233" w:lineRule="auto"/>
        <w:ind w:left="-851"/>
        <w:jc w:val="both"/>
        <w:rPr>
          <w:rFonts w:eastAsiaTheme="minorEastAsia"/>
        </w:rPr>
      </w:pPr>
      <w:r w:rsidRPr="00F16C5C">
        <w:rPr>
          <w:rFonts w:eastAsiaTheme="minorEastAsia"/>
        </w:rPr>
        <w:t xml:space="preserve">       </w:t>
      </w:r>
      <w:r w:rsidR="006C38B3" w:rsidRPr="00F16C5C">
        <w:rPr>
          <w:rFonts w:eastAsiaTheme="minorEastAsia"/>
        </w:rPr>
        <w:t>Повышение оперативности и качества оказания государственных услуг планируется достигнуть за счет:</w:t>
      </w:r>
    </w:p>
    <w:p w:rsidR="006C38B3" w:rsidRPr="00F16C5C" w:rsidRDefault="006C38B3" w:rsidP="00F16C5C">
      <w:pPr>
        <w:widowControl w:val="0"/>
        <w:shd w:val="clear" w:color="auto" w:fill="FFFFFF" w:themeFill="background1"/>
        <w:spacing w:line="233" w:lineRule="auto"/>
        <w:ind w:left="-851" w:firstLine="851"/>
        <w:jc w:val="both"/>
        <w:rPr>
          <w:rFonts w:eastAsiaTheme="minorEastAsia"/>
        </w:rPr>
      </w:pPr>
      <w:r w:rsidRPr="00F16C5C">
        <w:rPr>
          <w:rFonts w:eastAsiaTheme="minorEastAsia"/>
        </w:rPr>
        <w:t>-повышения уровня информированности граждан о порядке и возможностях получения госуслуг;</w:t>
      </w:r>
    </w:p>
    <w:p w:rsidR="006C38B3" w:rsidRPr="00F16C5C" w:rsidRDefault="006C38B3" w:rsidP="00F16C5C">
      <w:pPr>
        <w:widowControl w:val="0"/>
        <w:shd w:val="clear" w:color="auto" w:fill="FFFFFF" w:themeFill="background1"/>
        <w:spacing w:line="233" w:lineRule="auto"/>
        <w:ind w:left="-851" w:firstLine="851"/>
        <w:jc w:val="both"/>
        <w:rPr>
          <w:rFonts w:eastAsiaTheme="minorEastAsia"/>
        </w:rPr>
      </w:pPr>
      <w:r w:rsidRPr="00F16C5C">
        <w:rPr>
          <w:rFonts w:eastAsiaTheme="minorEastAsia"/>
        </w:rPr>
        <w:t>-повышения эффективности системы внутреннего контроля с целью своевременного выявления нарушений стандартов и регламентов государственных услуг, а также обеспечения ответственности лиц, допускающих данные нарушения;</w:t>
      </w:r>
    </w:p>
    <w:p w:rsidR="006C38B3" w:rsidRPr="00F16C5C" w:rsidRDefault="006C38B3" w:rsidP="00F16C5C">
      <w:pPr>
        <w:widowControl w:val="0"/>
        <w:shd w:val="clear" w:color="auto" w:fill="FFFFFF" w:themeFill="background1"/>
        <w:spacing w:line="233" w:lineRule="auto"/>
        <w:ind w:left="-851" w:firstLine="851"/>
        <w:jc w:val="both"/>
        <w:rPr>
          <w:rFonts w:eastAsiaTheme="minorEastAsia"/>
        </w:rPr>
      </w:pPr>
      <w:r w:rsidRPr="00F16C5C">
        <w:rPr>
          <w:rFonts w:eastAsiaTheme="minorEastAsia"/>
        </w:rPr>
        <w:t>-принятия комплекса мер по увеличению государственных услуг в электронном формате через портал «электронного правительства» и Центры обслуживания населения;</w:t>
      </w:r>
    </w:p>
    <w:p w:rsidR="00D54094" w:rsidRPr="00F16C5C" w:rsidRDefault="006C38B3" w:rsidP="00F16C5C">
      <w:pPr>
        <w:widowControl w:val="0"/>
        <w:shd w:val="clear" w:color="auto" w:fill="FFFFFF" w:themeFill="background1"/>
        <w:spacing w:line="233" w:lineRule="auto"/>
        <w:ind w:left="-851" w:firstLine="851"/>
        <w:jc w:val="both"/>
        <w:rPr>
          <w:rFonts w:eastAsiaTheme="minorEastAsia"/>
        </w:rPr>
      </w:pPr>
      <w:r w:rsidRPr="00F16C5C">
        <w:rPr>
          <w:rFonts w:eastAsiaTheme="minorEastAsia"/>
        </w:rPr>
        <w:t xml:space="preserve">-заслушивания на заседаниях, аппаратных совещаниях руководителей госорганов, предоставляющих госуслуги. </w:t>
      </w:r>
    </w:p>
    <w:p w:rsidR="00E0294A" w:rsidRPr="00F16C5C" w:rsidRDefault="00E0294A" w:rsidP="00F16C5C">
      <w:pPr>
        <w:widowControl w:val="0"/>
        <w:shd w:val="clear" w:color="auto" w:fill="FFFFFF" w:themeFill="background1"/>
        <w:spacing w:line="233" w:lineRule="auto"/>
        <w:ind w:left="-851" w:firstLine="851"/>
        <w:jc w:val="both"/>
        <w:rPr>
          <w:rFonts w:eastAsiaTheme="minorEastAsia"/>
        </w:rPr>
      </w:pPr>
    </w:p>
    <w:p w:rsidR="002D722A" w:rsidRPr="00F16C5C" w:rsidRDefault="002D722A" w:rsidP="00F16C5C">
      <w:pPr>
        <w:widowControl w:val="0"/>
        <w:shd w:val="clear" w:color="auto" w:fill="FFFFFF" w:themeFill="background1"/>
        <w:spacing w:line="233" w:lineRule="auto"/>
        <w:jc w:val="both"/>
        <w:rPr>
          <w:rFonts w:eastAsiaTheme="minorEastAsia"/>
        </w:rPr>
      </w:pPr>
    </w:p>
    <w:tbl>
      <w:tblPr>
        <w:tblW w:w="555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180"/>
        <w:gridCol w:w="13"/>
        <w:gridCol w:w="706"/>
        <w:gridCol w:w="925"/>
        <w:gridCol w:w="85"/>
        <w:gridCol w:w="912"/>
        <w:gridCol w:w="96"/>
        <w:gridCol w:w="897"/>
        <w:gridCol w:w="113"/>
        <w:gridCol w:w="878"/>
        <w:gridCol w:w="121"/>
        <w:gridCol w:w="719"/>
        <w:gridCol w:w="11"/>
        <w:gridCol w:w="132"/>
        <w:gridCol w:w="861"/>
        <w:gridCol w:w="1263"/>
      </w:tblGrid>
      <w:tr w:rsidR="00A57F22" w:rsidRPr="00F16C5C" w:rsidTr="00472E68">
        <w:trPr>
          <w:trHeight w:val="500"/>
        </w:trPr>
        <w:tc>
          <w:tcPr>
            <w:tcW w:w="339" w:type="pct"/>
            <w:vMerge w:val="restart"/>
            <w:tcBorders>
              <w:top w:val="single" w:sz="4" w:space="0" w:color="auto"/>
              <w:left w:val="single" w:sz="4" w:space="0" w:color="auto"/>
              <w:bottom w:val="single" w:sz="4" w:space="0" w:color="auto"/>
              <w:right w:val="single" w:sz="4" w:space="0" w:color="auto"/>
            </w:tcBorders>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w:t>
            </w:r>
          </w:p>
        </w:tc>
        <w:tc>
          <w:tcPr>
            <w:tcW w:w="1031" w:type="pct"/>
            <w:gridSpan w:val="2"/>
            <w:vMerge w:val="restart"/>
            <w:tcBorders>
              <w:top w:val="single" w:sz="4" w:space="0" w:color="auto"/>
              <w:left w:val="single" w:sz="4" w:space="0" w:color="auto"/>
              <w:bottom w:val="single" w:sz="4" w:space="0" w:color="auto"/>
              <w:right w:val="single" w:sz="4" w:space="0" w:color="auto"/>
            </w:tcBorders>
            <w:hideMark/>
          </w:tcPr>
          <w:p w:rsidR="00C54DAA" w:rsidRPr="00F16C5C" w:rsidRDefault="00C54DAA" w:rsidP="00F16C5C">
            <w:pPr>
              <w:shd w:val="clear" w:color="auto" w:fill="FFFFFF" w:themeFill="background1"/>
              <w:rPr>
                <w:sz w:val="20"/>
                <w:szCs w:val="20"/>
              </w:rPr>
            </w:pPr>
          </w:p>
          <w:p w:rsidR="00A57F22" w:rsidRPr="00F16C5C" w:rsidRDefault="00A57F22" w:rsidP="00F16C5C">
            <w:pPr>
              <w:shd w:val="clear" w:color="auto" w:fill="FFFFFF" w:themeFill="background1"/>
              <w:rPr>
                <w:sz w:val="20"/>
                <w:szCs w:val="20"/>
              </w:rPr>
            </w:pPr>
            <w:r w:rsidRPr="00F16C5C">
              <w:rPr>
                <w:sz w:val="20"/>
                <w:szCs w:val="20"/>
              </w:rPr>
              <w:t>Целевые индикаторы</w:t>
            </w:r>
          </w:p>
          <w:p w:rsidR="00A57F22" w:rsidRPr="00F16C5C" w:rsidRDefault="00A57F22" w:rsidP="00F16C5C">
            <w:pPr>
              <w:shd w:val="clear" w:color="auto" w:fill="FFFFFF" w:themeFill="background1"/>
              <w:rPr>
                <w:sz w:val="20"/>
                <w:szCs w:val="20"/>
              </w:rPr>
            </w:pP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 xml:space="preserve">Ед. </w:t>
            </w:r>
          </w:p>
          <w:p w:rsidR="00A57F22" w:rsidRPr="00F16C5C" w:rsidRDefault="00A57F22" w:rsidP="00F16C5C">
            <w:pPr>
              <w:shd w:val="clear" w:color="auto" w:fill="FFFFFF" w:themeFill="background1"/>
              <w:jc w:val="center"/>
              <w:rPr>
                <w:sz w:val="20"/>
                <w:szCs w:val="20"/>
              </w:rPr>
            </w:pPr>
            <w:r w:rsidRPr="00F16C5C">
              <w:rPr>
                <w:sz w:val="20"/>
                <w:szCs w:val="20"/>
              </w:rPr>
              <w:t>изм</w:t>
            </w:r>
          </w:p>
        </w:tc>
        <w:tc>
          <w:tcPr>
            <w:tcW w:w="47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2015</w:t>
            </w:r>
          </w:p>
        </w:tc>
        <w:tc>
          <w:tcPr>
            <w:tcW w:w="47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2016</w:t>
            </w:r>
          </w:p>
        </w:tc>
        <w:tc>
          <w:tcPr>
            <w:tcW w:w="475" w:type="pct"/>
            <w:gridSpan w:val="2"/>
            <w:tcBorders>
              <w:top w:val="single" w:sz="4" w:space="0" w:color="auto"/>
              <w:left w:val="single" w:sz="4" w:space="0" w:color="auto"/>
              <w:bottom w:val="single" w:sz="4" w:space="0" w:color="auto"/>
              <w:right w:val="single" w:sz="4" w:space="0" w:color="auto"/>
            </w:tcBorders>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2017</w:t>
            </w:r>
          </w:p>
        </w:tc>
        <w:tc>
          <w:tcPr>
            <w:tcW w:w="470" w:type="pct"/>
            <w:gridSpan w:val="2"/>
            <w:tcBorders>
              <w:top w:val="single" w:sz="4" w:space="0" w:color="auto"/>
              <w:left w:val="single" w:sz="4" w:space="0" w:color="auto"/>
              <w:bottom w:val="single" w:sz="4" w:space="0" w:color="auto"/>
              <w:right w:val="single" w:sz="4" w:space="0" w:color="auto"/>
            </w:tcBorders>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2018</w:t>
            </w:r>
          </w:p>
        </w:tc>
        <w:tc>
          <w:tcPr>
            <w:tcW w:w="405" w:type="pct"/>
            <w:gridSpan w:val="3"/>
            <w:tcBorders>
              <w:top w:val="single" w:sz="4" w:space="0" w:color="auto"/>
              <w:left w:val="single" w:sz="4" w:space="0" w:color="auto"/>
              <w:bottom w:val="single" w:sz="4" w:space="0" w:color="auto"/>
              <w:right w:val="single" w:sz="4" w:space="0" w:color="auto"/>
            </w:tcBorders>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2019</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2020</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A57F22" w:rsidRPr="00F16C5C" w:rsidRDefault="00A57F22" w:rsidP="00F16C5C">
            <w:pPr>
              <w:shd w:val="clear" w:color="auto" w:fill="FFFFFF" w:themeFill="background1"/>
              <w:jc w:val="center"/>
              <w:rPr>
                <w:sz w:val="20"/>
                <w:szCs w:val="20"/>
              </w:rPr>
            </w:pPr>
            <w:r w:rsidRPr="00F16C5C">
              <w:rPr>
                <w:sz w:val="20"/>
                <w:szCs w:val="20"/>
              </w:rPr>
              <w:t>Ответ</w:t>
            </w:r>
            <w:proofErr w:type="gramStart"/>
            <w:r w:rsidRPr="00F16C5C">
              <w:rPr>
                <w:sz w:val="20"/>
                <w:szCs w:val="20"/>
              </w:rPr>
              <w:t>.и</w:t>
            </w:r>
            <w:proofErr w:type="gramEnd"/>
            <w:r w:rsidRPr="00F16C5C">
              <w:rPr>
                <w:sz w:val="20"/>
                <w:szCs w:val="20"/>
              </w:rPr>
              <w:t>сп.</w:t>
            </w:r>
          </w:p>
        </w:tc>
      </w:tr>
      <w:tr w:rsidR="00842D27" w:rsidRPr="00F16C5C" w:rsidTr="00472E68">
        <w:trPr>
          <w:trHeight w:val="241"/>
        </w:trPr>
        <w:tc>
          <w:tcPr>
            <w:tcW w:w="339" w:type="pct"/>
            <w:vMerge/>
            <w:tcBorders>
              <w:top w:val="single" w:sz="4" w:space="0" w:color="auto"/>
              <w:left w:val="single" w:sz="4" w:space="0" w:color="auto"/>
              <w:bottom w:val="single" w:sz="4" w:space="0" w:color="auto"/>
              <w:right w:val="single" w:sz="4" w:space="0" w:color="auto"/>
            </w:tcBorders>
            <w:vAlign w:val="center"/>
            <w:hideMark/>
          </w:tcPr>
          <w:p w:rsidR="002D722A" w:rsidRPr="00F16C5C" w:rsidRDefault="002D722A" w:rsidP="00F16C5C">
            <w:pPr>
              <w:shd w:val="clear" w:color="auto" w:fill="FFFFFF" w:themeFill="background1"/>
              <w:rPr>
                <w:sz w:val="20"/>
                <w:szCs w:val="20"/>
              </w:rPr>
            </w:pPr>
          </w:p>
        </w:tc>
        <w:tc>
          <w:tcPr>
            <w:tcW w:w="1031" w:type="pct"/>
            <w:gridSpan w:val="2"/>
            <w:vMerge/>
            <w:tcBorders>
              <w:top w:val="single" w:sz="4" w:space="0" w:color="auto"/>
              <w:left w:val="single" w:sz="4" w:space="0" w:color="auto"/>
              <w:bottom w:val="single" w:sz="4" w:space="0" w:color="auto"/>
              <w:right w:val="single" w:sz="4" w:space="0" w:color="auto"/>
            </w:tcBorders>
            <w:vAlign w:val="center"/>
            <w:hideMark/>
          </w:tcPr>
          <w:p w:rsidR="002D722A" w:rsidRPr="00F16C5C" w:rsidRDefault="002D722A" w:rsidP="00F16C5C">
            <w:pPr>
              <w:shd w:val="clear" w:color="auto" w:fill="FFFFFF" w:themeFill="background1"/>
              <w:rPr>
                <w:sz w:val="20"/>
                <w:szCs w:val="20"/>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22A" w:rsidRPr="00F16C5C" w:rsidRDefault="002D722A" w:rsidP="00F16C5C">
            <w:pPr>
              <w:shd w:val="clear" w:color="auto" w:fill="FFFFFF" w:themeFill="background1"/>
              <w:jc w:val="center"/>
              <w:rPr>
                <w:sz w:val="20"/>
                <w:szCs w:val="20"/>
              </w:rPr>
            </w:pPr>
          </w:p>
        </w:tc>
        <w:tc>
          <w:tcPr>
            <w:tcW w:w="47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722A" w:rsidRPr="00F16C5C" w:rsidRDefault="00AF63BB" w:rsidP="00F16C5C">
            <w:pPr>
              <w:shd w:val="clear" w:color="auto" w:fill="FFFFFF" w:themeFill="background1"/>
              <w:jc w:val="center"/>
              <w:rPr>
                <w:sz w:val="20"/>
                <w:szCs w:val="20"/>
              </w:rPr>
            </w:pPr>
            <w:r w:rsidRPr="00F16C5C">
              <w:rPr>
                <w:sz w:val="20"/>
                <w:szCs w:val="20"/>
              </w:rPr>
              <w:t>факт</w:t>
            </w:r>
          </w:p>
        </w:tc>
        <w:tc>
          <w:tcPr>
            <w:tcW w:w="47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722A" w:rsidRPr="00F16C5C" w:rsidRDefault="002D722A" w:rsidP="00F16C5C">
            <w:pPr>
              <w:shd w:val="clear" w:color="auto" w:fill="FFFFFF" w:themeFill="background1"/>
              <w:jc w:val="center"/>
              <w:rPr>
                <w:sz w:val="20"/>
                <w:szCs w:val="20"/>
              </w:rPr>
            </w:pPr>
            <w:r w:rsidRPr="00F16C5C">
              <w:rPr>
                <w:sz w:val="20"/>
                <w:szCs w:val="20"/>
              </w:rPr>
              <w:t>план</w:t>
            </w:r>
          </w:p>
        </w:tc>
        <w:tc>
          <w:tcPr>
            <w:tcW w:w="475" w:type="pct"/>
            <w:gridSpan w:val="2"/>
            <w:tcBorders>
              <w:top w:val="single" w:sz="4" w:space="0" w:color="auto"/>
              <w:left w:val="single" w:sz="4" w:space="0" w:color="auto"/>
              <w:bottom w:val="single" w:sz="4" w:space="0" w:color="auto"/>
              <w:right w:val="single" w:sz="4" w:space="0" w:color="auto"/>
            </w:tcBorders>
            <w:noWrap/>
            <w:vAlign w:val="center"/>
            <w:hideMark/>
          </w:tcPr>
          <w:p w:rsidR="002D722A" w:rsidRPr="00F16C5C" w:rsidRDefault="002D722A" w:rsidP="00F16C5C">
            <w:pPr>
              <w:shd w:val="clear" w:color="auto" w:fill="FFFFFF" w:themeFill="background1"/>
              <w:jc w:val="center"/>
              <w:rPr>
                <w:sz w:val="20"/>
                <w:szCs w:val="20"/>
              </w:rPr>
            </w:pPr>
            <w:r w:rsidRPr="00F16C5C">
              <w:rPr>
                <w:sz w:val="20"/>
                <w:szCs w:val="20"/>
              </w:rPr>
              <w:t>план</w:t>
            </w:r>
          </w:p>
        </w:tc>
        <w:tc>
          <w:tcPr>
            <w:tcW w:w="470" w:type="pct"/>
            <w:gridSpan w:val="2"/>
            <w:tcBorders>
              <w:top w:val="single" w:sz="4" w:space="0" w:color="auto"/>
              <w:left w:val="single" w:sz="4" w:space="0" w:color="auto"/>
              <w:bottom w:val="single" w:sz="4" w:space="0" w:color="auto"/>
              <w:right w:val="single" w:sz="4" w:space="0" w:color="auto"/>
            </w:tcBorders>
            <w:noWrap/>
            <w:vAlign w:val="center"/>
            <w:hideMark/>
          </w:tcPr>
          <w:p w:rsidR="002D722A" w:rsidRPr="00F16C5C" w:rsidRDefault="002D722A" w:rsidP="00F16C5C">
            <w:pPr>
              <w:shd w:val="clear" w:color="auto" w:fill="FFFFFF" w:themeFill="background1"/>
              <w:jc w:val="center"/>
              <w:rPr>
                <w:sz w:val="20"/>
                <w:szCs w:val="20"/>
              </w:rPr>
            </w:pPr>
            <w:r w:rsidRPr="00F16C5C">
              <w:rPr>
                <w:sz w:val="20"/>
                <w:szCs w:val="20"/>
              </w:rPr>
              <w:t>план</w:t>
            </w:r>
          </w:p>
        </w:tc>
        <w:tc>
          <w:tcPr>
            <w:tcW w:w="405" w:type="pct"/>
            <w:gridSpan w:val="3"/>
            <w:tcBorders>
              <w:top w:val="single" w:sz="4" w:space="0" w:color="auto"/>
              <w:left w:val="single" w:sz="4" w:space="0" w:color="auto"/>
              <w:bottom w:val="single" w:sz="4" w:space="0" w:color="auto"/>
              <w:right w:val="single" w:sz="4" w:space="0" w:color="auto"/>
            </w:tcBorders>
            <w:noWrap/>
            <w:vAlign w:val="center"/>
            <w:hideMark/>
          </w:tcPr>
          <w:p w:rsidR="002D722A" w:rsidRPr="00F16C5C" w:rsidRDefault="002D722A" w:rsidP="00F16C5C">
            <w:pPr>
              <w:shd w:val="clear" w:color="auto" w:fill="FFFFFF" w:themeFill="background1"/>
              <w:jc w:val="center"/>
              <w:rPr>
                <w:sz w:val="20"/>
                <w:szCs w:val="20"/>
              </w:rPr>
            </w:pPr>
            <w:r w:rsidRPr="00F16C5C">
              <w:rPr>
                <w:sz w:val="20"/>
                <w:szCs w:val="20"/>
              </w:rPr>
              <w:t>план</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2D722A" w:rsidRPr="00F16C5C" w:rsidRDefault="002D722A" w:rsidP="00F16C5C">
            <w:pPr>
              <w:shd w:val="clear" w:color="auto" w:fill="FFFFFF" w:themeFill="background1"/>
              <w:jc w:val="center"/>
              <w:rPr>
                <w:sz w:val="20"/>
                <w:szCs w:val="20"/>
              </w:rPr>
            </w:pPr>
            <w:r w:rsidRPr="00F16C5C">
              <w:rPr>
                <w:sz w:val="20"/>
                <w:szCs w:val="20"/>
              </w:rPr>
              <w:t>план</w:t>
            </w: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2D722A" w:rsidRPr="00F16C5C" w:rsidRDefault="002D722A" w:rsidP="00F16C5C">
            <w:pPr>
              <w:shd w:val="clear" w:color="auto" w:fill="FFFFFF" w:themeFill="background1"/>
              <w:rPr>
                <w:sz w:val="20"/>
                <w:szCs w:val="20"/>
              </w:rPr>
            </w:pPr>
          </w:p>
        </w:tc>
      </w:tr>
      <w:tr w:rsidR="002D722A" w:rsidRPr="00F16C5C" w:rsidTr="00472E68">
        <w:trPr>
          <w:trHeight w:val="405"/>
        </w:trPr>
        <w:tc>
          <w:tcPr>
            <w:tcW w:w="339"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2D722A" w:rsidRPr="00F16C5C" w:rsidRDefault="002D722A" w:rsidP="00F16C5C">
            <w:pPr>
              <w:shd w:val="clear" w:color="auto" w:fill="FFFFFF" w:themeFill="background1"/>
              <w:rPr>
                <w:sz w:val="20"/>
                <w:szCs w:val="20"/>
              </w:rPr>
            </w:pPr>
            <w:r w:rsidRPr="00F16C5C">
              <w:rPr>
                <w:sz w:val="20"/>
                <w:szCs w:val="20"/>
              </w:rPr>
              <w:t> </w:t>
            </w:r>
          </w:p>
        </w:tc>
        <w:tc>
          <w:tcPr>
            <w:tcW w:w="4661" w:type="pct"/>
            <w:gridSpan w:val="16"/>
            <w:tcBorders>
              <w:top w:val="single" w:sz="4" w:space="0" w:color="auto"/>
              <w:left w:val="nil"/>
              <w:bottom w:val="single" w:sz="4" w:space="0" w:color="auto"/>
              <w:right w:val="single" w:sz="4" w:space="0" w:color="auto"/>
            </w:tcBorders>
            <w:shd w:val="clear" w:color="auto" w:fill="FFFFFF" w:themeFill="background1"/>
            <w:vAlign w:val="center"/>
          </w:tcPr>
          <w:p w:rsidR="002D722A" w:rsidRPr="00F16C5C" w:rsidRDefault="00C87735" w:rsidP="00F16C5C">
            <w:pPr>
              <w:shd w:val="clear" w:color="auto" w:fill="FFFFFF" w:themeFill="background1"/>
              <w:rPr>
                <w:b/>
                <w:bCs/>
                <w:sz w:val="20"/>
                <w:szCs w:val="20"/>
                <w:lang w:val="kk-KZ"/>
              </w:rPr>
            </w:pPr>
            <w:r w:rsidRPr="00F16C5C">
              <w:rPr>
                <w:b/>
                <w:bCs/>
                <w:sz w:val="20"/>
                <w:szCs w:val="20"/>
              </w:rPr>
              <w:t>Цель 20</w:t>
            </w:r>
            <w:r w:rsidR="002D722A" w:rsidRPr="00F16C5C">
              <w:rPr>
                <w:b/>
                <w:bCs/>
                <w:sz w:val="20"/>
                <w:szCs w:val="20"/>
              </w:rPr>
              <w:t xml:space="preserve">. Достижение </w:t>
            </w:r>
            <w:r w:rsidR="00594A86" w:rsidRPr="00F16C5C">
              <w:rPr>
                <w:b/>
                <w:bCs/>
                <w:sz w:val="20"/>
                <w:szCs w:val="20"/>
              </w:rPr>
              <w:t xml:space="preserve"> самоокупаемости бюджета </w:t>
            </w:r>
            <w:r w:rsidR="00594A86" w:rsidRPr="00F16C5C">
              <w:rPr>
                <w:b/>
                <w:bCs/>
                <w:sz w:val="20"/>
                <w:szCs w:val="20"/>
                <w:lang w:val="kk-KZ"/>
              </w:rPr>
              <w:t>города</w:t>
            </w:r>
          </w:p>
        </w:tc>
      </w:tr>
      <w:tr w:rsidR="00E4500D" w:rsidRPr="00F16C5C" w:rsidTr="00472E68">
        <w:trPr>
          <w:trHeight w:val="549"/>
        </w:trPr>
        <w:tc>
          <w:tcPr>
            <w:tcW w:w="339" w:type="pct"/>
            <w:tcBorders>
              <w:top w:val="nil"/>
              <w:left w:val="single" w:sz="4" w:space="0" w:color="auto"/>
              <w:bottom w:val="single" w:sz="4" w:space="0" w:color="auto"/>
              <w:right w:val="single" w:sz="4" w:space="0" w:color="auto"/>
            </w:tcBorders>
            <w:noWrap/>
            <w:vAlign w:val="center"/>
          </w:tcPr>
          <w:p w:rsidR="005C75D9" w:rsidRPr="00F16C5C" w:rsidRDefault="005C75D9" w:rsidP="00F16C5C">
            <w:pPr>
              <w:shd w:val="clear" w:color="auto" w:fill="FFFFFF" w:themeFill="background1"/>
              <w:jc w:val="center"/>
              <w:rPr>
                <w:bCs/>
                <w:sz w:val="20"/>
                <w:szCs w:val="20"/>
                <w:lang w:val="kk-KZ"/>
              </w:rPr>
            </w:pPr>
            <w:r w:rsidRPr="00F16C5C">
              <w:rPr>
                <w:bCs/>
                <w:sz w:val="20"/>
                <w:szCs w:val="20"/>
                <w:lang w:val="kk-KZ"/>
              </w:rPr>
              <w:t>126</w:t>
            </w:r>
          </w:p>
        </w:tc>
        <w:tc>
          <w:tcPr>
            <w:tcW w:w="1025" w:type="pct"/>
            <w:tcBorders>
              <w:top w:val="single" w:sz="4" w:space="0" w:color="auto"/>
              <w:left w:val="nil"/>
              <w:bottom w:val="single" w:sz="4" w:space="0" w:color="auto"/>
              <w:right w:val="single" w:sz="4" w:space="0" w:color="auto"/>
            </w:tcBorders>
            <w:vAlign w:val="center"/>
          </w:tcPr>
          <w:p w:rsidR="005C75D9" w:rsidRPr="00F16C5C" w:rsidRDefault="005C75D9" w:rsidP="00F16C5C">
            <w:pPr>
              <w:shd w:val="clear" w:color="auto" w:fill="FFFFFF" w:themeFill="background1"/>
              <w:rPr>
                <w:bCs/>
                <w:sz w:val="20"/>
                <w:szCs w:val="20"/>
              </w:rPr>
            </w:pPr>
            <w:r w:rsidRPr="00F16C5C">
              <w:rPr>
                <w:bCs/>
                <w:sz w:val="20"/>
                <w:szCs w:val="20"/>
              </w:rPr>
              <w:t>Обеспеченность  расходов бюджета собственными доходами</w:t>
            </w:r>
          </w:p>
        </w:tc>
        <w:tc>
          <w:tcPr>
            <w:tcW w:w="338" w:type="pct"/>
            <w:gridSpan w:val="2"/>
            <w:tcBorders>
              <w:top w:val="nil"/>
              <w:left w:val="nil"/>
              <w:bottom w:val="single" w:sz="4" w:space="0" w:color="auto"/>
              <w:right w:val="single" w:sz="4" w:space="0" w:color="auto"/>
            </w:tcBorders>
            <w:shd w:val="clear" w:color="auto" w:fill="FFFFFF" w:themeFill="background1"/>
            <w:vAlign w:val="center"/>
          </w:tcPr>
          <w:p w:rsidR="005C75D9" w:rsidRPr="00F16C5C" w:rsidRDefault="005C75D9" w:rsidP="00F16C5C">
            <w:pPr>
              <w:shd w:val="clear" w:color="auto" w:fill="FFFFFF" w:themeFill="background1"/>
              <w:jc w:val="center"/>
              <w:rPr>
                <w:bCs/>
                <w:sz w:val="20"/>
                <w:szCs w:val="20"/>
              </w:rPr>
            </w:pPr>
            <w:r w:rsidRPr="00F16C5C">
              <w:rPr>
                <w:bCs/>
                <w:sz w:val="20"/>
                <w:szCs w:val="20"/>
                <w:lang w:val="kk-KZ"/>
              </w:rPr>
              <w:t>м</w:t>
            </w:r>
            <w:r w:rsidRPr="00F16C5C">
              <w:rPr>
                <w:bCs/>
                <w:sz w:val="20"/>
                <w:szCs w:val="20"/>
              </w:rPr>
              <w:t>лн.тенге</w:t>
            </w:r>
          </w:p>
        </w:tc>
        <w:tc>
          <w:tcPr>
            <w:tcW w:w="435" w:type="pct"/>
            <w:tcBorders>
              <w:top w:val="nil"/>
              <w:left w:val="nil"/>
              <w:bottom w:val="single" w:sz="4" w:space="0" w:color="auto"/>
              <w:right w:val="single" w:sz="4" w:space="0" w:color="auto"/>
            </w:tcBorders>
            <w:shd w:val="clear" w:color="auto" w:fill="FFFFFF" w:themeFill="background1"/>
            <w:vAlign w:val="center"/>
          </w:tcPr>
          <w:p w:rsidR="005C75D9" w:rsidRPr="00F16C5C" w:rsidRDefault="005C75D9" w:rsidP="00F16C5C">
            <w:pPr>
              <w:shd w:val="clear" w:color="auto" w:fill="FFFFFF" w:themeFill="background1"/>
              <w:jc w:val="center"/>
              <w:rPr>
                <w:rFonts w:eastAsia="Calibri"/>
                <w:sz w:val="20"/>
                <w:szCs w:val="20"/>
                <w:lang w:val="kk-KZ"/>
              </w:rPr>
            </w:pPr>
            <w:r w:rsidRPr="00F16C5C">
              <w:rPr>
                <w:rFonts w:eastAsia="Calibri"/>
                <w:sz w:val="20"/>
                <w:szCs w:val="20"/>
                <w:lang w:val="kk-KZ"/>
              </w:rPr>
              <w:t>15011,8</w:t>
            </w:r>
          </w:p>
        </w:tc>
        <w:tc>
          <w:tcPr>
            <w:tcW w:w="469" w:type="pct"/>
            <w:gridSpan w:val="2"/>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spacing w:line="276" w:lineRule="auto"/>
              <w:jc w:val="center"/>
              <w:rPr>
                <w:rFonts w:eastAsia="Calibri"/>
                <w:color w:val="000000"/>
                <w:sz w:val="20"/>
                <w:szCs w:val="20"/>
                <w:lang w:val="kk-KZ" w:eastAsia="en-US"/>
              </w:rPr>
            </w:pPr>
            <w:r w:rsidRPr="00F16C5C">
              <w:rPr>
                <w:rFonts w:eastAsia="Calibri"/>
                <w:color w:val="000000"/>
                <w:sz w:val="20"/>
                <w:szCs w:val="20"/>
                <w:lang w:val="kk-KZ" w:eastAsia="en-US"/>
              </w:rPr>
              <w:t>17236,9</w:t>
            </w:r>
          </w:p>
        </w:tc>
        <w:tc>
          <w:tcPr>
            <w:tcW w:w="467" w:type="pct"/>
            <w:gridSpan w:val="2"/>
            <w:tcBorders>
              <w:top w:val="nil"/>
              <w:left w:val="nil"/>
              <w:bottom w:val="single" w:sz="4" w:space="0" w:color="auto"/>
              <w:right w:val="single" w:sz="4" w:space="0" w:color="auto"/>
            </w:tcBorders>
            <w:vAlign w:val="center"/>
          </w:tcPr>
          <w:p w:rsidR="005C75D9" w:rsidRPr="00F16C5C" w:rsidRDefault="00DA2C33" w:rsidP="00F16C5C">
            <w:pPr>
              <w:shd w:val="clear" w:color="auto" w:fill="FFFFFF" w:themeFill="background1"/>
              <w:jc w:val="center"/>
              <w:rPr>
                <w:rFonts w:eastAsia="Calibri"/>
                <w:sz w:val="20"/>
                <w:szCs w:val="20"/>
                <w:lang w:val="kk-KZ"/>
              </w:rPr>
            </w:pPr>
            <w:r w:rsidRPr="00F16C5C">
              <w:rPr>
                <w:rFonts w:eastAsia="Calibri"/>
                <w:sz w:val="20"/>
                <w:szCs w:val="20"/>
                <w:lang w:val="kk-KZ"/>
              </w:rPr>
              <w:t>18591,0</w:t>
            </w:r>
          </w:p>
        </w:tc>
        <w:tc>
          <w:tcPr>
            <w:tcW w:w="466" w:type="pct"/>
            <w:gridSpan w:val="2"/>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jc w:val="center"/>
              <w:rPr>
                <w:rFonts w:eastAsia="Calibri"/>
                <w:sz w:val="20"/>
                <w:szCs w:val="20"/>
                <w:lang w:val="kk-KZ"/>
              </w:rPr>
            </w:pPr>
            <w:r w:rsidRPr="00F16C5C">
              <w:rPr>
                <w:rFonts w:eastAsia="Calibri"/>
                <w:sz w:val="20"/>
                <w:szCs w:val="20"/>
                <w:lang w:val="kk-KZ"/>
              </w:rPr>
              <w:t>21570,2</w:t>
            </w:r>
          </w:p>
        </w:tc>
        <w:tc>
          <w:tcPr>
            <w:tcW w:w="395" w:type="pct"/>
            <w:gridSpan w:val="2"/>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jc w:val="center"/>
              <w:rPr>
                <w:rFonts w:eastAsia="Calibri"/>
                <w:sz w:val="20"/>
                <w:szCs w:val="20"/>
                <w:lang w:val="kk-KZ"/>
              </w:rPr>
            </w:pPr>
            <w:r w:rsidRPr="00F16C5C">
              <w:rPr>
                <w:rFonts w:eastAsia="Calibri"/>
                <w:sz w:val="20"/>
                <w:szCs w:val="20"/>
                <w:lang w:val="kk-KZ"/>
              </w:rPr>
              <w:t>21529,9</w:t>
            </w:r>
          </w:p>
        </w:tc>
        <w:tc>
          <w:tcPr>
            <w:tcW w:w="472" w:type="pct"/>
            <w:gridSpan w:val="3"/>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jc w:val="center"/>
              <w:rPr>
                <w:rFonts w:eastAsia="Calibri"/>
                <w:sz w:val="20"/>
                <w:szCs w:val="20"/>
                <w:lang w:val="kk-KZ"/>
              </w:rPr>
            </w:pPr>
            <w:r w:rsidRPr="00F16C5C">
              <w:rPr>
                <w:rFonts w:eastAsia="Calibri"/>
                <w:sz w:val="20"/>
                <w:szCs w:val="20"/>
                <w:lang w:val="kk-KZ"/>
              </w:rPr>
              <w:t>21529,9</w:t>
            </w:r>
          </w:p>
        </w:tc>
        <w:tc>
          <w:tcPr>
            <w:tcW w:w="595" w:type="pct"/>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jc w:val="center"/>
              <w:rPr>
                <w:bCs/>
                <w:sz w:val="20"/>
                <w:szCs w:val="20"/>
              </w:rPr>
            </w:pPr>
            <w:r w:rsidRPr="00F16C5C">
              <w:rPr>
                <w:bCs/>
                <w:sz w:val="20"/>
                <w:szCs w:val="20"/>
              </w:rPr>
              <w:t>Управление госдоходов по городу Кокшетау</w:t>
            </w:r>
          </w:p>
        </w:tc>
      </w:tr>
      <w:tr w:rsidR="00E4500D" w:rsidRPr="00F16C5C" w:rsidTr="00472E68">
        <w:trPr>
          <w:trHeight w:val="549"/>
        </w:trPr>
        <w:tc>
          <w:tcPr>
            <w:tcW w:w="339" w:type="pct"/>
            <w:vMerge w:val="restart"/>
            <w:tcBorders>
              <w:top w:val="nil"/>
              <w:left w:val="single" w:sz="4" w:space="0" w:color="auto"/>
              <w:right w:val="single" w:sz="4" w:space="0" w:color="auto"/>
            </w:tcBorders>
            <w:noWrap/>
            <w:vAlign w:val="center"/>
          </w:tcPr>
          <w:p w:rsidR="005C75D9" w:rsidRPr="00F16C5C" w:rsidRDefault="005C75D9" w:rsidP="00F16C5C">
            <w:pPr>
              <w:shd w:val="clear" w:color="auto" w:fill="FFFFFF" w:themeFill="background1"/>
              <w:jc w:val="center"/>
              <w:rPr>
                <w:bCs/>
                <w:sz w:val="20"/>
                <w:szCs w:val="20"/>
                <w:lang w:val="kk-KZ"/>
              </w:rPr>
            </w:pPr>
            <w:r w:rsidRPr="00F16C5C">
              <w:rPr>
                <w:bCs/>
                <w:sz w:val="20"/>
                <w:szCs w:val="20"/>
                <w:lang w:val="kk-KZ"/>
              </w:rPr>
              <w:t>127</w:t>
            </w:r>
          </w:p>
        </w:tc>
        <w:tc>
          <w:tcPr>
            <w:tcW w:w="1025" w:type="pct"/>
            <w:tcBorders>
              <w:top w:val="single" w:sz="4" w:space="0" w:color="auto"/>
              <w:left w:val="nil"/>
              <w:bottom w:val="single" w:sz="4" w:space="0" w:color="auto"/>
              <w:right w:val="single" w:sz="4" w:space="0" w:color="auto"/>
            </w:tcBorders>
            <w:vAlign w:val="center"/>
          </w:tcPr>
          <w:p w:rsidR="005C75D9" w:rsidRPr="00F16C5C" w:rsidRDefault="005C75D9" w:rsidP="00F16C5C">
            <w:pPr>
              <w:shd w:val="clear" w:color="auto" w:fill="FFFFFF" w:themeFill="background1"/>
              <w:rPr>
                <w:bCs/>
                <w:sz w:val="20"/>
                <w:szCs w:val="20"/>
              </w:rPr>
            </w:pPr>
            <w:r w:rsidRPr="00F16C5C">
              <w:rPr>
                <w:bCs/>
                <w:sz w:val="20"/>
                <w:szCs w:val="20"/>
              </w:rPr>
              <w:t>Темп роста налоговых и неналоговых поступлений</w:t>
            </w:r>
          </w:p>
        </w:tc>
        <w:tc>
          <w:tcPr>
            <w:tcW w:w="338" w:type="pct"/>
            <w:gridSpan w:val="2"/>
            <w:vMerge w:val="restart"/>
            <w:tcBorders>
              <w:top w:val="nil"/>
              <w:left w:val="nil"/>
              <w:right w:val="single" w:sz="4" w:space="0" w:color="auto"/>
            </w:tcBorders>
            <w:shd w:val="clear" w:color="auto" w:fill="FFFFFF" w:themeFill="background1"/>
            <w:vAlign w:val="center"/>
          </w:tcPr>
          <w:p w:rsidR="005C75D9" w:rsidRPr="00F16C5C" w:rsidRDefault="005C75D9" w:rsidP="00F16C5C">
            <w:pPr>
              <w:shd w:val="clear" w:color="auto" w:fill="FFFFFF" w:themeFill="background1"/>
              <w:jc w:val="center"/>
              <w:rPr>
                <w:bCs/>
                <w:sz w:val="20"/>
                <w:szCs w:val="20"/>
              </w:rPr>
            </w:pPr>
            <w:r w:rsidRPr="00F16C5C">
              <w:rPr>
                <w:bCs/>
                <w:sz w:val="20"/>
                <w:szCs w:val="20"/>
              </w:rPr>
              <w:t>%</w:t>
            </w:r>
          </w:p>
        </w:tc>
        <w:tc>
          <w:tcPr>
            <w:tcW w:w="435" w:type="pct"/>
            <w:tcBorders>
              <w:top w:val="nil"/>
              <w:left w:val="nil"/>
              <w:bottom w:val="single" w:sz="4" w:space="0" w:color="auto"/>
              <w:right w:val="single" w:sz="4" w:space="0" w:color="auto"/>
            </w:tcBorders>
            <w:shd w:val="clear" w:color="auto" w:fill="FFFFFF" w:themeFill="background1"/>
            <w:vAlign w:val="center"/>
          </w:tcPr>
          <w:p w:rsidR="005C75D9" w:rsidRPr="00F16C5C" w:rsidRDefault="005C75D9" w:rsidP="00F16C5C">
            <w:pPr>
              <w:shd w:val="clear" w:color="auto" w:fill="FFFFFF" w:themeFill="background1"/>
              <w:jc w:val="center"/>
              <w:rPr>
                <w:rFonts w:eastAsia="Calibri"/>
                <w:sz w:val="20"/>
                <w:szCs w:val="20"/>
                <w:lang w:val="kk-KZ"/>
              </w:rPr>
            </w:pPr>
            <w:r w:rsidRPr="00F16C5C">
              <w:rPr>
                <w:rFonts w:eastAsia="Calibri"/>
                <w:sz w:val="20"/>
                <w:szCs w:val="20"/>
                <w:lang w:val="kk-KZ"/>
              </w:rPr>
              <w:t>106,6</w:t>
            </w:r>
          </w:p>
        </w:tc>
        <w:tc>
          <w:tcPr>
            <w:tcW w:w="469" w:type="pct"/>
            <w:gridSpan w:val="2"/>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spacing w:line="276" w:lineRule="auto"/>
              <w:jc w:val="center"/>
              <w:rPr>
                <w:rFonts w:eastAsia="Calibri"/>
                <w:color w:val="000000"/>
                <w:sz w:val="20"/>
                <w:szCs w:val="20"/>
                <w:lang w:val="kk-KZ" w:eastAsia="en-US"/>
              </w:rPr>
            </w:pPr>
            <w:r w:rsidRPr="00F16C5C">
              <w:rPr>
                <w:rFonts w:eastAsia="Calibri"/>
                <w:color w:val="000000"/>
                <w:sz w:val="20"/>
                <w:szCs w:val="20"/>
                <w:lang w:val="kk-KZ" w:eastAsia="en-US"/>
              </w:rPr>
              <w:t>114,1</w:t>
            </w:r>
          </w:p>
        </w:tc>
        <w:tc>
          <w:tcPr>
            <w:tcW w:w="467" w:type="pct"/>
            <w:gridSpan w:val="2"/>
            <w:tcBorders>
              <w:top w:val="nil"/>
              <w:left w:val="nil"/>
              <w:bottom w:val="single" w:sz="4" w:space="0" w:color="auto"/>
              <w:right w:val="single" w:sz="4" w:space="0" w:color="auto"/>
            </w:tcBorders>
            <w:vAlign w:val="center"/>
          </w:tcPr>
          <w:p w:rsidR="005C75D9" w:rsidRPr="00F16C5C" w:rsidRDefault="00DA2C33" w:rsidP="00F16C5C">
            <w:pPr>
              <w:shd w:val="clear" w:color="auto" w:fill="FFFFFF" w:themeFill="background1"/>
              <w:jc w:val="center"/>
              <w:rPr>
                <w:rFonts w:eastAsia="Calibri"/>
                <w:sz w:val="20"/>
                <w:szCs w:val="20"/>
                <w:lang w:val="kk-KZ"/>
              </w:rPr>
            </w:pPr>
            <w:r w:rsidRPr="00F16C5C">
              <w:rPr>
                <w:rFonts w:eastAsia="Calibri"/>
                <w:sz w:val="20"/>
                <w:szCs w:val="20"/>
                <w:lang w:val="kk-KZ"/>
              </w:rPr>
              <w:t>119,8</w:t>
            </w:r>
          </w:p>
        </w:tc>
        <w:tc>
          <w:tcPr>
            <w:tcW w:w="466" w:type="pct"/>
            <w:gridSpan w:val="2"/>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jc w:val="center"/>
              <w:rPr>
                <w:rFonts w:eastAsia="Calibri"/>
                <w:sz w:val="20"/>
                <w:szCs w:val="20"/>
                <w:lang w:val="kk-KZ"/>
              </w:rPr>
            </w:pPr>
            <w:r w:rsidRPr="00F16C5C">
              <w:rPr>
                <w:rFonts w:eastAsia="Calibri"/>
                <w:sz w:val="20"/>
                <w:szCs w:val="20"/>
                <w:lang w:val="kk-KZ"/>
              </w:rPr>
              <w:t>109,0</w:t>
            </w:r>
          </w:p>
        </w:tc>
        <w:tc>
          <w:tcPr>
            <w:tcW w:w="400" w:type="pct"/>
            <w:gridSpan w:val="3"/>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jc w:val="center"/>
              <w:rPr>
                <w:rFonts w:eastAsia="Calibri"/>
                <w:sz w:val="20"/>
                <w:szCs w:val="20"/>
                <w:lang w:val="kk-KZ"/>
              </w:rPr>
            </w:pPr>
            <w:r w:rsidRPr="00F16C5C">
              <w:rPr>
                <w:rFonts w:eastAsia="Calibri"/>
                <w:sz w:val="20"/>
                <w:szCs w:val="20"/>
                <w:lang w:val="kk-KZ"/>
              </w:rPr>
              <w:t>106,0</w:t>
            </w:r>
          </w:p>
        </w:tc>
        <w:tc>
          <w:tcPr>
            <w:tcW w:w="467" w:type="pct"/>
            <w:gridSpan w:val="2"/>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jc w:val="center"/>
              <w:rPr>
                <w:rFonts w:eastAsia="Calibri"/>
                <w:sz w:val="20"/>
                <w:szCs w:val="20"/>
                <w:lang w:val="kk-KZ"/>
              </w:rPr>
            </w:pPr>
            <w:r w:rsidRPr="00F16C5C">
              <w:rPr>
                <w:rFonts w:eastAsia="Calibri"/>
                <w:sz w:val="20"/>
                <w:szCs w:val="20"/>
                <w:lang w:val="kk-KZ"/>
              </w:rPr>
              <w:t>105,9</w:t>
            </w:r>
          </w:p>
        </w:tc>
        <w:tc>
          <w:tcPr>
            <w:tcW w:w="595" w:type="pct"/>
            <w:vMerge w:val="restart"/>
            <w:tcBorders>
              <w:top w:val="nil"/>
              <w:left w:val="nil"/>
              <w:right w:val="single" w:sz="4" w:space="0" w:color="auto"/>
            </w:tcBorders>
            <w:vAlign w:val="center"/>
          </w:tcPr>
          <w:p w:rsidR="005C75D9" w:rsidRPr="00F16C5C" w:rsidRDefault="005C75D9" w:rsidP="00F16C5C">
            <w:pPr>
              <w:shd w:val="clear" w:color="auto" w:fill="FFFFFF" w:themeFill="background1"/>
              <w:jc w:val="center"/>
              <w:rPr>
                <w:bCs/>
                <w:sz w:val="20"/>
                <w:szCs w:val="20"/>
              </w:rPr>
            </w:pPr>
            <w:r w:rsidRPr="00F16C5C">
              <w:rPr>
                <w:bCs/>
                <w:sz w:val="20"/>
                <w:szCs w:val="20"/>
              </w:rPr>
              <w:t>Управление госдоходов по городу Кокшетау</w:t>
            </w:r>
          </w:p>
        </w:tc>
      </w:tr>
      <w:tr w:rsidR="00E4500D" w:rsidRPr="00F16C5C" w:rsidTr="00472E68">
        <w:trPr>
          <w:trHeight w:val="549"/>
        </w:trPr>
        <w:tc>
          <w:tcPr>
            <w:tcW w:w="339" w:type="pct"/>
            <w:vMerge/>
            <w:tcBorders>
              <w:left w:val="single" w:sz="4" w:space="0" w:color="auto"/>
              <w:right w:val="single" w:sz="4" w:space="0" w:color="auto"/>
            </w:tcBorders>
            <w:noWrap/>
            <w:vAlign w:val="center"/>
          </w:tcPr>
          <w:p w:rsidR="005C75D9" w:rsidRPr="00F16C5C" w:rsidRDefault="005C75D9" w:rsidP="00F16C5C">
            <w:pPr>
              <w:shd w:val="clear" w:color="auto" w:fill="FFFFFF" w:themeFill="background1"/>
              <w:jc w:val="center"/>
              <w:rPr>
                <w:bCs/>
                <w:sz w:val="20"/>
                <w:szCs w:val="20"/>
                <w:lang w:val="kk-KZ"/>
              </w:rPr>
            </w:pPr>
          </w:p>
        </w:tc>
        <w:tc>
          <w:tcPr>
            <w:tcW w:w="1025" w:type="pct"/>
            <w:tcBorders>
              <w:top w:val="single" w:sz="4" w:space="0" w:color="auto"/>
              <w:left w:val="nil"/>
              <w:bottom w:val="single" w:sz="4" w:space="0" w:color="auto"/>
              <w:right w:val="single" w:sz="4" w:space="0" w:color="auto"/>
            </w:tcBorders>
            <w:vAlign w:val="center"/>
          </w:tcPr>
          <w:p w:rsidR="005C75D9" w:rsidRPr="00F16C5C" w:rsidRDefault="005C75D9" w:rsidP="00F16C5C">
            <w:pPr>
              <w:shd w:val="clear" w:color="auto" w:fill="FFFFFF" w:themeFill="background1"/>
              <w:rPr>
                <w:bCs/>
                <w:sz w:val="20"/>
                <w:szCs w:val="20"/>
              </w:rPr>
            </w:pPr>
            <w:r w:rsidRPr="00F16C5C">
              <w:rPr>
                <w:bCs/>
                <w:sz w:val="20"/>
                <w:szCs w:val="20"/>
              </w:rPr>
              <w:t>налоговые</w:t>
            </w:r>
          </w:p>
        </w:tc>
        <w:tc>
          <w:tcPr>
            <w:tcW w:w="338" w:type="pct"/>
            <w:gridSpan w:val="2"/>
            <w:vMerge/>
            <w:tcBorders>
              <w:left w:val="nil"/>
              <w:right w:val="single" w:sz="4" w:space="0" w:color="auto"/>
            </w:tcBorders>
            <w:shd w:val="clear" w:color="auto" w:fill="FFFFFF" w:themeFill="background1"/>
            <w:vAlign w:val="center"/>
          </w:tcPr>
          <w:p w:rsidR="005C75D9" w:rsidRPr="00F16C5C" w:rsidRDefault="005C75D9" w:rsidP="00F16C5C">
            <w:pPr>
              <w:shd w:val="clear" w:color="auto" w:fill="FFFFFF" w:themeFill="background1"/>
              <w:jc w:val="center"/>
              <w:rPr>
                <w:bCs/>
                <w:sz w:val="20"/>
                <w:szCs w:val="20"/>
              </w:rPr>
            </w:pPr>
          </w:p>
        </w:tc>
        <w:tc>
          <w:tcPr>
            <w:tcW w:w="435" w:type="pct"/>
            <w:tcBorders>
              <w:top w:val="nil"/>
              <w:left w:val="nil"/>
              <w:bottom w:val="single" w:sz="4" w:space="0" w:color="auto"/>
              <w:right w:val="single" w:sz="4" w:space="0" w:color="auto"/>
            </w:tcBorders>
            <w:shd w:val="clear" w:color="auto" w:fill="FFFFFF" w:themeFill="background1"/>
            <w:vAlign w:val="center"/>
          </w:tcPr>
          <w:p w:rsidR="005C75D9" w:rsidRPr="00F16C5C" w:rsidRDefault="005C75D9" w:rsidP="00F16C5C">
            <w:pPr>
              <w:shd w:val="clear" w:color="auto" w:fill="FFFFFF" w:themeFill="background1"/>
              <w:jc w:val="center"/>
              <w:rPr>
                <w:rFonts w:eastAsia="Calibri"/>
                <w:sz w:val="20"/>
                <w:szCs w:val="20"/>
              </w:rPr>
            </w:pPr>
            <w:r w:rsidRPr="00F16C5C">
              <w:rPr>
                <w:rFonts w:eastAsia="Calibri"/>
                <w:sz w:val="20"/>
                <w:szCs w:val="20"/>
              </w:rPr>
              <w:t>106,6</w:t>
            </w:r>
          </w:p>
        </w:tc>
        <w:tc>
          <w:tcPr>
            <w:tcW w:w="469" w:type="pct"/>
            <w:gridSpan w:val="2"/>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spacing w:line="276" w:lineRule="auto"/>
              <w:jc w:val="center"/>
              <w:rPr>
                <w:rFonts w:eastAsia="Calibri"/>
                <w:color w:val="000000"/>
                <w:sz w:val="20"/>
                <w:szCs w:val="20"/>
                <w:lang w:eastAsia="en-US"/>
              </w:rPr>
            </w:pPr>
            <w:r w:rsidRPr="00F16C5C">
              <w:rPr>
                <w:rFonts w:eastAsia="Calibri"/>
                <w:color w:val="000000"/>
                <w:sz w:val="20"/>
                <w:szCs w:val="20"/>
                <w:lang w:eastAsia="en-US"/>
              </w:rPr>
              <w:t>114,0</w:t>
            </w:r>
          </w:p>
        </w:tc>
        <w:tc>
          <w:tcPr>
            <w:tcW w:w="467" w:type="pct"/>
            <w:gridSpan w:val="2"/>
            <w:tcBorders>
              <w:top w:val="nil"/>
              <w:left w:val="nil"/>
              <w:bottom w:val="single" w:sz="4" w:space="0" w:color="auto"/>
              <w:right w:val="single" w:sz="4" w:space="0" w:color="auto"/>
            </w:tcBorders>
            <w:vAlign w:val="center"/>
          </w:tcPr>
          <w:p w:rsidR="005C75D9" w:rsidRPr="00F16C5C" w:rsidRDefault="00DA2C33" w:rsidP="00F16C5C">
            <w:pPr>
              <w:shd w:val="clear" w:color="auto" w:fill="FFFFFF" w:themeFill="background1"/>
              <w:jc w:val="center"/>
              <w:rPr>
                <w:rFonts w:eastAsia="Calibri"/>
                <w:sz w:val="20"/>
                <w:szCs w:val="20"/>
              </w:rPr>
            </w:pPr>
            <w:r w:rsidRPr="00F16C5C">
              <w:rPr>
                <w:rFonts w:eastAsia="Calibri"/>
                <w:sz w:val="20"/>
                <w:szCs w:val="20"/>
              </w:rPr>
              <w:t>117,1</w:t>
            </w:r>
          </w:p>
        </w:tc>
        <w:tc>
          <w:tcPr>
            <w:tcW w:w="466" w:type="pct"/>
            <w:gridSpan w:val="2"/>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jc w:val="center"/>
              <w:rPr>
                <w:rFonts w:eastAsia="Calibri"/>
                <w:sz w:val="20"/>
                <w:szCs w:val="20"/>
              </w:rPr>
            </w:pPr>
            <w:r w:rsidRPr="00F16C5C">
              <w:rPr>
                <w:rFonts w:eastAsia="Calibri"/>
                <w:sz w:val="20"/>
                <w:szCs w:val="20"/>
              </w:rPr>
              <w:t>109,0</w:t>
            </w:r>
          </w:p>
        </w:tc>
        <w:tc>
          <w:tcPr>
            <w:tcW w:w="400" w:type="pct"/>
            <w:gridSpan w:val="3"/>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jc w:val="center"/>
              <w:rPr>
                <w:rFonts w:eastAsia="Calibri"/>
                <w:sz w:val="20"/>
                <w:szCs w:val="20"/>
              </w:rPr>
            </w:pPr>
            <w:r w:rsidRPr="00F16C5C">
              <w:rPr>
                <w:rFonts w:eastAsia="Calibri"/>
                <w:sz w:val="20"/>
                <w:szCs w:val="20"/>
              </w:rPr>
              <w:t>105,7</w:t>
            </w:r>
          </w:p>
        </w:tc>
        <w:tc>
          <w:tcPr>
            <w:tcW w:w="467" w:type="pct"/>
            <w:gridSpan w:val="2"/>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jc w:val="center"/>
              <w:rPr>
                <w:rFonts w:eastAsia="Calibri"/>
                <w:sz w:val="20"/>
                <w:szCs w:val="20"/>
              </w:rPr>
            </w:pPr>
            <w:r w:rsidRPr="00F16C5C">
              <w:rPr>
                <w:rFonts w:eastAsia="Calibri"/>
                <w:sz w:val="20"/>
                <w:szCs w:val="20"/>
              </w:rPr>
              <w:t>105,7</w:t>
            </w:r>
          </w:p>
        </w:tc>
        <w:tc>
          <w:tcPr>
            <w:tcW w:w="595" w:type="pct"/>
            <w:vMerge/>
            <w:tcBorders>
              <w:left w:val="nil"/>
              <w:right w:val="single" w:sz="4" w:space="0" w:color="auto"/>
            </w:tcBorders>
            <w:vAlign w:val="center"/>
          </w:tcPr>
          <w:p w:rsidR="005C75D9" w:rsidRPr="00F16C5C" w:rsidRDefault="005C75D9" w:rsidP="00F16C5C">
            <w:pPr>
              <w:shd w:val="clear" w:color="auto" w:fill="FFFFFF" w:themeFill="background1"/>
              <w:jc w:val="center"/>
              <w:rPr>
                <w:b/>
                <w:bCs/>
                <w:sz w:val="20"/>
                <w:szCs w:val="20"/>
              </w:rPr>
            </w:pPr>
          </w:p>
        </w:tc>
      </w:tr>
      <w:tr w:rsidR="00E4500D" w:rsidRPr="00F16C5C" w:rsidTr="00472E68">
        <w:trPr>
          <w:trHeight w:val="457"/>
        </w:trPr>
        <w:tc>
          <w:tcPr>
            <w:tcW w:w="339" w:type="pct"/>
            <w:vMerge/>
            <w:tcBorders>
              <w:left w:val="single" w:sz="4" w:space="0" w:color="auto"/>
              <w:bottom w:val="single" w:sz="4" w:space="0" w:color="auto"/>
              <w:right w:val="single" w:sz="4" w:space="0" w:color="auto"/>
            </w:tcBorders>
            <w:vAlign w:val="center"/>
          </w:tcPr>
          <w:p w:rsidR="005C75D9" w:rsidRPr="00F16C5C" w:rsidRDefault="005C75D9" w:rsidP="00F16C5C">
            <w:pPr>
              <w:shd w:val="clear" w:color="auto" w:fill="FFFFFF" w:themeFill="background1"/>
              <w:rPr>
                <w:sz w:val="20"/>
                <w:szCs w:val="20"/>
              </w:rPr>
            </w:pPr>
          </w:p>
        </w:tc>
        <w:tc>
          <w:tcPr>
            <w:tcW w:w="1025" w:type="pct"/>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rPr>
                <w:color w:val="000000"/>
                <w:sz w:val="20"/>
                <w:szCs w:val="20"/>
              </w:rPr>
            </w:pPr>
            <w:r w:rsidRPr="00F16C5C">
              <w:rPr>
                <w:color w:val="000000"/>
                <w:sz w:val="20"/>
                <w:szCs w:val="20"/>
              </w:rPr>
              <w:t>неналоговые</w:t>
            </w:r>
          </w:p>
        </w:tc>
        <w:tc>
          <w:tcPr>
            <w:tcW w:w="338" w:type="pct"/>
            <w:gridSpan w:val="2"/>
            <w:vMerge/>
            <w:tcBorders>
              <w:left w:val="nil"/>
              <w:bottom w:val="single" w:sz="4" w:space="0" w:color="auto"/>
              <w:right w:val="single" w:sz="4" w:space="0" w:color="auto"/>
            </w:tcBorders>
            <w:shd w:val="clear" w:color="auto" w:fill="FFFFFF" w:themeFill="background1"/>
            <w:vAlign w:val="center"/>
          </w:tcPr>
          <w:p w:rsidR="005C75D9" w:rsidRPr="00F16C5C" w:rsidRDefault="005C75D9" w:rsidP="00F16C5C">
            <w:pPr>
              <w:shd w:val="clear" w:color="auto" w:fill="FFFFFF" w:themeFill="background1"/>
              <w:jc w:val="center"/>
              <w:rPr>
                <w:sz w:val="20"/>
                <w:szCs w:val="20"/>
              </w:rPr>
            </w:pPr>
          </w:p>
        </w:tc>
        <w:tc>
          <w:tcPr>
            <w:tcW w:w="435" w:type="pct"/>
            <w:tcBorders>
              <w:top w:val="nil"/>
              <w:left w:val="nil"/>
              <w:bottom w:val="single" w:sz="4" w:space="0" w:color="auto"/>
              <w:right w:val="single" w:sz="4" w:space="0" w:color="auto"/>
            </w:tcBorders>
            <w:shd w:val="clear" w:color="auto" w:fill="FFFFFF" w:themeFill="background1"/>
            <w:vAlign w:val="center"/>
          </w:tcPr>
          <w:p w:rsidR="005C75D9" w:rsidRPr="00F16C5C" w:rsidRDefault="005C75D9" w:rsidP="00F16C5C">
            <w:pPr>
              <w:shd w:val="clear" w:color="auto" w:fill="FFFFFF" w:themeFill="background1"/>
              <w:jc w:val="center"/>
              <w:rPr>
                <w:rFonts w:eastAsia="Calibri"/>
                <w:sz w:val="20"/>
                <w:szCs w:val="20"/>
              </w:rPr>
            </w:pPr>
            <w:r w:rsidRPr="00F16C5C">
              <w:rPr>
                <w:rFonts w:eastAsia="Calibri"/>
                <w:sz w:val="20"/>
                <w:szCs w:val="20"/>
              </w:rPr>
              <w:t>98,0</w:t>
            </w:r>
          </w:p>
        </w:tc>
        <w:tc>
          <w:tcPr>
            <w:tcW w:w="469" w:type="pct"/>
            <w:gridSpan w:val="2"/>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spacing w:line="276" w:lineRule="auto"/>
              <w:jc w:val="center"/>
              <w:rPr>
                <w:rFonts w:eastAsia="Calibri"/>
                <w:color w:val="000000"/>
                <w:sz w:val="20"/>
                <w:szCs w:val="20"/>
                <w:lang w:eastAsia="en-US"/>
              </w:rPr>
            </w:pPr>
            <w:r w:rsidRPr="00F16C5C">
              <w:rPr>
                <w:rFonts w:eastAsia="Calibri"/>
                <w:color w:val="000000"/>
                <w:sz w:val="20"/>
                <w:szCs w:val="20"/>
                <w:lang w:eastAsia="en-US"/>
              </w:rPr>
              <w:t>128,0</w:t>
            </w:r>
          </w:p>
        </w:tc>
        <w:tc>
          <w:tcPr>
            <w:tcW w:w="467" w:type="pct"/>
            <w:gridSpan w:val="2"/>
            <w:tcBorders>
              <w:top w:val="nil"/>
              <w:left w:val="nil"/>
              <w:bottom w:val="single" w:sz="4" w:space="0" w:color="auto"/>
              <w:right w:val="single" w:sz="4" w:space="0" w:color="auto"/>
            </w:tcBorders>
            <w:vAlign w:val="center"/>
          </w:tcPr>
          <w:p w:rsidR="005C75D9" w:rsidRPr="00F16C5C" w:rsidRDefault="00DA2C33" w:rsidP="00F16C5C">
            <w:pPr>
              <w:shd w:val="clear" w:color="auto" w:fill="FFFFFF" w:themeFill="background1"/>
              <w:jc w:val="center"/>
              <w:rPr>
                <w:rFonts w:eastAsia="Calibri"/>
                <w:sz w:val="20"/>
                <w:szCs w:val="20"/>
              </w:rPr>
            </w:pPr>
            <w:r w:rsidRPr="00F16C5C">
              <w:rPr>
                <w:rFonts w:eastAsia="Calibri"/>
                <w:sz w:val="20"/>
                <w:szCs w:val="20"/>
              </w:rPr>
              <w:t>63,1</w:t>
            </w:r>
          </w:p>
        </w:tc>
        <w:tc>
          <w:tcPr>
            <w:tcW w:w="466" w:type="pct"/>
            <w:gridSpan w:val="2"/>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jc w:val="center"/>
              <w:rPr>
                <w:rFonts w:eastAsia="Calibri"/>
                <w:sz w:val="20"/>
                <w:szCs w:val="20"/>
              </w:rPr>
            </w:pPr>
            <w:r w:rsidRPr="00F16C5C">
              <w:rPr>
                <w:rFonts w:eastAsia="Calibri"/>
                <w:sz w:val="20"/>
                <w:szCs w:val="20"/>
              </w:rPr>
              <w:t>114,9</w:t>
            </w:r>
          </w:p>
        </w:tc>
        <w:tc>
          <w:tcPr>
            <w:tcW w:w="400" w:type="pct"/>
            <w:gridSpan w:val="3"/>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jc w:val="center"/>
              <w:rPr>
                <w:rFonts w:eastAsia="Calibri"/>
                <w:sz w:val="20"/>
                <w:szCs w:val="20"/>
              </w:rPr>
            </w:pPr>
            <w:r w:rsidRPr="00F16C5C">
              <w:rPr>
                <w:rFonts w:eastAsia="Calibri"/>
                <w:sz w:val="20"/>
                <w:szCs w:val="20"/>
              </w:rPr>
              <w:t>176,7</w:t>
            </w:r>
          </w:p>
        </w:tc>
        <w:tc>
          <w:tcPr>
            <w:tcW w:w="467" w:type="pct"/>
            <w:gridSpan w:val="2"/>
            <w:tcBorders>
              <w:top w:val="nil"/>
              <w:left w:val="nil"/>
              <w:bottom w:val="single" w:sz="4" w:space="0" w:color="auto"/>
              <w:right w:val="single" w:sz="4" w:space="0" w:color="auto"/>
            </w:tcBorders>
            <w:vAlign w:val="center"/>
          </w:tcPr>
          <w:p w:rsidR="005C75D9" w:rsidRPr="00F16C5C" w:rsidRDefault="005C75D9" w:rsidP="00F16C5C">
            <w:pPr>
              <w:shd w:val="clear" w:color="auto" w:fill="FFFFFF" w:themeFill="background1"/>
              <w:jc w:val="center"/>
              <w:rPr>
                <w:rFonts w:eastAsia="Calibri"/>
                <w:sz w:val="20"/>
                <w:szCs w:val="20"/>
              </w:rPr>
            </w:pPr>
            <w:r w:rsidRPr="00F16C5C">
              <w:rPr>
                <w:rFonts w:eastAsia="Calibri"/>
                <w:sz w:val="20"/>
                <w:szCs w:val="20"/>
              </w:rPr>
              <w:t>176,7</w:t>
            </w:r>
          </w:p>
        </w:tc>
        <w:tc>
          <w:tcPr>
            <w:tcW w:w="595" w:type="pct"/>
            <w:vMerge/>
            <w:tcBorders>
              <w:left w:val="nil"/>
              <w:bottom w:val="single" w:sz="4" w:space="0" w:color="auto"/>
              <w:right w:val="single" w:sz="4" w:space="0" w:color="auto"/>
            </w:tcBorders>
            <w:vAlign w:val="center"/>
          </w:tcPr>
          <w:p w:rsidR="005C75D9" w:rsidRPr="00F16C5C" w:rsidRDefault="005C75D9" w:rsidP="00F16C5C">
            <w:pPr>
              <w:shd w:val="clear" w:color="auto" w:fill="FFFFFF" w:themeFill="background1"/>
              <w:jc w:val="center"/>
              <w:rPr>
                <w:b/>
                <w:bCs/>
                <w:sz w:val="20"/>
                <w:szCs w:val="20"/>
              </w:rPr>
            </w:pPr>
          </w:p>
        </w:tc>
      </w:tr>
    </w:tbl>
    <w:p w:rsidR="006F1C90" w:rsidRPr="00F16C5C" w:rsidRDefault="006F1C90" w:rsidP="00F16C5C">
      <w:pPr>
        <w:widowControl w:val="0"/>
        <w:shd w:val="clear" w:color="auto" w:fill="FFFFFF" w:themeFill="background1"/>
        <w:spacing w:line="233" w:lineRule="auto"/>
        <w:jc w:val="both"/>
        <w:rPr>
          <w:rFonts w:eastAsiaTheme="minorEastAsia"/>
          <w:sz w:val="20"/>
          <w:szCs w:val="20"/>
        </w:rPr>
      </w:pPr>
    </w:p>
    <w:p w:rsidR="002820DD" w:rsidRPr="00F16C5C" w:rsidRDefault="002820DD" w:rsidP="00F16C5C">
      <w:pPr>
        <w:widowControl w:val="0"/>
        <w:shd w:val="clear" w:color="auto" w:fill="FFFFFF" w:themeFill="background1"/>
        <w:spacing w:line="233" w:lineRule="auto"/>
        <w:jc w:val="both"/>
        <w:rPr>
          <w:rFonts w:eastAsiaTheme="minorEastAsia"/>
        </w:rPr>
      </w:pPr>
    </w:p>
    <w:p w:rsidR="002820DD" w:rsidRPr="00F16C5C" w:rsidRDefault="002820DD" w:rsidP="00F16C5C">
      <w:pPr>
        <w:widowControl w:val="0"/>
        <w:shd w:val="clear" w:color="auto" w:fill="FFFFFF" w:themeFill="background1"/>
        <w:spacing w:line="233" w:lineRule="auto"/>
        <w:jc w:val="both"/>
        <w:rPr>
          <w:rFonts w:eastAsiaTheme="minorEastAsia"/>
        </w:rPr>
      </w:pPr>
    </w:p>
    <w:p w:rsidR="000F704E" w:rsidRPr="00F16C5C" w:rsidRDefault="00EB4E34" w:rsidP="00F16C5C">
      <w:pPr>
        <w:pStyle w:val="a3"/>
        <w:numPr>
          <w:ilvl w:val="0"/>
          <w:numId w:val="16"/>
        </w:numPr>
        <w:shd w:val="clear" w:color="auto" w:fill="FFFFFF" w:themeFill="background1"/>
        <w:spacing w:line="232" w:lineRule="auto"/>
        <w:rPr>
          <w:sz w:val="24"/>
          <w:lang w:val="ru-RU"/>
        </w:rPr>
      </w:pPr>
      <w:r w:rsidRPr="00F16C5C">
        <w:rPr>
          <w:b/>
          <w:sz w:val="24"/>
          <w:lang w:val="ru-RU"/>
        </w:rPr>
        <w:t>НЕОБХОДИМЫЕ РЕСУРСЫ</w:t>
      </w:r>
      <w:r w:rsidR="000F704E" w:rsidRPr="00F16C5C">
        <w:rPr>
          <w:b/>
          <w:sz w:val="24"/>
          <w:lang w:val="ru-RU"/>
        </w:rPr>
        <w:t>*</w:t>
      </w:r>
      <w:r w:rsidRPr="00F16C5C">
        <w:rPr>
          <w:b/>
          <w:sz w:val="24"/>
          <w:lang w:val="ru-RU"/>
        </w:rPr>
        <w:t xml:space="preserve"> </w:t>
      </w:r>
      <w:r w:rsidR="00BF0358" w:rsidRPr="00F16C5C">
        <w:rPr>
          <w:sz w:val="24"/>
          <w:lang w:val="ru-RU"/>
        </w:rPr>
        <w:t>(согласно Плану мероприятий по реализации Программы)</w:t>
      </w:r>
    </w:p>
    <w:tbl>
      <w:tblPr>
        <w:tblW w:w="8662" w:type="dxa"/>
        <w:tblInd w:w="93" w:type="dxa"/>
        <w:tblLayout w:type="fixed"/>
        <w:tblLook w:val="04A0" w:firstRow="1" w:lastRow="0" w:firstColumn="1" w:lastColumn="0" w:noHBand="0" w:noVBand="1"/>
      </w:tblPr>
      <w:tblGrid>
        <w:gridCol w:w="1216"/>
        <w:gridCol w:w="1213"/>
        <w:gridCol w:w="1264"/>
        <w:gridCol w:w="1238"/>
        <w:gridCol w:w="1229"/>
        <w:gridCol w:w="1213"/>
        <w:gridCol w:w="1289"/>
      </w:tblGrid>
      <w:tr w:rsidR="00C53D0E" w:rsidRPr="00F16C5C" w:rsidTr="00B06670">
        <w:trPr>
          <w:trHeight w:val="300"/>
        </w:trPr>
        <w:tc>
          <w:tcPr>
            <w:tcW w:w="12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53D0E" w:rsidRPr="00F16C5C" w:rsidRDefault="00C53D0E" w:rsidP="00F16C5C">
            <w:pPr>
              <w:shd w:val="clear" w:color="auto" w:fill="FFFFFF" w:themeFill="background1"/>
              <w:jc w:val="center"/>
              <w:rPr>
                <w:color w:val="000000"/>
                <w:sz w:val="20"/>
                <w:szCs w:val="20"/>
              </w:rPr>
            </w:pPr>
            <w:r w:rsidRPr="00F16C5C">
              <w:rPr>
                <w:color w:val="000000"/>
                <w:sz w:val="20"/>
                <w:szCs w:val="20"/>
              </w:rPr>
              <w:t> </w:t>
            </w:r>
          </w:p>
        </w:tc>
        <w:tc>
          <w:tcPr>
            <w:tcW w:w="12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Сумма 2016 г</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Сумма 2017 г</w:t>
            </w:r>
          </w:p>
        </w:tc>
        <w:tc>
          <w:tcPr>
            <w:tcW w:w="12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Сумма 2018 г</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Сумма 2019 г</w:t>
            </w:r>
          </w:p>
        </w:tc>
        <w:tc>
          <w:tcPr>
            <w:tcW w:w="12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Сумма 2020 г</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Всего</w:t>
            </w:r>
          </w:p>
        </w:tc>
      </w:tr>
      <w:tr w:rsidR="00C53D0E" w:rsidRPr="00F16C5C" w:rsidTr="00B06670">
        <w:trPr>
          <w:trHeight w:val="300"/>
        </w:trPr>
        <w:tc>
          <w:tcPr>
            <w:tcW w:w="1216" w:type="dxa"/>
            <w:vMerge/>
            <w:tcBorders>
              <w:top w:val="single" w:sz="4" w:space="0" w:color="auto"/>
              <w:left w:val="single" w:sz="4" w:space="0" w:color="auto"/>
              <w:bottom w:val="single" w:sz="4" w:space="0" w:color="000000"/>
              <w:right w:val="single" w:sz="4" w:space="0" w:color="auto"/>
            </w:tcBorders>
            <w:vAlign w:val="center"/>
            <w:hideMark/>
          </w:tcPr>
          <w:p w:rsidR="00C53D0E" w:rsidRPr="00F16C5C" w:rsidRDefault="00C53D0E" w:rsidP="00F16C5C">
            <w:pPr>
              <w:shd w:val="clear" w:color="auto" w:fill="FFFFFF" w:themeFill="background1"/>
              <w:rPr>
                <w:color w:val="000000"/>
                <w:sz w:val="20"/>
                <w:szCs w:val="20"/>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C53D0E" w:rsidRPr="00F16C5C" w:rsidRDefault="00C53D0E" w:rsidP="00F16C5C">
            <w:pPr>
              <w:shd w:val="clear" w:color="auto" w:fill="FFFFFF" w:themeFill="background1"/>
              <w:rPr>
                <w:b/>
                <w:bCs/>
                <w:color w:val="000000"/>
                <w:sz w:val="20"/>
                <w:szCs w:val="20"/>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rsidR="00C53D0E" w:rsidRPr="00F16C5C" w:rsidRDefault="00C53D0E" w:rsidP="00F16C5C">
            <w:pPr>
              <w:shd w:val="clear" w:color="auto" w:fill="FFFFFF" w:themeFill="background1"/>
              <w:rPr>
                <w:b/>
                <w:bCs/>
                <w:color w:val="000000"/>
                <w:sz w:val="20"/>
                <w:szCs w:val="20"/>
              </w:rPr>
            </w:pPr>
          </w:p>
        </w:tc>
        <w:tc>
          <w:tcPr>
            <w:tcW w:w="1238" w:type="dxa"/>
            <w:vMerge/>
            <w:tcBorders>
              <w:top w:val="single" w:sz="4" w:space="0" w:color="auto"/>
              <w:left w:val="single" w:sz="4" w:space="0" w:color="auto"/>
              <w:bottom w:val="single" w:sz="4" w:space="0" w:color="000000"/>
              <w:right w:val="single" w:sz="4" w:space="0" w:color="auto"/>
            </w:tcBorders>
            <w:vAlign w:val="center"/>
            <w:hideMark/>
          </w:tcPr>
          <w:p w:rsidR="00C53D0E" w:rsidRPr="00F16C5C" w:rsidRDefault="00C53D0E" w:rsidP="00F16C5C">
            <w:pPr>
              <w:shd w:val="clear" w:color="auto" w:fill="FFFFFF" w:themeFill="background1"/>
              <w:rPr>
                <w:b/>
                <w:bCs/>
                <w:color w:val="000000"/>
                <w:sz w:val="20"/>
                <w:szCs w:val="20"/>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C53D0E" w:rsidRPr="00F16C5C" w:rsidRDefault="00C53D0E" w:rsidP="00F16C5C">
            <w:pPr>
              <w:shd w:val="clear" w:color="auto" w:fill="FFFFFF" w:themeFill="background1"/>
              <w:rPr>
                <w:b/>
                <w:bCs/>
                <w:color w:val="000000"/>
                <w:sz w:val="20"/>
                <w:szCs w:val="20"/>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C53D0E" w:rsidRPr="00F16C5C" w:rsidRDefault="00C53D0E" w:rsidP="00F16C5C">
            <w:pPr>
              <w:shd w:val="clear" w:color="auto" w:fill="FFFFFF" w:themeFill="background1"/>
              <w:rPr>
                <w:b/>
                <w:bCs/>
                <w:color w:val="000000"/>
                <w:sz w:val="20"/>
                <w:szCs w:val="20"/>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C53D0E" w:rsidRPr="00F16C5C" w:rsidRDefault="00C53D0E" w:rsidP="00F16C5C">
            <w:pPr>
              <w:shd w:val="clear" w:color="auto" w:fill="FFFFFF" w:themeFill="background1"/>
              <w:rPr>
                <w:b/>
                <w:bCs/>
                <w:color w:val="000000"/>
                <w:sz w:val="20"/>
                <w:szCs w:val="20"/>
              </w:rPr>
            </w:pPr>
          </w:p>
        </w:tc>
      </w:tr>
      <w:tr w:rsidR="00C53D0E" w:rsidRPr="00F16C5C" w:rsidTr="00B06670">
        <w:trPr>
          <w:trHeight w:val="30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 xml:space="preserve">Цель </w:t>
            </w:r>
            <w:r w:rsidR="00C53D0E" w:rsidRPr="00F16C5C">
              <w:rPr>
                <w:b/>
                <w:bCs/>
                <w:color w:val="000000"/>
                <w:sz w:val="20"/>
                <w:szCs w:val="20"/>
              </w:rPr>
              <w:t xml:space="preserve"> "Развитие  промышленности ":</w:t>
            </w:r>
          </w:p>
        </w:tc>
      </w:tr>
      <w:tr w:rsidR="0013533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135336" w:rsidRPr="00F16C5C" w:rsidRDefault="00135336"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vAlign w:val="center"/>
            <w:hideMark/>
          </w:tcPr>
          <w:p w:rsidR="00135336" w:rsidRPr="00F16C5C" w:rsidRDefault="00135336" w:rsidP="00F16C5C">
            <w:pPr>
              <w:shd w:val="clear" w:color="auto" w:fill="FFFFFF" w:themeFill="background1"/>
              <w:jc w:val="right"/>
              <w:rPr>
                <w:b/>
                <w:bCs/>
                <w:color w:val="000000"/>
                <w:sz w:val="20"/>
                <w:szCs w:val="20"/>
              </w:rPr>
            </w:pPr>
            <w:r w:rsidRPr="00F16C5C">
              <w:rPr>
                <w:b/>
                <w:bCs/>
                <w:color w:val="000000"/>
                <w:sz w:val="20"/>
                <w:szCs w:val="20"/>
              </w:rPr>
              <w:t>947,883</w:t>
            </w:r>
          </w:p>
        </w:tc>
        <w:tc>
          <w:tcPr>
            <w:tcW w:w="1264" w:type="dxa"/>
            <w:tcBorders>
              <w:top w:val="nil"/>
              <w:left w:val="nil"/>
              <w:bottom w:val="single" w:sz="4" w:space="0" w:color="auto"/>
              <w:right w:val="single" w:sz="4" w:space="0" w:color="auto"/>
            </w:tcBorders>
            <w:shd w:val="clear" w:color="auto" w:fill="auto"/>
            <w:vAlign w:val="center"/>
            <w:hideMark/>
          </w:tcPr>
          <w:p w:rsidR="00135336" w:rsidRPr="00F16C5C" w:rsidRDefault="00135336" w:rsidP="00F16C5C">
            <w:pPr>
              <w:shd w:val="clear" w:color="auto" w:fill="FFFFFF" w:themeFill="background1"/>
              <w:jc w:val="right"/>
              <w:rPr>
                <w:b/>
                <w:bCs/>
                <w:color w:val="000000"/>
                <w:sz w:val="20"/>
                <w:szCs w:val="20"/>
              </w:rPr>
            </w:pPr>
            <w:r w:rsidRPr="00F16C5C">
              <w:rPr>
                <w:b/>
                <w:bCs/>
                <w:color w:val="000000"/>
                <w:sz w:val="20"/>
                <w:szCs w:val="20"/>
              </w:rPr>
              <w:t>400,000</w:t>
            </w:r>
          </w:p>
        </w:tc>
        <w:tc>
          <w:tcPr>
            <w:tcW w:w="1238" w:type="dxa"/>
            <w:tcBorders>
              <w:top w:val="nil"/>
              <w:left w:val="nil"/>
              <w:bottom w:val="single" w:sz="4" w:space="0" w:color="auto"/>
              <w:right w:val="single" w:sz="4" w:space="0" w:color="auto"/>
            </w:tcBorders>
            <w:shd w:val="clear" w:color="auto" w:fill="auto"/>
            <w:vAlign w:val="center"/>
            <w:hideMark/>
          </w:tcPr>
          <w:p w:rsidR="00135336" w:rsidRPr="00F16C5C" w:rsidRDefault="00135336" w:rsidP="00F16C5C">
            <w:pPr>
              <w:shd w:val="clear" w:color="auto" w:fill="FFFFFF" w:themeFill="background1"/>
              <w:jc w:val="right"/>
              <w:rPr>
                <w:b/>
                <w:bCs/>
                <w:color w:val="000000"/>
                <w:sz w:val="20"/>
                <w:szCs w:val="20"/>
              </w:rPr>
            </w:pPr>
            <w:r w:rsidRPr="00F16C5C">
              <w:rPr>
                <w:b/>
                <w:bCs/>
                <w:color w:val="000000"/>
                <w:sz w:val="20"/>
                <w:szCs w:val="20"/>
              </w:rPr>
              <w:t>0,000</w:t>
            </w:r>
          </w:p>
        </w:tc>
        <w:tc>
          <w:tcPr>
            <w:tcW w:w="1229" w:type="dxa"/>
            <w:tcBorders>
              <w:top w:val="nil"/>
              <w:left w:val="nil"/>
              <w:bottom w:val="single" w:sz="4" w:space="0" w:color="auto"/>
              <w:right w:val="single" w:sz="4" w:space="0" w:color="auto"/>
            </w:tcBorders>
            <w:shd w:val="clear" w:color="auto" w:fill="auto"/>
            <w:vAlign w:val="center"/>
            <w:hideMark/>
          </w:tcPr>
          <w:p w:rsidR="00135336" w:rsidRPr="00F16C5C" w:rsidRDefault="00135336" w:rsidP="00F16C5C">
            <w:pPr>
              <w:shd w:val="clear" w:color="auto" w:fill="FFFFFF" w:themeFill="background1"/>
              <w:jc w:val="right"/>
              <w:rPr>
                <w:b/>
                <w:bCs/>
                <w:color w:val="000000"/>
                <w:sz w:val="20"/>
                <w:szCs w:val="20"/>
              </w:rPr>
            </w:pPr>
            <w:r w:rsidRPr="00F16C5C">
              <w:rPr>
                <w:b/>
                <w:bCs/>
                <w:color w:val="000000"/>
                <w:sz w:val="20"/>
                <w:szCs w:val="20"/>
              </w:rPr>
              <w:t>0,000</w:t>
            </w:r>
          </w:p>
        </w:tc>
        <w:tc>
          <w:tcPr>
            <w:tcW w:w="1213" w:type="dxa"/>
            <w:tcBorders>
              <w:top w:val="nil"/>
              <w:left w:val="nil"/>
              <w:bottom w:val="single" w:sz="4" w:space="0" w:color="auto"/>
              <w:right w:val="single" w:sz="4" w:space="0" w:color="auto"/>
            </w:tcBorders>
            <w:shd w:val="clear" w:color="auto" w:fill="auto"/>
            <w:vAlign w:val="center"/>
            <w:hideMark/>
          </w:tcPr>
          <w:p w:rsidR="00135336" w:rsidRPr="00F16C5C" w:rsidRDefault="00135336" w:rsidP="00F16C5C">
            <w:pPr>
              <w:shd w:val="clear" w:color="auto" w:fill="FFFFFF" w:themeFill="background1"/>
              <w:jc w:val="right"/>
              <w:rPr>
                <w:b/>
                <w:bCs/>
                <w:color w:val="000000"/>
                <w:sz w:val="20"/>
                <w:szCs w:val="20"/>
              </w:rPr>
            </w:pPr>
            <w:r w:rsidRPr="00F16C5C">
              <w:rPr>
                <w:b/>
                <w:bCs/>
                <w:color w:val="000000"/>
                <w:sz w:val="20"/>
                <w:szCs w:val="20"/>
              </w:rPr>
              <w:t>0,000</w:t>
            </w:r>
          </w:p>
        </w:tc>
        <w:tc>
          <w:tcPr>
            <w:tcW w:w="1289" w:type="dxa"/>
            <w:tcBorders>
              <w:top w:val="nil"/>
              <w:left w:val="nil"/>
              <w:bottom w:val="single" w:sz="4" w:space="0" w:color="auto"/>
              <w:right w:val="single" w:sz="4" w:space="0" w:color="auto"/>
            </w:tcBorders>
            <w:shd w:val="clear" w:color="auto" w:fill="auto"/>
            <w:vAlign w:val="center"/>
            <w:hideMark/>
          </w:tcPr>
          <w:p w:rsidR="00135336" w:rsidRPr="00F16C5C" w:rsidRDefault="00135336" w:rsidP="00F16C5C">
            <w:pPr>
              <w:shd w:val="clear" w:color="auto" w:fill="FFFFFF" w:themeFill="background1"/>
              <w:jc w:val="right"/>
              <w:rPr>
                <w:b/>
                <w:bCs/>
                <w:color w:val="000000"/>
                <w:sz w:val="20"/>
                <w:szCs w:val="20"/>
              </w:rPr>
            </w:pPr>
            <w:r w:rsidRPr="00F16C5C">
              <w:rPr>
                <w:b/>
                <w:bCs/>
                <w:color w:val="000000"/>
                <w:sz w:val="20"/>
                <w:szCs w:val="20"/>
              </w:rPr>
              <w:t>1347,883</w:t>
            </w:r>
          </w:p>
        </w:tc>
      </w:tr>
      <w:tr w:rsidR="00C53D0E" w:rsidRPr="00F16C5C" w:rsidTr="00B06670">
        <w:trPr>
          <w:trHeight w:val="289"/>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53D0E" w:rsidRPr="00F16C5C" w:rsidRDefault="00CF1954" w:rsidP="00F16C5C">
            <w:pPr>
              <w:shd w:val="clear" w:color="auto" w:fill="FFFFFF" w:themeFill="background1"/>
              <w:jc w:val="center"/>
              <w:rPr>
                <w:b/>
                <w:bCs/>
                <w:iCs/>
                <w:sz w:val="20"/>
                <w:szCs w:val="20"/>
              </w:rPr>
            </w:pPr>
            <w:r w:rsidRPr="00F16C5C">
              <w:rPr>
                <w:b/>
                <w:bCs/>
                <w:iCs/>
                <w:sz w:val="20"/>
                <w:szCs w:val="20"/>
              </w:rPr>
              <w:t>Цель</w:t>
            </w:r>
            <w:r w:rsidR="00C53D0E" w:rsidRPr="00F16C5C">
              <w:rPr>
                <w:b/>
                <w:bCs/>
                <w:iCs/>
                <w:sz w:val="20"/>
                <w:szCs w:val="20"/>
              </w:rPr>
              <w:t xml:space="preserve"> "Повышение конкурентоспособности агропромышленного комплекса ":</w:t>
            </w:r>
          </w:p>
        </w:tc>
      </w:tr>
      <w:tr w:rsidR="0013533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135336" w:rsidRPr="00F16C5C" w:rsidRDefault="00135336"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vAlign w:val="center"/>
            <w:hideMark/>
          </w:tcPr>
          <w:p w:rsidR="00135336" w:rsidRPr="00F16C5C" w:rsidRDefault="00135336" w:rsidP="00F16C5C">
            <w:pPr>
              <w:shd w:val="clear" w:color="auto" w:fill="FFFFFF" w:themeFill="background1"/>
              <w:jc w:val="right"/>
              <w:rPr>
                <w:b/>
                <w:bCs/>
                <w:color w:val="000000"/>
                <w:sz w:val="20"/>
                <w:szCs w:val="20"/>
              </w:rPr>
            </w:pPr>
            <w:r w:rsidRPr="00F16C5C">
              <w:rPr>
                <w:b/>
                <w:bCs/>
                <w:color w:val="000000"/>
                <w:sz w:val="20"/>
                <w:szCs w:val="20"/>
              </w:rPr>
              <w:t>27,337</w:t>
            </w:r>
          </w:p>
        </w:tc>
        <w:tc>
          <w:tcPr>
            <w:tcW w:w="1264" w:type="dxa"/>
            <w:tcBorders>
              <w:top w:val="nil"/>
              <w:left w:val="nil"/>
              <w:bottom w:val="single" w:sz="4" w:space="0" w:color="auto"/>
              <w:right w:val="single" w:sz="4" w:space="0" w:color="auto"/>
            </w:tcBorders>
            <w:shd w:val="clear" w:color="auto" w:fill="auto"/>
            <w:vAlign w:val="center"/>
            <w:hideMark/>
          </w:tcPr>
          <w:p w:rsidR="00135336" w:rsidRPr="00F16C5C" w:rsidRDefault="00135336" w:rsidP="00F16C5C">
            <w:pPr>
              <w:shd w:val="clear" w:color="auto" w:fill="FFFFFF" w:themeFill="background1"/>
              <w:jc w:val="right"/>
              <w:rPr>
                <w:b/>
                <w:bCs/>
                <w:color w:val="000000"/>
                <w:sz w:val="20"/>
                <w:szCs w:val="20"/>
              </w:rPr>
            </w:pPr>
            <w:r w:rsidRPr="00F16C5C">
              <w:rPr>
                <w:b/>
                <w:bCs/>
                <w:color w:val="000000"/>
                <w:sz w:val="20"/>
                <w:szCs w:val="20"/>
              </w:rPr>
              <w:t>14,000</w:t>
            </w:r>
          </w:p>
        </w:tc>
        <w:tc>
          <w:tcPr>
            <w:tcW w:w="1238" w:type="dxa"/>
            <w:tcBorders>
              <w:top w:val="nil"/>
              <w:left w:val="nil"/>
              <w:bottom w:val="single" w:sz="4" w:space="0" w:color="auto"/>
              <w:right w:val="single" w:sz="4" w:space="0" w:color="auto"/>
            </w:tcBorders>
            <w:shd w:val="clear" w:color="auto" w:fill="auto"/>
            <w:vAlign w:val="center"/>
            <w:hideMark/>
          </w:tcPr>
          <w:p w:rsidR="00135336" w:rsidRPr="00F16C5C" w:rsidRDefault="00135336" w:rsidP="00F16C5C">
            <w:pPr>
              <w:shd w:val="clear" w:color="auto" w:fill="FFFFFF" w:themeFill="background1"/>
              <w:jc w:val="right"/>
              <w:rPr>
                <w:b/>
                <w:bCs/>
                <w:color w:val="000000"/>
                <w:sz w:val="20"/>
                <w:szCs w:val="20"/>
              </w:rPr>
            </w:pPr>
            <w:r w:rsidRPr="00F16C5C">
              <w:rPr>
                <w:b/>
                <w:bCs/>
                <w:color w:val="000000"/>
                <w:sz w:val="20"/>
                <w:szCs w:val="20"/>
              </w:rPr>
              <w:t>14,500</w:t>
            </w:r>
          </w:p>
        </w:tc>
        <w:tc>
          <w:tcPr>
            <w:tcW w:w="1229" w:type="dxa"/>
            <w:tcBorders>
              <w:top w:val="nil"/>
              <w:left w:val="nil"/>
              <w:bottom w:val="single" w:sz="4" w:space="0" w:color="auto"/>
              <w:right w:val="single" w:sz="4" w:space="0" w:color="auto"/>
            </w:tcBorders>
            <w:shd w:val="clear" w:color="auto" w:fill="auto"/>
            <w:vAlign w:val="center"/>
            <w:hideMark/>
          </w:tcPr>
          <w:p w:rsidR="00135336" w:rsidRPr="00F16C5C" w:rsidRDefault="00135336" w:rsidP="00F16C5C">
            <w:pPr>
              <w:shd w:val="clear" w:color="auto" w:fill="FFFFFF" w:themeFill="background1"/>
              <w:jc w:val="right"/>
              <w:rPr>
                <w:b/>
                <w:bCs/>
                <w:color w:val="000000"/>
                <w:sz w:val="20"/>
                <w:szCs w:val="20"/>
              </w:rPr>
            </w:pPr>
            <w:r w:rsidRPr="00F16C5C">
              <w:rPr>
                <w:b/>
                <w:bCs/>
                <w:color w:val="000000"/>
                <w:sz w:val="20"/>
                <w:szCs w:val="20"/>
              </w:rPr>
              <w:t>15,000</w:t>
            </w:r>
          </w:p>
        </w:tc>
        <w:tc>
          <w:tcPr>
            <w:tcW w:w="1213" w:type="dxa"/>
            <w:tcBorders>
              <w:top w:val="nil"/>
              <w:left w:val="nil"/>
              <w:bottom w:val="single" w:sz="4" w:space="0" w:color="auto"/>
              <w:right w:val="single" w:sz="4" w:space="0" w:color="auto"/>
            </w:tcBorders>
            <w:shd w:val="clear" w:color="auto" w:fill="auto"/>
            <w:vAlign w:val="center"/>
            <w:hideMark/>
          </w:tcPr>
          <w:p w:rsidR="00135336" w:rsidRPr="00F16C5C" w:rsidRDefault="00135336" w:rsidP="00F16C5C">
            <w:pPr>
              <w:shd w:val="clear" w:color="auto" w:fill="FFFFFF" w:themeFill="background1"/>
              <w:jc w:val="right"/>
              <w:rPr>
                <w:b/>
                <w:bCs/>
                <w:color w:val="000000"/>
                <w:sz w:val="20"/>
                <w:szCs w:val="20"/>
              </w:rPr>
            </w:pPr>
            <w:r w:rsidRPr="00F16C5C">
              <w:rPr>
                <w:b/>
                <w:bCs/>
                <w:color w:val="000000"/>
                <w:sz w:val="20"/>
                <w:szCs w:val="20"/>
              </w:rPr>
              <w:t>16,000</w:t>
            </w:r>
          </w:p>
        </w:tc>
        <w:tc>
          <w:tcPr>
            <w:tcW w:w="1289" w:type="dxa"/>
            <w:tcBorders>
              <w:top w:val="nil"/>
              <w:left w:val="nil"/>
              <w:bottom w:val="single" w:sz="4" w:space="0" w:color="auto"/>
              <w:right w:val="single" w:sz="4" w:space="0" w:color="auto"/>
            </w:tcBorders>
            <w:shd w:val="clear" w:color="auto" w:fill="auto"/>
            <w:vAlign w:val="center"/>
            <w:hideMark/>
          </w:tcPr>
          <w:p w:rsidR="00135336" w:rsidRPr="00F16C5C" w:rsidRDefault="00135336" w:rsidP="00F16C5C">
            <w:pPr>
              <w:shd w:val="clear" w:color="auto" w:fill="FFFFFF" w:themeFill="background1"/>
              <w:jc w:val="right"/>
              <w:rPr>
                <w:b/>
                <w:bCs/>
                <w:color w:val="000000"/>
                <w:sz w:val="20"/>
                <w:szCs w:val="20"/>
              </w:rPr>
            </w:pPr>
            <w:r w:rsidRPr="00F16C5C">
              <w:rPr>
                <w:b/>
                <w:bCs/>
                <w:color w:val="000000"/>
                <w:sz w:val="20"/>
                <w:szCs w:val="20"/>
              </w:rPr>
              <w:t>86,837</w:t>
            </w:r>
          </w:p>
        </w:tc>
      </w:tr>
      <w:tr w:rsidR="00C53D0E" w:rsidRPr="00F16C5C" w:rsidTr="00B06670">
        <w:trPr>
          <w:trHeight w:val="398"/>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Цель</w:t>
            </w:r>
            <w:r w:rsidR="00C53D0E" w:rsidRPr="00F16C5C">
              <w:rPr>
                <w:b/>
                <w:bCs/>
                <w:color w:val="000000"/>
                <w:sz w:val="20"/>
                <w:szCs w:val="20"/>
              </w:rPr>
              <w:t xml:space="preserve"> "Развитие рыночной инфраструктуры, обеспечивающей эффективное  функционирование субъектов малого и среднего предпринимательства ":</w:t>
            </w:r>
          </w:p>
        </w:tc>
      </w:tr>
      <w:tr w:rsidR="00C53D0E"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0,000</w:t>
            </w:r>
          </w:p>
        </w:tc>
        <w:tc>
          <w:tcPr>
            <w:tcW w:w="1264" w:type="dxa"/>
            <w:tcBorders>
              <w:top w:val="nil"/>
              <w:left w:val="nil"/>
              <w:bottom w:val="single" w:sz="4" w:space="0" w:color="auto"/>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0,000</w:t>
            </w:r>
          </w:p>
        </w:tc>
        <w:tc>
          <w:tcPr>
            <w:tcW w:w="1238" w:type="dxa"/>
            <w:tcBorders>
              <w:top w:val="nil"/>
              <w:left w:val="nil"/>
              <w:bottom w:val="single" w:sz="4" w:space="0" w:color="auto"/>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0,000</w:t>
            </w:r>
          </w:p>
        </w:tc>
        <w:tc>
          <w:tcPr>
            <w:tcW w:w="1229" w:type="dxa"/>
            <w:tcBorders>
              <w:top w:val="nil"/>
              <w:left w:val="nil"/>
              <w:bottom w:val="single" w:sz="4" w:space="0" w:color="auto"/>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0,000</w:t>
            </w:r>
          </w:p>
        </w:tc>
        <w:tc>
          <w:tcPr>
            <w:tcW w:w="1213" w:type="dxa"/>
            <w:tcBorders>
              <w:top w:val="nil"/>
              <w:left w:val="nil"/>
              <w:bottom w:val="single" w:sz="4" w:space="0" w:color="auto"/>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0,000</w:t>
            </w:r>
          </w:p>
        </w:tc>
        <w:tc>
          <w:tcPr>
            <w:tcW w:w="1289" w:type="dxa"/>
            <w:tcBorders>
              <w:top w:val="nil"/>
              <w:left w:val="nil"/>
              <w:bottom w:val="single" w:sz="4" w:space="0" w:color="auto"/>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0,000</w:t>
            </w:r>
          </w:p>
        </w:tc>
      </w:tr>
      <w:tr w:rsidR="00C53D0E" w:rsidRPr="00F16C5C" w:rsidTr="00B06670">
        <w:trPr>
          <w:trHeight w:val="54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 xml:space="preserve">Цель </w:t>
            </w:r>
            <w:r w:rsidR="00C53D0E" w:rsidRPr="00F16C5C">
              <w:rPr>
                <w:b/>
                <w:bCs/>
                <w:color w:val="000000"/>
                <w:sz w:val="20"/>
                <w:szCs w:val="20"/>
              </w:rPr>
              <w:t xml:space="preserve"> "Увеличение доли местного содержания по средствам увеличения объема инвестиций и развитие инноваций ":</w:t>
            </w:r>
          </w:p>
        </w:tc>
      </w:tr>
      <w:tr w:rsidR="00C53D0E"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0,000</w:t>
            </w:r>
          </w:p>
        </w:tc>
        <w:tc>
          <w:tcPr>
            <w:tcW w:w="1264" w:type="dxa"/>
            <w:tcBorders>
              <w:top w:val="nil"/>
              <w:left w:val="nil"/>
              <w:bottom w:val="single" w:sz="4" w:space="0" w:color="auto"/>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0,000</w:t>
            </w:r>
          </w:p>
        </w:tc>
        <w:tc>
          <w:tcPr>
            <w:tcW w:w="1238" w:type="dxa"/>
            <w:tcBorders>
              <w:top w:val="nil"/>
              <w:left w:val="nil"/>
              <w:bottom w:val="single" w:sz="4" w:space="0" w:color="auto"/>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0,000</w:t>
            </w:r>
          </w:p>
        </w:tc>
        <w:tc>
          <w:tcPr>
            <w:tcW w:w="1229" w:type="dxa"/>
            <w:tcBorders>
              <w:top w:val="nil"/>
              <w:left w:val="nil"/>
              <w:bottom w:val="single" w:sz="4" w:space="0" w:color="auto"/>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0,000</w:t>
            </w:r>
          </w:p>
        </w:tc>
        <w:tc>
          <w:tcPr>
            <w:tcW w:w="1213" w:type="dxa"/>
            <w:tcBorders>
              <w:top w:val="nil"/>
              <w:left w:val="nil"/>
              <w:bottom w:val="single" w:sz="4" w:space="0" w:color="auto"/>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0,000</w:t>
            </w:r>
          </w:p>
        </w:tc>
        <w:tc>
          <w:tcPr>
            <w:tcW w:w="1289" w:type="dxa"/>
            <w:tcBorders>
              <w:top w:val="nil"/>
              <w:left w:val="nil"/>
              <w:bottom w:val="single" w:sz="4" w:space="0" w:color="auto"/>
              <w:right w:val="single" w:sz="4" w:space="0" w:color="auto"/>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0,000</w:t>
            </w:r>
          </w:p>
        </w:tc>
      </w:tr>
      <w:tr w:rsidR="00C53D0E"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rPr>
                <w:color w:val="000000"/>
                <w:sz w:val="20"/>
                <w:szCs w:val="20"/>
              </w:rPr>
            </w:pPr>
            <w:r w:rsidRPr="00F16C5C">
              <w:rPr>
                <w:color w:val="000000"/>
                <w:sz w:val="20"/>
                <w:szCs w:val="20"/>
              </w:rPr>
              <w:t> </w:t>
            </w:r>
          </w:p>
        </w:tc>
        <w:tc>
          <w:tcPr>
            <w:tcW w:w="7446" w:type="dxa"/>
            <w:gridSpan w:val="6"/>
            <w:tcBorders>
              <w:top w:val="single" w:sz="4" w:space="0" w:color="auto"/>
              <w:left w:val="nil"/>
              <w:bottom w:val="single" w:sz="4" w:space="0" w:color="auto"/>
              <w:right w:val="single" w:sz="4" w:space="0" w:color="000000"/>
            </w:tcBorders>
            <w:shd w:val="clear" w:color="auto" w:fill="auto"/>
            <w:vAlign w:val="center"/>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 xml:space="preserve">Итого по </w:t>
            </w:r>
            <w:r w:rsidR="00C53D0E" w:rsidRPr="00F16C5C">
              <w:rPr>
                <w:b/>
                <w:bCs/>
                <w:color w:val="000000"/>
                <w:sz w:val="20"/>
                <w:szCs w:val="20"/>
              </w:rPr>
              <w:t>направлению "Экономическое развитие"</w:t>
            </w:r>
          </w:p>
        </w:tc>
      </w:tr>
      <w:tr w:rsidR="00E371A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rPr>
                <w:b/>
                <w:color w:val="000000"/>
                <w:sz w:val="20"/>
                <w:szCs w:val="20"/>
              </w:rPr>
            </w:pPr>
            <w:r w:rsidRPr="00F16C5C">
              <w:rPr>
                <w:b/>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b/>
                <w:color w:val="000000"/>
                <w:sz w:val="20"/>
                <w:szCs w:val="20"/>
              </w:rPr>
            </w:pPr>
            <w:r w:rsidRPr="00F16C5C">
              <w:rPr>
                <w:b/>
                <w:color w:val="000000"/>
                <w:sz w:val="20"/>
                <w:szCs w:val="20"/>
              </w:rPr>
              <w:t>975,220</w:t>
            </w:r>
          </w:p>
        </w:tc>
        <w:tc>
          <w:tcPr>
            <w:tcW w:w="1264"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b/>
                <w:color w:val="000000"/>
                <w:sz w:val="20"/>
                <w:szCs w:val="20"/>
              </w:rPr>
            </w:pPr>
            <w:r w:rsidRPr="00F16C5C">
              <w:rPr>
                <w:b/>
                <w:color w:val="000000"/>
                <w:sz w:val="20"/>
                <w:szCs w:val="20"/>
              </w:rPr>
              <w:t>414,000</w:t>
            </w:r>
          </w:p>
        </w:tc>
        <w:tc>
          <w:tcPr>
            <w:tcW w:w="1238"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b/>
                <w:color w:val="000000"/>
                <w:sz w:val="20"/>
                <w:szCs w:val="20"/>
              </w:rPr>
            </w:pPr>
            <w:r w:rsidRPr="00F16C5C">
              <w:rPr>
                <w:b/>
                <w:color w:val="000000"/>
                <w:sz w:val="20"/>
                <w:szCs w:val="20"/>
              </w:rPr>
              <w:t>14,500</w:t>
            </w:r>
          </w:p>
        </w:tc>
        <w:tc>
          <w:tcPr>
            <w:tcW w:w="1229"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b/>
                <w:color w:val="000000"/>
                <w:sz w:val="20"/>
                <w:szCs w:val="20"/>
              </w:rPr>
            </w:pPr>
            <w:r w:rsidRPr="00F16C5C">
              <w:rPr>
                <w:b/>
                <w:color w:val="000000"/>
                <w:sz w:val="20"/>
                <w:szCs w:val="20"/>
              </w:rPr>
              <w:t>15,000</w:t>
            </w:r>
          </w:p>
        </w:tc>
        <w:tc>
          <w:tcPr>
            <w:tcW w:w="1213"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b/>
                <w:color w:val="000000"/>
                <w:sz w:val="20"/>
                <w:szCs w:val="20"/>
              </w:rPr>
            </w:pPr>
            <w:r w:rsidRPr="00F16C5C">
              <w:rPr>
                <w:b/>
                <w:color w:val="000000"/>
                <w:sz w:val="20"/>
                <w:szCs w:val="20"/>
              </w:rPr>
              <w:t>16,000</w:t>
            </w:r>
          </w:p>
        </w:tc>
        <w:tc>
          <w:tcPr>
            <w:tcW w:w="1289"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b/>
                <w:color w:val="000000"/>
                <w:sz w:val="20"/>
                <w:szCs w:val="20"/>
              </w:rPr>
            </w:pPr>
            <w:r w:rsidRPr="00F16C5C">
              <w:rPr>
                <w:b/>
                <w:color w:val="000000"/>
                <w:sz w:val="20"/>
                <w:szCs w:val="20"/>
              </w:rPr>
              <w:t>1434,720</w:t>
            </w:r>
          </w:p>
        </w:tc>
      </w:tr>
      <w:tr w:rsidR="00C53D0E" w:rsidRPr="00F16C5C" w:rsidTr="00B06670">
        <w:trPr>
          <w:trHeight w:val="57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Цель</w:t>
            </w:r>
            <w:r w:rsidR="00C53D0E" w:rsidRPr="00F16C5C">
              <w:rPr>
                <w:b/>
                <w:bCs/>
                <w:color w:val="000000"/>
                <w:sz w:val="20"/>
                <w:szCs w:val="20"/>
              </w:rPr>
              <w:t xml:space="preserve"> "Улучшение качества, доступности образования и повышение эффективности системы охраны прав и защиты законных интересов детей":</w:t>
            </w:r>
          </w:p>
        </w:tc>
      </w:tr>
      <w:tr w:rsidR="00E371A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21,540</w:t>
            </w:r>
          </w:p>
        </w:tc>
        <w:tc>
          <w:tcPr>
            <w:tcW w:w="1264"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23,580</w:t>
            </w:r>
          </w:p>
        </w:tc>
        <w:tc>
          <w:tcPr>
            <w:tcW w:w="1238"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24,800</w:t>
            </w:r>
          </w:p>
        </w:tc>
        <w:tc>
          <w:tcPr>
            <w:tcW w:w="1229"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25,500</w:t>
            </w:r>
          </w:p>
        </w:tc>
        <w:tc>
          <w:tcPr>
            <w:tcW w:w="1213"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15,000</w:t>
            </w:r>
          </w:p>
        </w:tc>
        <w:tc>
          <w:tcPr>
            <w:tcW w:w="1289"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110,420</w:t>
            </w:r>
          </w:p>
        </w:tc>
      </w:tr>
      <w:tr w:rsidR="00C53D0E" w:rsidRPr="00F16C5C" w:rsidTr="00B06670">
        <w:trPr>
          <w:trHeight w:val="30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Цель</w:t>
            </w:r>
            <w:r w:rsidR="00C53D0E" w:rsidRPr="00F16C5C">
              <w:rPr>
                <w:b/>
                <w:bCs/>
                <w:color w:val="000000"/>
                <w:sz w:val="20"/>
                <w:szCs w:val="20"/>
              </w:rPr>
              <w:t xml:space="preserve"> "Улучшение здоровья населения":</w:t>
            </w:r>
          </w:p>
        </w:tc>
      </w:tr>
      <w:tr w:rsidR="00C53D0E"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8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r>
      <w:tr w:rsidR="00C53D0E" w:rsidRPr="00F16C5C" w:rsidTr="00B06670">
        <w:trPr>
          <w:trHeight w:val="465"/>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 xml:space="preserve">Цель </w:t>
            </w:r>
            <w:r w:rsidR="00C53D0E" w:rsidRPr="00F16C5C">
              <w:rPr>
                <w:b/>
                <w:bCs/>
                <w:color w:val="000000"/>
                <w:sz w:val="20"/>
                <w:szCs w:val="20"/>
              </w:rPr>
              <w:t>"Обеспечение занятости и эффективной системы социальной защиты граждан":</w:t>
            </w:r>
          </w:p>
        </w:tc>
      </w:tr>
      <w:tr w:rsidR="00C53D0E"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8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r>
      <w:tr w:rsidR="00C53D0E" w:rsidRPr="00F16C5C" w:rsidTr="00B06670">
        <w:trPr>
          <w:trHeight w:val="48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 xml:space="preserve">Цель </w:t>
            </w:r>
            <w:r w:rsidR="00C53D0E" w:rsidRPr="00F16C5C">
              <w:rPr>
                <w:b/>
                <w:bCs/>
                <w:color w:val="000000"/>
                <w:sz w:val="20"/>
                <w:szCs w:val="20"/>
              </w:rPr>
              <w:t xml:space="preserve"> "Сохранение историко-культурного наследия города, развитие языков":</w:t>
            </w:r>
          </w:p>
        </w:tc>
      </w:tr>
      <w:tr w:rsidR="00C53D0E"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8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r>
      <w:tr w:rsidR="00C53D0E" w:rsidRPr="00F16C5C" w:rsidTr="00B06670">
        <w:trPr>
          <w:trHeight w:val="30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 xml:space="preserve">Цель </w:t>
            </w:r>
            <w:r w:rsidR="00C53D0E" w:rsidRPr="00F16C5C">
              <w:rPr>
                <w:b/>
                <w:bCs/>
                <w:color w:val="000000"/>
                <w:sz w:val="20"/>
                <w:szCs w:val="20"/>
              </w:rPr>
              <w:t>"Развитие физической культуры и массового спорта":</w:t>
            </w:r>
          </w:p>
        </w:tc>
      </w:tr>
      <w:tr w:rsidR="00E371A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25,350</w:t>
            </w:r>
          </w:p>
        </w:tc>
        <w:tc>
          <w:tcPr>
            <w:tcW w:w="1264"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23,003</w:t>
            </w:r>
          </w:p>
        </w:tc>
        <w:tc>
          <w:tcPr>
            <w:tcW w:w="1238" w:type="dxa"/>
            <w:tcBorders>
              <w:top w:val="nil"/>
              <w:left w:val="nil"/>
              <w:bottom w:val="single" w:sz="4" w:space="0" w:color="auto"/>
              <w:right w:val="single" w:sz="4" w:space="0" w:color="auto"/>
            </w:tcBorders>
            <w:shd w:val="clear" w:color="auto" w:fill="auto"/>
            <w:noWrap/>
            <w:vAlign w:val="bottom"/>
            <w:hideMark/>
          </w:tcPr>
          <w:p w:rsidR="00E371A6" w:rsidRPr="00F16C5C" w:rsidRDefault="00AF65F4" w:rsidP="00F16C5C">
            <w:pPr>
              <w:shd w:val="clear" w:color="auto" w:fill="FFFFFF" w:themeFill="background1"/>
              <w:jc w:val="right"/>
              <w:rPr>
                <w:color w:val="000000"/>
                <w:sz w:val="20"/>
                <w:szCs w:val="20"/>
              </w:rPr>
            </w:pPr>
            <w:r w:rsidRPr="00F16C5C">
              <w:rPr>
                <w:color w:val="000000"/>
                <w:sz w:val="20"/>
                <w:szCs w:val="20"/>
              </w:rPr>
              <w:t>31,173</w:t>
            </w:r>
          </w:p>
        </w:tc>
        <w:tc>
          <w:tcPr>
            <w:tcW w:w="1229"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28,309</w:t>
            </w:r>
          </w:p>
        </w:tc>
        <w:tc>
          <w:tcPr>
            <w:tcW w:w="1213"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30,291</w:t>
            </w:r>
          </w:p>
        </w:tc>
        <w:tc>
          <w:tcPr>
            <w:tcW w:w="1289"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13</w:t>
            </w:r>
            <w:r w:rsidR="00AF65F4" w:rsidRPr="00F16C5C">
              <w:rPr>
                <w:color w:val="000000"/>
                <w:sz w:val="20"/>
                <w:szCs w:val="20"/>
              </w:rPr>
              <w:t>8</w:t>
            </w:r>
            <w:r w:rsidRPr="00F16C5C">
              <w:rPr>
                <w:color w:val="000000"/>
                <w:sz w:val="20"/>
                <w:szCs w:val="20"/>
              </w:rPr>
              <w:t>,</w:t>
            </w:r>
            <w:r w:rsidR="00AF65F4" w:rsidRPr="00F16C5C">
              <w:rPr>
                <w:color w:val="000000"/>
                <w:sz w:val="20"/>
                <w:szCs w:val="20"/>
              </w:rPr>
              <w:t>126</w:t>
            </w:r>
          </w:p>
        </w:tc>
      </w:tr>
      <w:tr w:rsidR="00C53D0E" w:rsidRPr="00F16C5C" w:rsidTr="00B06670">
        <w:trPr>
          <w:trHeight w:val="241"/>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F16C5C" w:rsidRDefault="00CF1954" w:rsidP="00F16C5C">
            <w:pPr>
              <w:shd w:val="clear" w:color="auto" w:fill="FFFFFF" w:themeFill="background1"/>
              <w:rPr>
                <w:b/>
                <w:bCs/>
                <w:color w:val="000000"/>
                <w:sz w:val="20"/>
                <w:szCs w:val="20"/>
              </w:rPr>
            </w:pPr>
            <w:r w:rsidRPr="00F16C5C">
              <w:rPr>
                <w:b/>
                <w:bCs/>
                <w:color w:val="000000"/>
                <w:sz w:val="20"/>
                <w:szCs w:val="20"/>
              </w:rPr>
              <w:t xml:space="preserve">Цель </w:t>
            </w:r>
            <w:r w:rsidR="00C53D0E" w:rsidRPr="00F16C5C">
              <w:rPr>
                <w:b/>
                <w:bCs/>
                <w:color w:val="000000"/>
                <w:sz w:val="20"/>
                <w:szCs w:val="20"/>
              </w:rPr>
              <w:t xml:space="preserve"> "Обеспечение единства нации и укрепление казахстанского патриотизма":</w:t>
            </w:r>
          </w:p>
        </w:tc>
      </w:tr>
      <w:tr w:rsidR="00E6390C"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390C" w:rsidRPr="00F16C5C" w:rsidRDefault="00E6390C"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E6390C" w:rsidRPr="00F16C5C" w:rsidRDefault="00E6390C" w:rsidP="00F16C5C">
            <w:pPr>
              <w:shd w:val="clear" w:color="auto" w:fill="FFFFFF" w:themeFill="background1"/>
              <w:tabs>
                <w:tab w:val="left" w:pos="709"/>
              </w:tabs>
              <w:suppressAutoHyphens/>
              <w:spacing w:line="276" w:lineRule="atLeast"/>
              <w:jc w:val="right"/>
              <w:rPr>
                <w:rFonts w:eastAsia="SimSun"/>
                <w:color w:val="00000A"/>
                <w:sz w:val="20"/>
                <w:szCs w:val="20"/>
                <w:lang w:eastAsia="ar-SA"/>
              </w:rPr>
            </w:pPr>
            <w:r w:rsidRPr="00F16C5C">
              <w:rPr>
                <w:sz w:val="20"/>
                <w:szCs w:val="20"/>
              </w:rPr>
              <w:t>6,117</w:t>
            </w:r>
          </w:p>
        </w:tc>
        <w:tc>
          <w:tcPr>
            <w:tcW w:w="1264" w:type="dxa"/>
            <w:tcBorders>
              <w:top w:val="nil"/>
              <w:left w:val="nil"/>
              <w:bottom w:val="single" w:sz="4" w:space="0" w:color="auto"/>
              <w:right w:val="single" w:sz="4" w:space="0" w:color="auto"/>
            </w:tcBorders>
            <w:shd w:val="clear" w:color="auto" w:fill="auto"/>
            <w:noWrap/>
            <w:vAlign w:val="bottom"/>
            <w:hideMark/>
          </w:tcPr>
          <w:p w:rsidR="00E6390C" w:rsidRPr="00F16C5C" w:rsidRDefault="00E6390C" w:rsidP="00F16C5C">
            <w:pPr>
              <w:shd w:val="clear" w:color="auto" w:fill="FFFFFF" w:themeFill="background1"/>
              <w:tabs>
                <w:tab w:val="left" w:pos="709"/>
              </w:tabs>
              <w:suppressAutoHyphens/>
              <w:spacing w:line="276" w:lineRule="atLeast"/>
              <w:jc w:val="right"/>
              <w:rPr>
                <w:rFonts w:eastAsia="SimSun"/>
                <w:color w:val="00000A"/>
                <w:sz w:val="20"/>
                <w:szCs w:val="20"/>
                <w:lang w:eastAsia="ar-SA"/>
              </w:rPr>
            </w:pPr>
            <w:r w:rsidRPr="00F16C5C">
              <w:rPr>
                <w:sz w:val="20"/>
                <w:szCs w:val="20"/>
              </w:rPr>
              <w:t>7,880</w:t>
            </w:r>
          </w:p>
        </w:tc>
        <w:tc>
          <w:tcPr>
            <w:tcW w:w="1238" w:type="dxa"/>
            <w:tcBorders>
              <w:top w:val="nil"/>
              <w:left w:val="nil"/>
              <w:bottom w:val="single" w:sz="4" w:space="0" w:color="auto"/>
              <w:right w:val="single" w:sz="4" w:space="0" w:color="auto"/>
            </w:tcBorders>
            <w:shd w:val="clear" w:color="auto" w:fill="auto"/>
            <w:noWrap/>
            <w:vAlign w:val="bottom"/>
            <w:hideMark/>
          </w:tcPr>
          <w:p w:rsidR="00E6390C" w:rsidRPr="00F16C5C" w:rsidRDefault="00E6390C" w:rsidP="00F16C5C">
            <w:pPr>
              <w:shd w:val="clear" w:color="auto" w:fill="FFFFFF" w:themeFill="background1"/>
              <w:tabs>
                <w:tab w:val="left" w:pos="709"/>
              </w:tabs>
              <w:suppressAutoHyphens/>
              <w:spacing w:line="276" w:lineRule="atLeast"/>
              <w:jc w:val="right"/>
              <w:rPr>
                <w:rFonts w:eastAsia="SimSun"/>
                <w:color w:val="00000A"/>
                <w:sz w:val="20"/>
                <w:szCs w:val="20"/>
                <w:lang w:eastAsia="ar-SA"/>
              </w:rPr>
            </w:pPr>
            <w:r w:rsidRPr="00F16C5C">
              <w:rPr>
                <w:sz w:val="20"/>
                <w:szCs w:val="20"/>
              </w:rPr>
              <w:t>7,807</w:t>
            </w:r>
          </w:p>
        </w:tc>
        <w:tc>
          <w:tcPr>
            <w:tcW w:w="1229" w:type="dxa"/>
            <w:tcBorders>
              <w:top w:val="nil"/>
              <w:left w:val="nil"/>
              <w:bottom w:val="single" w:sz="4" w:space="0" w:color="auto"/>
              <w:right w:val="single" w:sz="4" w:space="0" w:color="auto"/>
            </w:tcBorders>
            <w:shd w:val="clear" w:color="auto" w:fill="auto"/>
            <w:noWrap/>
            <w:vAlign w:val="bottom"/>
            <w:hideMark/>
          </w:tcPr>
          <w:p w:rsidR="00E6390C" w:rsidRPr="00F16C5C" w:rsidRDefault="00E6390C" w:rsidP="00F16C5C">
            <w:pPr>
              <w:shd w:val="clear" w:color="auto" w:fill="FFFFFF" w:themeFill="background1"/>
              <w:tabs>
                <w:tab w:val="left" w:pos="709"/>
              </w:tabs>
              <w:suppressAutoHyphens/>
              <w:spacing w:line="276" w:lineRule="atLeast"/>
              <w:jc w:val="right"/>
              <w:rPr>
                <w:rFonts w:eastAsia="SimSun"/>
                <w:color w:val="00000A"/>
                <w:sz w:val="20"/>
                <w:szCs w:val="20"/>
                <w:lang w:eastAsia="ar-SA"/>
              </w:rPr>
            </w:pPr>
            <w:r w:rsidRPr="00F16C5C">
              <w:rPr>
                <w:sz w:val="20"/>
                <w:szCs w:val="20"/>
              </w:rPr>
              <w:t>8,405</w:t>
            </w:r>
          </w:p>
        </w:tc>
        <w:tc>
          <w:tcPr>
            <w:tcW w:w="1213" w:type="dxa"/>
            <w:tcBorders>
              <w:top w:val="nil"/>
              <w:left w:val="nil"/>
              <w:bottom w:val="single" w:sz="4" w:space="0" w:color="auto"/>
              <w:right w:val="single" w:sz="4" w:space="0" w:color="auto"/>
            </w:tcBorders>
            <w:shd w:val="clear" w:color="auto" w:fill="auto"/>
            <w:noWrap/>
            <w:vAlign w:val="bottom"/>
            <w:hideMark/>
          </w:tcPr>
          <w:p w:rsidR="00E6390C" w:rsidRPr="00F16C5C" w:rsidRDefault="00E6390C" w:rsidP="00F16C5C">
            <w:pPr>
              <w:shd w:val="clear" w:color="auto" w:fill="FFFFFF" w:themeFill="background1"/>
              <w:tabs>
                <w:tab w:val="left" w:pos="709"/>
              </w:tabs>
              <w:suppressAutoHyphens/>
              <w:spacing w:line="276" w:lineRule="atLeast"/>
              <w:jc w:val="right"/>
              <w:rPr>
                <w:rFonts w:eastAsia="SimSun"/>
                <w:color w:val="00000A"/>
                <w:sz w:val="20"/>
                <w:szCs w:val="20"/>
                <w:lang w:eastAsia="ar-SA"/>
              </w:rPr>
            </w:pPr>
            <w:r w:rsidRPr="00F16C5C">
              <w:rPr>
                <w:sz w:val="20"/>
                <w:szCs w:val="20"/>
              </w:rPr>
              <w:t>8,990</w:t>
            </w:r>
          </w:p>
        </w:tc>
        <w:tc>
          <w:tcPr>
            <w:tcW w:w="1289" w:type="dxa"/>
            <w:tcBorders>
              <w:top w:val="nil"/>
              <w:left w:val="nil"/>
              <w:bottom w:val="single" w:sz="4" w:space="0" w:color="auto"/>
              <w:right w:val="single" w:sz="4" w:space="0" w:color="auto"/>
            </w:tcBorders>
            <w:shd w:val="clear" w:color="auto" w:fill="auto"/>
            <w:noWrap/>
            <w:vAlign w:val="bottom"/>
            <w:hideMark/>
          </w:tcPr>
          <w:p w:rsidR="00E6390C" w:rsidRPr="00F16C5C" w:rsidRDefault="00E6390C" w:rsidP="00F16C5C">
            <w:pPr>
              <w:shd w:val="clear" w:color="auto" w:fill="FFFFFF" w:themeFill="background1"/>
              <w:tabs>
                <w:tab w:val="left" w:pos="709"/>
              </w:tabs>
              <w:suppressAutoHyphens/>
              <w:spacing w:line="276" w:lineRule="atLeast"/>
              <w:jc w:val="right"/>
              <w:rPr>
                <w:rFonts w:eastAsia="SimSun"/>
                <w:color w:val="00000A"/>
                <w:sz w:val="20"/>
                <w:szCs w:val="20"/>
                <w:lang w:eastAsia="ar-SA"/>
              </w:rPr>
            </w:pPr>
            <w:r w:rsidRPr="00F16C5C">
              <w:rPr>
                <w:sz w:val="20"/>
                <w:szCs w:val="20"/>
              </w:rPr>
              <w:t>39,199</w:t>
            </w:r>
          </w:p>
        </w:tc>
      </w:tr>
      <w:tr w:rsidR="00C53D0E" w:rsidRPr="00F16C5C" w:rsidTr="00B06670">
        <w:trPr>
          <w:trHeight w:val="30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 xml:space="preserve">Цель </w:t>
            </w:r>
            <w:r w:rsidR="00C53D0E" w:rsidRPr="00F16C5C">
              <w:rPr>
                <w:b/>
                <w:bCs/>
                <w:color w:val="000000"/>
                <w:sz w:val="20"/>
                <w:szCs w:val="20"/>
              </w:rPr>
              <w:t xml:space="preserve"> "Обеспечение правопорядка и общественной безопасности":</w:t>
            </w:r>
          </w:p>
        </w:tc>
      </w:tr>
      <w:tr w:rsidR="00C53D0E"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8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r>
      <w:tr w:rsidR="00C53D0E" w:rsidRPr="00F16C5C" w:rsidTr="00B06670">
        <w:trPr>
          <w:trHeight w:val="795"/>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 xml:space="preserve">Цель  </w:t>
            </w:r>
            <w:r w:rsidR="00C53D0E" w:rsidRPr="00F16C5C">
              <w:rPr>
                <w:b/>
                <w:bCs/>
                <w:color w:val="000000"/>
                <w:sz w:val="20"/>
                <w:szCs w:val="20"/>
              </w:rPr>
              <w:t>"Развитие системы Гражданской обороны, защиты населения и экономического потенциала от чрезвычайных ситуаций природного и техногенного характера":</w:t>
            </w:r>
          </w:p>
        </w:tc>
      </w:tr>
      <w:tr w:rsidR="00C53D0E"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8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r>
      <w:tr w:rsidR="00C53D0E"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rPr>
                <w:color w:val="000000"/>
                <w:sz w:val="20"/>
                <w:szCs w:val="20"/>
              </w:rPr>
            </w:pPr>
            <w:r w:rsidRPr="00F16C5C">
              <w:rPr>
                <w:color w:val="000000"/>
                <w:sz w:val="20"/>
                <w:szCs w:val="20"/>
              </w:rPr>
              <w:t> </w:t>
            </w:r>
          </w:p>
        </w:tc>
        <w:tc>
          <w:tcPr>
            <w:tcW w:w="7446" w:type="dxa"/>
            <w:gridSpan w:val="6"/>
            <w:tcBorders>
              <w:top w:val="single" w:sz="4" w:space="0" w:color="auto"/>
              <w:left w:val="nil"/>
              <w:bottom w:val="single" w:sz="4" w:space="0" w:color="auto"/>
              <w:right w:val="single" w:sz="4" w:space="0" w:color="000000"/>
            </w:tcBorders>
            <w:shd w:val="clear" w:color="auto" w:fill="auto"/>
            <w:vAlign w:val="center"/>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Итого по  направлению 2 "Социальная сфера":</w:t>
            </w:r>
          </w:p>
        </w:tc>
      </w:tr>
      <w:tr w:rsidR="00E371A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53,007</w:t>
            </w:r>
          </w:p>
        </w:tc>
        <w:tc>
          <w:tcPr>
            <w:tcW w:w="1264"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53,727</w:t>
            </w:r>
          </w:p>
        </w:tc>
        <w:tc>
          <w:tcPr>
            <w:tcW w:w="1238" w:type="dxa"/>
            <w:tcBorders>
              <w:top w:val="nil"/>
              <w:left w:val="nil"/>
              <w:bottom w:val="single" w:sz="4" w:space="0" w:color="auto"/>
              <w:right w:val="single" w:sz="4" w:space="0" w:color="auto"/>
            </w:tcBorders>
            <w:shd w:val="clear" w:color="auto" w:fill="auto"/>
            <w:noWrap/>
            <w:vAlign w:val="bottom"/>
            <w:hideMark/>
          </w:tcPr>
          <w:p w:rsidR="00E371A6" w:rsidRPr="00F16C5C" w:rsidRDefault="00AF65F4" w:rsidP="00F16C5C">
            <w:pPr>
              <w:shd w:val="clear" w:color="auto" w:fill="FFFFFF" w:themeFill="background1"/>
              <w:jc w:val="right"/>
              <w:rPr>
                <w:color w:val="000000"/>
                <w:sz w:val="20"/>
                <w:szCs w:val="20"/>
              </w:rPr>
            </w:pPr>
            <w:r w:rsidRPr="00F16C5C">
              <w:rPr>
                <w:color w:val="000000"/>
                <w:sz w:val="20"/>
                <w:szCs w:val="20"/>
              </w:rPr>
              <w:t>63,780</w:t>
            </w:r>
          </w:p>
        </w:tc>
        <w:tc>
          <w:tcPr>
            <w:tcW w:w="1229"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62,214</w:t>
            </w:r>
          </w:p>
        </w:tc>
        <w:tc>
          <w:tcPr>
            <w:tcW w:w="1213"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54,281</w:t>
            </w:r>
          </w:p>
        </w:tc>
        <w:tc>
          <w:tcPr>
            <w:tcW w:w="1289"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28</w:t>
            </w:r>
            <w:r w:rsidR="00AF65F4" w:rsidRPr="00F16C5C">
              <w:rPr>
                <w:color w:val="000000"/>
                <w:sz w:val="20"/>
                <w:szCs w:val="20"/>
              </w:rPr>
              <w:t>7</w:t>
            </w:r>
            <w:r w:rsidRPr="00F16C5C">
              <w:rPr>
                <w:color w:val="000000"/>
                <w:sz w:val="20"/>
                <w:szCs w:val="20"/>
              </w:rPr>
              <w:t>,0</w:t>
            </w:r>
            <w:r w:rsidR="00AF65F4" w:rsidRPr="00F16C5C">
              <w:rPr>
                <w:color w:val="000000"/>
                <w:sz w:val="20"/>
                <w:szCs w:val="20"/>
              </w:rPr>
              <w:t>0</w:t>
            </w:r>
            <w:r w:rsidRPr="00F16C5C">
              <w:rPr>
                <w:color w:val="000000"/>
                <w:sz w:val="20"/>
                <w:szCs w:val="20"/>
              </w:rPr>
              <w:t>9</w:t>
            </w:r>
          </w:p>
        </w:tc>
      </w:tr>
      <w:tr w:rsidR="00C53D0E" w:rsidRPr="00F16C5C" w:rsidTr="00B06670">
        <w:trPr>
          <w:trHeight w:val="525"/>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 xml:space="preserve">Цель </w:t>
            </w:r>
            <w:r w:rsidR="00C53D0E" w:rsidRPr="00F16C5C">
              <w:rPr>
                <w:b/>
                <w:bCs/>
                <w:color w:val="000000"/>
                <w:sz w:val="20"/>
                <w:szCs w:val="20"/>
              </w:rPr>
              <w:t>"Формирование современной информационной и телекоммуникационной инфраструктуры  города":</w:t>
            </w:r>
          </w:p>
        </w:tc>
      </w:tr>
      <w:tr w:rsidR="00C53D0E"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8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r>
      <w:tr w:rsidR="00C53D0E" w:rsidRPr="00F16C5C" w:rsidTr="00B06670">
        <w:trPr>
          <w:trHeight w:val="30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 xml:space="preserve">Цель </w:t>
            </w:r>
            <w:r w:rsidR="00C53D0E" w:rsidRPr="00F16C5C">
              <w:rPr>
                <w:b/>
                <w:bCs/>
                <w:color w:val="000000"/>
                <w:sz w:val="20"/>
                <w:szCs w:val="20"/>
              </w:rPr>
              <w:t>"Обеспечение доступности жилья и развитие строительства":</w:t>
            </w:r>
          </w:p>
        </w:tc>
      </w:tr>
      <w:tr w:rsidR="00E371A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E371A6" w:rsidRPr="00F16C5C" w:rsidRDefault="00AF65F4" w:rsidP="00F16C5C">
            <w:pPr>
              <w:shd w:val="clear" w:color="auto" w:fill="FFFFFF" w:themeFill="background1"/>
              <w:jc w:val="right"/>
              <w:rPr>
                <w:color w:val="000000"/>
                <w:sz w:val="20"/>
                <w:szCs w:val="20"/>
              </w:rPr>
            </w:pPr>
            <w:r w:rsidRPr="00F16C5C">
              <w:rPr>
                <w:color w:val="000000"/>
                <w:sz w:val="20"/>
                <w:szCs w:val="20"/>
              </w:rPr>
              <w:t>3485,841</w:t>
            </w:r>
          </w:p>
        </w:tc>
        <w:tc>
          <w:tcPr>
            <w:tcW w:w="1264" w:type="dxa"/>
            <w:tcBorders>
              <w:top w:val="nil"/>
              <w:left w:val="nil"/>
              <w:bottom w:val="single" w:sz="4" w:space="0" w:color="auto"/>
              <w:right w:val="single" w:sz="4" w:space="0" w:color="auto"/>
            </w:tcBorders>
            <w:shd w:val="clear" w:color="auto" w:fill="auto"/>
            <w:noWrap/>
            <w:vAlign w:val="bottom"/>
            <w:hideMark/>
          </w:tcPr>
          <w:p w:rsidR="00E371A6" w:rsidRPr="00F16C5C" w:rsidRDefault="00AF65F4" w:rsidP="00F16C5C">
            <w:pPr>
              <w:shd w:val="clear" w:color="auto" w:fill="FFFFFF" w:themeFill="background1"/>
              <w:jc w:val="right"/>
              <w:rPr>
                <w:color w:val="000000"/>
                <w:sz w:val="20"/>
                <w:szCs w:val="20"/>
              </w:rPr>
            </w:pPr>
            <w:r w:rsidRPr="00F16C5C">
              <w:rPr>
                <w:color w:val="000000"/>
                <w:sz w:val="20"/>
                <w:szCs w:val="20"/>
              </w:rPr>
              <w:t>4055,079</w:t>
            </w:r>
          </w:p>
        </w:tc>
        <w:tc>
          <w:tcPr>
            <w:tcW w:w="1238" w:type="dxa"/>
            <w:tcBorders>
              <w:top w:val="nil"/>
              <w:left w:val="nil"/>
              <w:bottom w:val="single" w:sz="4" w:space="0" w:color="auto"/>
              <w:right w:val="single" w:sz="4" w:space="0" w:color="auto"/>
            </w:tcBorders>
            <w:shd w:val="clear" w:color="auto" w:fill="auto"/>
            <w:noWrap/>
            <w:vAlign w:val="bottom"/>
            <w:hideMark/>
          </w:tcPr>
          <w:p w:rsidR="00E371A6" w:rsidRPr="00F16C5C" w:rsidRDefault="00AF65F4" w:rsidP="00F16C5C">
            <w:pPr>
              <w:shd w:val="clear" w:color="auto" w:fill="FFFFFF" w:themeFill="background1"/>
              <w:jc w:val="right"/>
              <w:rPr>
                <w:color w:val="000000"/>
                <w:sz w:val="20"/>
                <w:szCs w:val="20"/>
              </w:rPr>
            </w:pPr>
            <w:r w:rsidRPr="00F16C5C">
              <w:rPr>
                <w:color w:val="000000"/>
                <w:sz w:val="20"/>
                <w:szCs w:val="20"/>
              </w:rPr>
              <w:t>1948,651</w:t>
            </w:r>
          </w:p>
        </w:tc>
        <w:tc>
          <w:tcPr>
            <w:tcW w:w="1229"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569,510</w:t>
            </w:r>
          </w:p>
        </w:tc>
        <w:tc>
          <w:tcPr>
            <w:tcW w:w="1213"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0,000</w:t>
            </w:r>
          </w:p>
        </w:tc>
        <w:tc>
          <w:tcPr>
            <w:tcW w:w="1289" w:type="dxa"/>
            <w:tcBorders>
              <w:top w:val="nil"/>
              <w:left w:val="nil"/>
              <w:bottom w:val="single" w:sz="4" w:space="0" w:color="auto"/>
              <w:right w:val="single" w:sz="4" w:space="0" w:color="auto"/>
            </w:tcBorders>
            <w:shd w:val="clear" w:color="auto" w:fill="auto"/>
            <w:noWrap/>
            <w:vAlign w:val="bottom"/>
            <w:hideMark/>
          </w:tcPr>
          <w:p w:rsidR="00E371A6" w:rsidRPr="00F16C5C" w:rsidRDefault="00AF65F4" w:rsidP="00F16C5C">
            <w:pPr>
              <w:shd w:val="clear" w:color="auto" w:fill="FFFFFF" w:themeFill="background1"/>
              <w:jc w:val="right"/>
              <w:rPr>
                <w:color w:val="000000"/>
                <w:sz w:val="20"/>
                <w:szCs w:val="20"/>
              </w:rPr>
            </w:pPr>
            <w:r w:rsidRPr="00F16C5C">
              <w:rPr>
                <w:color w:val="000000"/>
                <w:sz w:val="20"/>
                <w:szCs w:val="20"/>
              </w:rPr>
              <w:t>10059,081</w:t>
            </w:r>
          </w:p>
        </w:tc>
      </w:tr>
      <w:tr w:rsidR="00C53D0E" w:rsidRPr="00F16C5C" w:rsidTr="00B06670">
        <w:trPr>
          <w:trHeight w:val="30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 xml:space="preserve">Цель </w:t>
            </w:r>
            <w:r w:rsidR="00C53D0E" w:rsidRPr="00F16C5C">
              <w:rPr>
                <w:b/>
                <w:bCs/>
                <w:color w:val="000000"/>
                <w:sz w:val="20"/>
                <w:szCs w:val="20"/>
              </w:rPr>
              <w:t>"Улучшение связанности экономического пространства":</w:t>
            </w:r>
          </w:p>
        </w:tc>
      </w:tr>
      <w:tr w:rsidR="00E371A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499,950</w:t>
            </w:r>
          </w:p>
        </w:tc>
        <w:tc>
          <w:tcPr>
            <w:tcW w:w="1238"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78,375</w:t>
            </w:r>
          </w:p>
        </w:tc>
        <w:tc>
          <w:tcPr>
            <w:tcW w:w="1229"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0,000</w:t>
            </w:r>
          </w:p>
        </w:tc>
        <w:tc>
          <w:tcPr>
            <w:tcW w:w="1289" w:type="dxa"/>
            <w:tcBorders>
              <w:top w:val="nil"/>
              <w:left w:val="nil"/>
              <w:bottom w:val="single" w:sz="4" w:space="0" w:color="auto"/>
              <w:right w:val="single" w:sz="4" w:space="0" w:color="auto"/>
            </w:tcBorders>
            <w:shd w:val="clear" w:color="auto" w:fill="auto"/>
            <w:noWrap/>
            <w:vAlign w:val="bottom"/>
            <w:hideMark/>
          </w:tcPr>
          <w:p w:rsidR="00E371A6" w:rsidRPr="00F16C5C" w:rsidRDefault="00E371A6" w:rsidP="00F16C5C">
            <w:pPr>
              <w:shd w:val="clear" w:color="auto" w:fill="FFFFFF" w:themeFill="background1"/>
              <w:jc w:val="right"/>
              <w:rPr>
                <w:color w:val="000000"/>
                <w:sz w:val="20"/>
                <w:szCs w:val="20"/>
              </w:rPr>
            </w:pPr>
            <w:r w:rsidRPr="00F16C5C">
              <w:rPr>
                <w:color w:val="000000"/>
                <w:sz w:val="20"/>
                <w:szCs w:val="20"/>
              </w:rPr>
              <w:t>578,325</w:t>
            </w:r>
          </w:p>
        </w:tc>
      </w:tr>
      <w:tr w:rsidR="00C53D0E" w:rsidRPr="00F16C5C" w:rsidTr="00B06670">
        <w:trPr>
          <w:trHeight w:val="30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lastRenderedPageBreak/>
              <w:t xml:space="preserve">Цель </w:t>
            </w:r>
            <w:r w:rsidR="00C53D0E" w:rsidRPr="00F16C5C">
              <w:rPr>
                <w:b/>
                <w:bCs/>
                <w:color w:val="000000"/>
                <w:sz w:val="20"/>
                <w:szCs w:val="20"/>
              </w:rPr>
              <w:t>"Развитие жизнеобеспечивающей инфраструктуры":</w:t>
            </w:r>
          </w:p>
        </w:tc>
      </w:tr>
      <w:tr w:rsidR="00D9194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727,335</w:t>
            </w:r>
          </w:p>
        </w:tc>
        <w:tc>
          <w:tcPr>
            <w:tcW w:w="1264"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0,000</w:t>
            </w:r>
          </w:p>
        </w:tc>
        <w:tc>
          <w:tcPr>
            <w:tcW w:w="1289"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727,335</w:t>
            </w:r>
          </w:p>
        </w:tc>
      </w:tr>
      <w:tr w:rsidR="00C53D0E" w:rsidRPr="00F16C5C" w:rsidTr="00B06670">
        <w:trPr>
          <w:trHeight w:val="30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Итого по  направлению 3 "Инфраструктурный комплекс":</w:t>
            </w:r>
          </w:p>
        </w:tc>
      </w:tr>
      <w:tr w:rsidR="00D9194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D91946" w:rsidRPr="00F16C5C" w:rsidRDefault="00AF65F4" w:rsidP="00F16C5C">
            <w:pPr>
              <w:shd w:val="clear" w:color="auto" w:fill="FFFFFF" w:themeFill="background1"/>
              <w:jc w:val="right"/>
              <w:rPr>
                <w:color w:val="000000"/>
                <w:sz w:val="20"/>
                <w:szCs w:val="20"/>
              </w:rPr>
            </w:pPr>
            <w:r w:rsidRPr="00F16C5C">
              <w:rPr>
                <w:color w:val="000000"/>
                <w:sz w:val="20"/>
                <w:szCs w:val="20"/>
              </w:rPr>
              <w:t>4213,176</w:t>
            </w:r>
          </w:p>
        </w:tc>
        <w:tc>
          <w:tcPr>
            <w:tcW w:w="1264" w:type="dxa"/>
            <w:tcBorders>
              <w:top w:val="nil"/>
              <w:left w:val="nil"/>
              <w:bottom w:val="single" w:sz="4" w:space="0" w:color="auto"/>
              <w:right w:val="single" w:sz="4" w:space="0" w:color="auto"/>
            </w:tcBorders>
            <w:shd w:val="clear" w:color="auto" w:fill="auto"/>
            <w:noWrap/>
            <w:vAlign w:val="bottom"/>
            <w:hideMark/>
          </w:tcPr>
          <w:p w:rsidR="00D91946" w:rsidRPr="00F16C5C" w:rsidRDefault="00AF65F4" w:rsidP="00F16C5C">
            <w:pPr>
              <w:shd w:val="clear" w:color="auto" w:fill="FFFFFF" w:themeFill="background1"/>
              <w:jc w:val="right"/>
              <w:rPr>
                <w:color w:val="000000"/>
                <w:sz w:val="20"/>
                <w:szCs w:val="20"/>
              </w:rPr>
            </w:pPr>
            <w:r w:rsidRPr="00F16C5C">
              <w:rPr>
                <w:color w:val="000000"/>
                <w:sz w:val="20"/>
                <w:szCs w:val="20"/>
              </w:rPr>
              <w:t>4555,029</w:t>
            </w:r>
          </w:p>
        </w:tc>
        <w:tc>
          <w:tcPr>
            <w:tcW w:w="1238"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20</w:t>
            </w:r>
            <w:r w:rsidR="00AF65F4" w:rsidRPr="00F16C5C">
              <w:rPr>
                <w:color w:val="000000"/>
                <w:sz w:val="20"/>
                <w:szCs w:val="20"/>
              </w:rPr>
              <w:t>27,026</w:t>
            </w:r>
          </w:p>
        </w:tc>
        <w:tc>
          <w:tcPr>
            <w:tcW w:w="1229"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569,510</w:t>
            </w:r>
          </w:p>
        </w:tc>
        <w:tc>
          <w:tcPr>
            <w:tcW w:w="1213"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0,000</w:t>
            </w:r>
          </w:p>
        </w:tc>
        <w:tc>
          <w:tcPr>
            <w:tcW w:w="1289" w:type="dxa"/>
            <w:tcBorders>
              <w:top w:val="nil"/>
              <w:left w:val="nil"/>
              <w:bottom w:val="single" w:sz="4" w:space="0" w:color="auto"/>
              <w:right w:val="single" w:sz="4" w:space="0" w:color="auto"/>
            </w:tcBorders>
            <w:shd w:val="clear" w:color="auto" w:fill="auto"/>
            <w:noWrap/>
            <w:vAlign w:val="bottom"/>
            <w:hideMark/>
          </w:tcPr>
          <w:p w:rsidR="00D91946" w:rsidRPr="00F16C5C" w:rsidRDefault="00AF65F4" w:rsidP="00F16C5C">
            <w:pPr>
              <w:shd w:val="clear" w:color="auto" w:fill="FFFFFF" w:themeFill="background1"/>
              <w:jc w:val="right"/>
              <w:rPr>
                <w:color w:val="000000"/>
                <w:sz w:val="20"/>
                <w:szCs w:val="20"/>
              </w:rPr>
            </w:pPr>
            <w:r w:rsidRPr="00F16C5C">
              <w:rPr>
                <w:color w:val="000000"/>
                <w:sz w:val="20"/>
                <w:szCs w:val="20"/>
              </w:rPr>
              <w:t>11364,741</w:t>
            </w:r>
          </w:p>
        </w:tc>
      </w:tr>
      <w:tr w:rsidR="00C53D0E" w:rsidRPr="00F16C5C" w:rsidTr="00B06670">
        <w:trPr>
          <w:trHeight w:val="30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 xml:space="preserve">Цель </w:t>
            </w:r>
            <w:r w:rsidR="00C53D0E" w:rsidRPr="00F16C5C">
              <w:rPr>
                <w:b/>
                <w:bCs/>
                <w:color w:val="000000"/>
                <w:sz w:val="20"/>
                <w:szCs w:val="20"/>
              </w:rPr>
              <w:t>"Обеспечение экологической безопасности":</w:t>
            </w:r>
          </w:p>
        </w:tc>
      </w:tr>
      <w:tr w:rsidR="00C53D0E"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8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r>
      <w:tr w:rsidR="00C53D0E" w:rsidRPr="00F16C5C" w:rsidTr="00B06670">
        <w:trPr>
          <w:trHeight w:val="30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 xml:space="preserve">Цель </w:t>
            </w:r>
            <w:r w:rsidR="00C53D0E" w:rsidRPr="00F16C5C">
              <w:rPr>
                <w:b/>
                <w:bCs/>
                <w:color w:val="000000"/>
                <w:sz w:val="20"/>
                <w:szCs w:val="20"/>
              </w:rPr>
              <w:t xml:space="preserve"> "Улучшение условий жизнеобеспечения сельского населения":</w:t>
            </w:r>
          </w:p>
        </w:tc>
      </w:tr>
      <w:tr w:rsidR="00D9194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28,371</w:t>
            </w:r>
          </w:p>
        </w:tc>
        <w:tc>
          <w:tcPr>
            <w:tcW w:w="1264"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50,322</w:t>
            </w:r>
          </w:p>
        </w:tc>
        <w:tc>
          <w:tcPr>
            <w:tcW w:w="1238"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53,165</w:t>
            </w:r>
          </w:p>
        </w:tc>
        <w:tc>
          <w:tcPr>
            <w:tcW w:w="1229"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46,502</w:t>
            </w:r>
          </w:p>
        </w:tc>
        <w:tc>
          <w:tcPr>
            <w:tcW w:w="1213"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49,756</w:t>
            </w:r>
          </w:p>
        </w:tc>
        <w:tc>
          <w:tcPr>
            <w:tcW w:w="1289"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228,116</w:t>
            </w:r>
          </w:p>
        </w:tc>
      </w:tr>
      <w:tr w:rsidR="00C53D0E" w:rsidRPr="00F16C5C" w:rsidTr="00B06670">
        <w:trPr>
          <w:trHeight w:val="30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Итого по  направлению 4 "Территориальное (пространственное) развитие, экология":</w:t>
            </w:r>
          </w:p>
        </w:tc>
      </w:tr>
      <w:tr w:rsidR="007A146F"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F16C5C" w:rsidRDefault="007A146F"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Pr="00F16C5C" w:rsidRDefault="007A146F" w:rsidP="00F16C5C">
            <w:pPr>
              <w:shd w:val="clear" w:color="auto" w:fill="FFFFFF" w:themeFill="background1"/>
              <w:jc w:val="right"/>
              <w:rPr>
                <w:color w:val="000000"/>
                <w:sz w:val="20"/>
                <w:szCs w:val="20"/>
              </w:rPr>
            </w:pPr>
            <w:r w:rsidRPr="00F16C5C">
              <w:rPr>
                <w:color w:val="000000"/>
                <w:sz w:val="20"/>
                <w:szCs w:val="20"/>
              </w:rPr>
              <w:t>28,371</w:t>
            </w:r>
          </w:p>
        </w:tc>
        <w:tc>
          <w:tcPr>
            <w:tcW w:w="1264" w:type="dxa"/>
            <w:tcBorders>
              <w:top w:val="nil"/>
              <w:left w:val="nil"/>
              <w:bottom w:val="single" w:sz="4" w:space="0" w:color="auto"/>
              <w:right w:val="single" w:sz="4" w:space="0" w:color="auto"/>
            </w:tcBorders>
            <w:shd w:val="clear" w:color="auto" w:fill="auto"/>
            <w:noWrap/>
            <w:vAlign w:val="bottom"/>
            <w:hideMark/>
          </w:tcPr>
          <w:p w:rsidR="007A146F" w:rsidRPr="00F16C5C" w:rsidRDefault="007A146F" w:rsidP="00F16C5C">
            <w:pPr>
              <w:shd w:val="clear" w:color="auto" w:fill="FFFFFF" w:themeFill="background1"/>
              <w:jc w:val="right"/>
              <w:rPr>
                <w:color w:val="000000"/>
                <w:sz w:val="20"/>
                <w:szCs w:val="20"/>
              </w:rPr>
            </w:pPr>
            <w:r w:rsidRPr="00F16C5C">
              <w:rPr>
                <w:color w:val="000000"/>
                <w:sz w:val="20"/>
                <w:szCs w:val="20"/>
              </w:rPr>
              <w:t>50,322</w:t>
            </w:r>
          </w:p>
        </w:tc>
        <w:tc>
          <w:tcPr>
            <w:tcW w:w="1238" w:type="dxa"/>
            <w:tcBorders>
              <w:top w:val="nil"/>
              <w:left w:val="nil"/>
              <w:bottom w:val="single" w:sz="4" w:space="0" w:color="auto"/>
              <w:right w:val="single" w:sz="4" w:space="0" w:color="auto"/>
            </w:tcBorders>
            <w:shd w:val="clear" w:color="auto" w:fill="auto"/>
            <w:noWrap/>
            <w:vAlign w:val="bottom"/>
            <w:hideMark/>
          </w:tcPr>
          <w:p w:rsidR="007A146F" w:rsidRPr="00F16C5C" w:rsidRDefault="007A146F" w:rsidP="00F16C5C">
            <w:pPr>
              <w:shd w:val="clear" w:color="auto" w:fill="FFFFFF" w:themeFill="background1"/>
              <w:jc w:val="right"/>
              <w:rPr>
                <w:color w:val="000000"/>
                <w:sz w:val="20"/>
                <w:szCs w:val="20"/>
              </w:rPr>
            </w:pPr>
            <w:r w:rsidRPr="00F16C5C">
              <w:rPr>
                <w:color w:val="000000"/>
                <w:sz w:val="20"/>
                <w:szCs w:val="20"/>
              </w:rPr>
              <w:t>53,165</w:t>
            </w:r>
          </w:p>
        </w:tc>
        <w:tc>
          <w:tcPr>
            <w:tcW w:w="1229" w:type="dxa"/>
            <w:tcBorders>
              <w:top w:val="nil"/>
              <w:left w:val="nil"/>
              <w:bottom w:val="single" w:sz="4" w:space="0" w:color="auto"/>
              <w:right w:val="single" w:sz="4" w:space="0" w:color="auto"/>
            </w:tcBorders>
            <w:shd w:val="clear" w:color="auto" w:fill="auto"/>
            <w:noWrap/>
            <w:vAlign w:val="bottom"/>
            <w:hideMark/>
          </w:tcPr>
          <w:p w:rsidR="007A146F" w:rsidRPr="00F16C5C" w:rsidRDefault="007A146F" w:rsidP="00F16C5C">
            <w:pPr>
              <w:shd w:val="clear" w:color="auto" w:fill="FFFFFF" w:themeFill="background1"/>
              <w:jc w:val="right"/>
              <w:rPr>
                <w:color w:val="000000"/>
                <w:sz w:val="20"/>
                <w:szCs w:val="20"/>
              </w:rPr>
            </w:pPr>
            <w:r w:rsidRPr="00F16C5C">
              <w:rPr>
                <w:color w:val="000000"/>
                <w:sz w:val="20"/>
                <w:szCs w:val="20"/>
              </w:rPr>
              <w:t>46,502</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Pr="00F16C5C" w:rsidRDefault="007A146F" w:rsidP="00F16C5C">
            <w:pPr>
              <w:shd w:val="clear" w:color="auto" w:fill="FFFFFF" w:themeFill="background1"/>
              <w:jc w:val="right"/>
              <w:rPr>
                <w:color w:val="000000"/>
                <w:sz w:val="20"/>
                <w:szCs w:val="20"/>
              </w:rPr>
            </w:pPr>
            <w:r w:rsidRPr="00F16C5C">
              <w:rPr>
                <w:color w:val="000000"/>
                <w:sz w:val="20"/>
                <w:szCs w:val="20"/>
              </w:rPr>
              <w:t>49,756</w:t>
            </w:r>
          </w:p>
        </w:tc>
        <w:tc>
          <w:tcPr>
            <w:tcW w:w="1289" w:type="dxa"/>
            <w:tcBorders>
              <w:top w:val="nil"/>
              <w:left w:val="nil"/>
              <w:bottom w:val="single" w:sz="4" w:space="0" w:color="auto"/>
              <w:right w:val="single" w:sz="4" w:space="0" w:color="auto"/>
            </w:tcBorders>
            <w:shd w:val="clear" w:color="auto" w:fill="auto"/>
            <w:noWrap/>
            <w:vAlign w:val="bottom"/>
            <w:hideMark/>
          </w:tcPr>
          <w:p w:rsidR="007A146F" w:rsidRPr="00F16C5C" w:rsidRDefault="007A146F" w:rsidP="00F16C5C">
            <w:pPr>
              <w:shd w:val="clear" w:color="auto" w:fill="FFFFFF" w:themeFill="background1"/>
              <w:jc w:val="right"/>
              <w:rPr>
                <w:color w:val="000000"/>
                <w:sz w:val="20"/>
                <w:szCs w:val="20"/>
              </w:rPr>
            </w:pPr>
            <w:r w:rsidRPr="00F16C5C">
              <w:rPr>
                <w:color w:val="000000"/>
                <w:sz w:val="20"/>
                <w:szCs w:val="20"/>
              </w:rPr>
              <w:t>228,116</w:t>
            </w:r>
          </w:p>
        </w:tc>
      </w:tr>
      <w:tr w:rsidR="00C53D0E" w:rsidRPr="00F16C5C" w:rsidTr="00B06670">
        <w:trPr>
          <w:trHeight w:val="51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53D0E" w:rsidRPr="00F16C5C" w:rsidRDefault="00CF1954" w:rsidP="00F16C5C">
            <w:pPr>
              <w:shd w:val="clear" w:color="auto" w:fill="FFFFFF" w:themeFill="background1"/>
              <w:jc w:val="center"/>
              <w:rPr>
                <w:b/>
                <w:bCs/>
                <w:iCs/>
                <w:sz w:val="20"/>
                <w:szCs w:val="20"/>
              </w:rPr>
            </w:pPr>
            <w:r w:rsidRPr="00F16C5C">
              <w:rPr>
                <w:b/>
                <w:bCs/>
                <w:iCs/>
                <w:sz w:val="20"/>
                <w:szCs w:val="20"/>
              </w:rPr>
              <w:t>Цель</w:t>
            </w:r>
            <w:proofErr w:type="gramStart"/>
            <w:r w:rsidR="00C53D0E" w:rsidRPr="00F16C5C">
              <w:rPr>
                <w:b/>
                <w:bCs/>
                <w:iCs/>
                <w:sz w:val="20"/>
                <w:szCs w:val="20"/>
              </w:rPr>
              <w:t>"О</w:t>
            </w:r>
            <w:proofErr w:type="gramEnd"/>
            <w:r w:rsidR="00C53D0E" w:rsidRPr="00F16C5C">
              <w:rPr>
                <w:b/>
                <w:bCs/>
                <w:iCs/>
                <w:sz w:val="20"/>
                <w:szCs w:val="20"/>
              </w:rPr>
              <w:t>птимизация процессов оказания государственных услуг, обеспечение их открытости и доступности":</w:t>
            </w:r>
          </w:p>
        </w:tc>
      </w:tr>
      <w:tr w:rsidR="00C53D0E"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8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r>
      <w:tr w:rsidR="00C53D0E" w:rsidRPr="00F16C5C" w:rsidTr="00B06670">
        <w:trPr>
          <w:trHeight w:val="255"/>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53D0E" w:rsidRPr="00F16C5C" w:rsidRDefault="00C53D0E" w:rsidP="00F16C5C">
            <w:pPr>
              <w:shd w:val="clear" w:color="auto" w:fill="FFFFFF" w:themeFill="background1"/>
              <w:jc w:val="center"/>
              <w:rPr>
                <w:b/>
                <w:bCs/>
                <w:iCs/>
                <w:sz w:val="20"/>
                <w:szCs w:val="20"/>
              </w:rPr>
            </w:pPr>
            <w:r w:rsidRPr="00F16C5C">
              <w:rPr>
                <w:b/>
                <w:bCs/>
                <w:iCs/>
                <w:sz w:val="20"/>
                <w:szCs w:val="20"/>
              </w:rPr>
              <w:t>Итого по  цели "Достижение  самоокупаемости бюджета города":</w:t>
            </w:r>
          </w:p>
        </w:tc>
      </w:tr>
      <w:tr w:rsidR="00C53D0E"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8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r>
      <w:tr w:rsidR="00C53D0E" w:rsidRPr="00F16C5C" w:rsidTr="00B06670">
        <w:trPr>
          <w:trHeight w:val="30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F16C5C" w:rsidRDefault="00C53D0E" w:rsidP="00F16C5C">
            <w:pPr>
              <w:shd w:val="clear" w:color="auto" w:fill="FFFFFF" w:themeFill="background1"/>
              <w:jc w:val="center"/>
              <w:rPr>
                <w:b/>
                <w:bCs/>
                <w:color w:val="000000"/>
                <w:sz w:val="20"/>
                <w:szCs w:val="20"/>
              </w:rPr>
            </w:pPr>
            <w:r w:rsidRPr="00F16C5C">
              <w:rPr>
                <w:b/>
                <w:bCs/>
                <w:color w:val="000000"/>
                <w:sz w:val="20"/>
                <w:szCs w:val="20"/>
              </w:rPr>
              <w:t>Итого по  направлению 5 "Система государственного местного управления и самоуправления":</w:t>
            </w:r>
          </w:p>
        </w:tc>
      </w:tr>
      <w:tr w:rsidR="00C53D0E"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c>
          <w:tcPr>
            <w:tcW w:w="1289" w:type="dxa"/>
            <w:tcBorders>
              <w:top w:val="nil"/>
              <w:left w:val="nil"/>
              <w:bottom w:val="single" w:sz="4" w:space="0" w:color="auto"/>
              <w:right w:val="single" w:sz="4" w:space="0" w:color="auto"/>
            </w:tcBorders>
            <w:shd w:val="clear" w:color="auto" w:fill="auto"/>
            <w:noWrap/>
            <w:vAlign w:val="bottom"/>
            <w:hideMark/>
          </w:tcPr>
          <w:p w:rsidR="00C53D0E" w:rsidRPr="00F16C5C" w:rsidRDefault="00C53D0E" w:rsidP="00F16C5C">
            <w:pPr>
              <w:shd w:val="clear" w:color="auto" w:fill="FFFFFF" w:themeFill="background1"/>
              <w:jc w:val="right"/>
              <w:rPr>
                <w:color w:val="000000"/>
                <w:sz w:val="20"/>
                <w:szCs w:val="20"/>
              </w:rPr>
            </w:pPr>
            <w:r w:rsidRPr="00F16C5C">
              <w:rPr>
                <w:color w:val="000000"/>
                <w:sz w:val="20"/>
                <w:szCs w:val="20"/>
              </w:rPr>
              <w:t>0,000</w:t>
            </w:r>
          </w:p>
        </w:tc>
      </w:tr>
      <w:tr w:rsidR="00C53D0E" w:rsidRPr="00F16C5C" w:rsidTr="00B06670">
        <w:trPr>
          <w:trHeight w:val="300"/>
        </w:trPr>
        <w:tc>
          <w:tcPr>
            <w:tcW w:w="866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F16C5C" w:rsidRDefault="00CF1954" w:rsidP="00F16C5C">
            <w:pPr>
              <w:shd w:val="clear" w:color="auto" w:fill="FFFFFF" w:themeFill="background1"/>
              <w:jc w:val="center"/>
              <w:rPr>
                <w:b/>
                <w:bCs/>
                <w:color w:val="000000"/>
                <w:sz w:val="20"/>
                <w:szCs w:val="20"/>
              </w:rPr>
            </w:pPr>
            <w:r w:rsidRPr="00F16C5C">
              <w:rPr>
                <w:b/>
                <w:bCs/>
                <w:color w:val="000000"/>
                <w:sz w:val="20"/>
                <w:szCs w:val="20"/>
              </w:rPr>
              <w:t>Всего по Плану мероприятий</w:t>
            </w:r>
          </w:p>
        </w:tc>
      </w:tr>
      <w:tr w:rsidR="00D9194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rPr>
                <w:color w:val="000000"/>
                <w:sz w:val="20"/>
                <w:szCs w:val="20"/>
              </w:rPr>
            </w:pPr>
            <w:r w:rsidRPr="00F16C5C">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D91946" w:rsidRPr="00F16C5C" w:rsidRDefault="00AF65F4" w:rsidP="00F16C5C">
            <w:pPr>
              <w:shd w:val="clear" w:color="auto" w:fill="FFFFFF" w:themeFill="background1"/>
              <w:jc w:val="right"/>
              <w:rPr>
                <w:color w:val="000000"/>
                <w:sz w:val="20"/>
                <w:szCs w:val="20"/>
              </w:rPr>
            </w:pPr>
            <w:r w:rsidRPr="00F16C5C">
              <w:rPr>
                <w:color w:val="000000"/>
                <w:sz w:val="20"/>
                <w:szCs w:val="20"/>
              </w:rPr>
              <w:t>5269,774</w:t>
            </w:r>
          </w:p>
        </w:tc>
        <w:tc>
          <w:tcPr>
            <w:tcW w:w="1264" w:type="dxa"/>
            <w:tcBorders>
              <w:top w:val="nil"/>
              <w:left w:val="nil"/>
              <w:bottom w:val="single" w:sz="4" w:space="0" w:color="auto"/>
              <w:right w:val="single" w:sz="4" w:space="0" w:color="auto"/>
            </w:tcBorders>
            <w:shd w:val="clear" w:color="auto" w:fill="auto"/>
            <w:noWrap/>
            <w:vAlign w:val="bottom"/>
            <w:hideMark/>
          </w:tcPr>
          <w:p w:rsidR="00D91946" w:rsidRPr="00F16C5C" w:rsidRDefault="00AF65F4" w:rsidP="00F16C5C">
            <w:pPr>
              <w:shd w:val="clear" w:color="auto" w:fill="FFFFFF" w:themeFill="background1"/>
              <w:jc w:val="right"/>
              <w:rPr>
                <w:color w:val="000000"/>
                <w:sz w:val="20"/>
                <w:szCs w:val="20"/>
              </w:rPr>
            </w:pPr>
            <w:r w:rsidRPr="00F16C5C">
              <w:rPr>
                <w:color w:val="000000"/>
                <w:sz w:val="20"/>
                <w:szCs w:val="20"/>
              </w:rPr>
              <w:t>5073,078</w:t>
            </w:r>
          </w:p>
        </w:tc>
        <w:tc>
          <w:tcPr>
            <w:tcW w:w="1238" w:type="dxa"/>
            <w:tcBorders>
              <w:top w:val="nil"/>
              <w:left w:val="nil"/>
              <w:bottom w:val="single" w:sz="4" w:space="0" w:color="auto"/>
              <w:right w:val="single" w:sz="4" w:space="0" w:color="auto"/>
            </w:tcBorders>
            <w:shd w:val="clear" w:color="auto" w:fill="auto"/>
            <w:noWrap/>
            <w:vAlign w:val="bottom"/>
            <w:hideMark/>
          </w:tcPr>
          <w:p w:rsidR="00D91946" w:rsidRPr="00F16C5C" w:rsidRDefault="00AF65F4" w:rsidP="00F16C5C">
            <w:pPr>
              <w:shd w:val="clear" w:color="auto" w:fill="FFFFFF" w:themeFill="background1"/>
              <w:jc w:val="right"/>
              <w:rPr>
                <w:color w:val="000000"/>
                <w:sz w:val="20"/>
                <w:szCs w:val="20"/>
              </w:rPr>
            </w:pPr>
            <w:r w:rsidRPr="00F16C5C">
              <w:rPr>
                <w:color w:val="000000"/>
                <w:sz w:val="20"/>
                <w:szCs w:val="20"/>
              </w:rPr>
              <w:t>2158,471</w:t>
            </w:r>
          </w:p>
        </w:tc>
        <w:tc>
          <w:tcPr>
            <w:tcW w:w="1229"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693,226</w:t>
            </w:r>
          </w:p>
        </w:tc>
        <w:tc>
          <w:tcPr>
            <w:tcW w:w="1213"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120,037</w:t>
            </w:r>
          </w:p>
        </w:tc>
        <w:tc>
          <w:tcPr>
            <w:tcW w:w="1289" w:type="dxa"/>
            <w:tcBorders>
              <w:top w:val="nil"/>
              <w:left w:val="nil"/>
              <w:bottom w:val="single" w:sz="4" w:space="0" w:color="auto"/>
              <w:right w:val="single" w:sz="4" w:space="0" w:color="auto"/>
            </w:tcBorders>
            <w:shd w:val="clear" w:color="auto" w:fill="auto"/>
            <w:noWrap/>
            <w:vAlign w:val="bottom"/>
            <w:hideMark/>
          </w:tcPr>
          <w:p w:rsidR="00D91946" w:rsidRPr="00F16C5C" w:rsidRDefault="00AF65F4" w:rsidP="00F16C5C">
            <w:pPr>
              <w:shd w:val="clear" w:color="auto" w:fill="FFFFFF" w:themeFill="background1"/>
              <w:jc w:val="right"/>
              <w:rPr>
                <w:color w:val="000000"/>
                <w:sz w:val="20"/>
                <w:szCs w:val="20"/>
              </w:rPr>
            </w:pPr>
            <w:r w:rsidRPr="00F16C5C">
              <w:rPr>
                <w:color w:val="000000"/>
                <w:sz w:val="20"/>
                <w:szCs w:val="20"/>
              </w:rPr>
              <w:t>13314,586</w:t>
            </w:r>
          </w:p>
        </w:tc>
      </w:tr>
      <w:tr w:rsidR="00D9194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rPr>
                <w:color w:val="000000"/>
                <w:sz w:val="20"/>
                <w:szCs w:val="20"/>
              </w:rPr>
            </w:pPr>
            <w:r w:rsidRPr="00F16C5C">
              <w:rPr>
                <w:color w:val="000000"/>
                <w:sz w:val="20"/>
                <w:szCs w:val="20"/>
              </w:rPr>
              <w:t>РБ</w:t>
            </w:r>
          </w:p>
        </w:tc>
        <w:tc>
          <w:tcPr>
            <w:tcW w:w="1213"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2180,353</w:t>
            </w:r>
          </w:p>
        </w:tc>
        <w:tc>
          <w:tcPr>
            <w:tcW w:w="1264" w:type="dxa"/>
            <w:tcBorders>
              <w:top w:val="nil"/>
              <w:left w:val="nil"/>
              <w:bottom w:val="single" w:sz="4" w:space="0" w:color="auto"/>
              <w:right w:val="single" w:sz="4" w:space="0" w:color="auto"/>
            </w:tcBorders>
            <w:shd w:val="clear" w:color="auto" w:fill="auto"/>
            <w:noWrap/>
            <w:vAlign w:val="bottom"/>
            <w:hideMark/>
          </w:tcPr>
          <w:p w:rsidR="00D91946" w:rsidRPr="00F16C5C" w:rsidRDefault="00AF65F4" w:rsidP="00F16C5C">
            <w:pPr>
              <w:shd w:val="clear" w:color="auto" w:fill="FFFFFF" w:themeFill="background1"/>
              <w:jc w:val="right"/>
              <w:rPr>
                <w:color w:val="000000"/>
                <w:sz w:val="20"/>
                <w:szCs w:val="20"/>
              </w:rPr>
            </w:pPr>
            <w:r w:rsidRPr="00F16C5C">
              <w:rPr>
                <w:color w:val="000000"/>
                <w:sz w:val="20"/>
                <w:szCs w:val="20"/>
              </w:rPr>
              <w:t>1788,081</w:t>
            </w:r>
          </w:p>
        </w:tc>
        <w:tc>
          <w:tcPr>
            <w:tcW w:w="1238"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720,518</w:t>
            </w:r>
          </w:p>
        </w:tc>
        <w:tc>
          <w:tcPr>
            <w:tcW w:w="1229"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46,502</w:t>
            </w:r>
          </w:p>
        </w:tc>
        <w:tc>
          <w:tcPr>
            <w:tcW w:w="1213"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49,756</w:t>
            </w:r>
          </w:p>
        </w:tc>
        <w:tc>
          <w:tcPr>
            <w:tcW w:w="1289" w:type="dxa"/>
            <w:tcBorders>
              <w:top w:val="nil"/>
              <w:left w:val="nil"/>
              <w:bottom w:val="single" w:sz="4" w:space="0" w:color="auto"/>
              <w:right w:val="single" w:sz="4" w:space="0" w:color="auto"/>
            </w:tcBorders>
            <w:shd w:val="clear" w:color="auto" w:fill="auto"/>
            <w:noWrap/>
            <w:vAlign w:val="bottom"/>
            <w:hideMark/>
          </w:tcPr>
          <w:p w:rsidR="00D91946" w:rsidRPr="00F16C5C" w:rsidRDefault="00AF65F4" w:rsidP="00F16C5C">
            <w:pPr>
              <w:shd w:val="clear" w:color="auto" w:fill="FFFFFF" w:themeFill="background1"/>
              <w:jc w:val="right"/>
              <w:rPr>
                <w:color w:val="000000"/>
                <w:sz w:val="20"/>
                <w:szCs w:val="20"/>
              </w:rPr>
            </w:pPr>
            <w:r w:rsidRPr="00F16C5C">
              <w:rPr>
                <w:color w:val="000000"/>
                <w:sz w:val="20"/>
                <w:szCs w:val="20"/>
              </w:rPr>
              <w:t>4785,210</w:t>
            </w:r>
          </w:p>
        </w:tc>
      </w:tr>
      <w:tr w:rsidR="00D9194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rPr>
                <w:color w:val="000000"/>
                <w:sz w:val="20"/>
                <w:szCs w:val="20"/>
              </w:rPr>
            </w:pPr>
            <w:r w:rsidRPr="00F16C5C">
              <w:rPr>
                <w:color w:val="000000"/>
                <w:sz w:val="20"/>
                <w:szCs w:val="20"/>
              </w:rPr>
              <w:t>МБ</w:t>
            </w:r>
          </w:p>
        </w:tc>
        <w:tc>
          <w:tcPr>
            <w:tcW w:w="1213" w:type="dxa"/>
            <w:tcBorders>
              <w:top w:val="nil"/>
              <w:left w:val="nil"/>
              <w:bottom w:val="single" w:sz="4" w:space="0" w:color="auto"/>
              <w:right w:val="single" w:sz="4" w:space="0" w:color="auto"/>
            </w:tcBorders>
            <w:shd w:val="clear" w:color="auto" w:fill="auto"/>
            <w:noWrap/>
            <w:vAlign w:val="bottom"/>
            <w:hideMark/>
          </w:tcPr>
          <w:p w:rsidR="00D91946" w:rsidRPr="00F16C5C" w:rsidRDefault="00AF65F4" w:rsidP="00F16C5C">
            <w:pPr>
              <w:shd w:val="clear" w:color="auto" w:fill="FFFFFF" w:themeFill="background1"/>
              <w:jc w:val="right"/>
              <w:rPr>
                <w:color w:val="000000"/>
                <w:sz w:val="20"/>
                <w:szCs w:val="20"/>
              </w:rPr>
            </w:pPr>
            <w:r w:rsidRPr="00F16C5C">
              <w:rPr>
                <w:color w:val="000000"/>
                <w:sz w:val="20"/>
                <w:szCs w:val="20"/>
              </w:rPr>
              <w:t>2126,770</w:t>
            </w:r>
          </w:p>
        </w:tc>
        <w:tc>
          <w:tcPr>
            <w:tcW w:w="1264" w:type="dxa"/>
            <w:tcBorders>
              <w:top w:val="nil"/>
              <w:left w:val="nil"/>
              <w:bottom w:val="single" w:sz="4" w:space="0" w:color="auto"/>
              <w:right w:val="single" w:sz="4" w:space="0" w:color="auto"/>
            </w:tcBorders>
            <w:shd w:val="clear" w:color="auto" w:fill="auto"/>
            <w:noWrap/>
            <w:vAlign w:val="bottom"/>
            <w:hideMark/>
          </w:tcPr>
          <w:p w:rsidR="00D91946" w:rsidRPr="00F16C5C" w:rsidRDefault="00AF65F4" w:rsidP="00F16C5C">
            <w:pPr>
              <w:shd w:val="clear" w:color="auto" w:fill="FFFFFF" w:themeFill="background1"/>
              <w:jc w:val="right"/>
              <w:rPr>
                <w:color w:val="000000"/>
                <w:sz w:val="20"/>
                <w:szCs w:val="20"/>
              </w:rPr>
            </w:pPr>
            <w:r w:rsidRPr="00F16C5C">
              <w:rPr>
                <w:color w:val="000000"/>
                <w:sz w:val="20"/>
                <w:szCs w:val="20"/>
              </w:rPr>
              <w:t>2880,997</w:t>
            </w:r>
          </w:p>
        </w:tc>
        <w:tc>
          <w:tcPr>
            <w:tcW w:w="1238" w:type="dxa"/>
            <w:tcBorders>
              <w:top w:val="nil"/>
              <w:left w:val="nil"/>
              <w:bottom w:val="single" w:sz="4" w:space="0" w:color="auto"/>
              <w:right w:val="single" w:sz="4" w:space="0" w:color="auto"/>
            </w:tcBorders>
            <w:shd w:val="clear" w:color="auto" w:fill="auto"/>
            <w:noWrap/>
            <w:vAlign w:val="bottom"/>
            <w:hideMark/>
          </w:tcPr>
          <w:p w:rsidR="00D91946" w:rsidRPr="00F16C5C" w:rsidRDefault="00AF65F4" w:rsidP="00F16C5C">
            <w:pPr>
              <w:shd w:val="clear" w:color="auto" w:fill="FFFFFF" w:themeFill="background1"/>
              <w:jc w:val="right"/>
              <w:rPr>
                <w:color w:val="000000"/>
                <w:sz w:val="20"/>
                <w:szCs w:val="20"/>
              </w:rPr>
            </w:pPr>
            <w:r w:rsidRPr="00F16C5C">
              <w:rPr>
                <w:color w:val="000000"/>
                <w:sz w:val="20"/>
                <w:szCs w:val="20"/>
              </w:rPr>
              <w:t>1433,453</w:t>
            </w:r>
          </w:p>
        </w:tc>
        <w:tc>
          <w:tcPr>
            <w:tcW w:w="1229"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641,724</w:t>
            </w:r>
          </w:p>
        </w:tc>
        <w:tc>
          <w:tcPr>
            <w:tcW w:w="1213"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64,281</w:t>
            </w:r>
          </w:p>
        </w:tc>
        <w:tc>
          <w:tcPr>
            <w:tcW w:w="1289" w:type="dxa"/>
            <w:tcBorders>
              <w:top w:val="nil"/>
              <w:left w:val="nil"/>
              <w:bottom w:val="single" w:sz="4" w:space="0" w:color="auto"/>
              <w:right w:val="single" w:sz="4" w:space="0" w:color="auto"/>
            </w:tcBorders>
            <w:shd w:val="clear" w:color="auto" w:fill="auto"/>
            <w:noWrap/>
            <w:vAlign w:val="bottom"/>
            <w:hideMark/>
          </w:tcPr>
          <w:p w:rsidR="00D91946" w:rsidRPr="00F16C5C" w:rsidRDefault="00AF65F4" w:rsidP="00F16C5C">
            <w:pPr>
              <w:shd w:val="clear" w:color="auto" w:fill="FFFFFF" w:themeFill="background1"/>
              <w:jc w:val="right"/>
              <w:rPr>
                <w:color w:val="000000"/>
                <w:sz w:val="20"/>
                <w:szCs w:val="20"/>
              </w:rPr>
            </w:pPr>
            <w:r w:rsidRPr="00F16C5C">
              <w:rPr>
                <w:color w:val="000000"/>
                <w:sz w:val="20"/>
                <w:szCs w:val="20"/>
              </w:rPr>
              <w:t>7147,225</w:t>
            </w:r>
          </w:p>
        </w:tc>
      </w:tr>
      <w:tr w:rsidR="00D91946" w:rsidRPr="00F16C5C" w:rsidTr="00B0667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rPr>
                <w:color w:val="000000"/>
                <w:sz w:val="20"/>
                <w:szCs w:val="20"/>
              </w:rPr>
            </w:pPr>
            <w:r w:rsidRPr="00F16C5C">
              <w:rPr>
                <w:color w:val="000000"/>
                <w:sz w:val="20"/>
                <w:szCs w:val="20"/>
              </w:rPr>
              <w:t>ДИ</w:t>
            </w:r>
          </w:p>
        </w:tc>
        <w:tc>
          <w:tcPr>
            <w:tcW w:w="1213"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962,651</w:t>
            </w:r>
          </w:p>
        </w:tc>
        <w:tc>
          <w:tcPr>
            <w:tcW w:w="1264"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404,000</w:t>
            </w:r>
          </w:p>
        </w:tc>
        <w:tc>
          <w:tcPr>
            <w:tcW w:w="1238"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4,500</w:t>
            </w:r>
          </w:p>
        </w:tc>
        <w:tc>
          <w:tcPr>
            <w:tcW w:w="1229"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5,000</w:t>
            </w:r>
          </w:p>
        </w:tc>
        <w:tc>
          <w:tcPr>
            <w:tcW w:w="1213"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6,000</w:t>
            </w:r>
          </w:p>
        </w:tc>
        <w:tc>
          <w:tcPr>
            <w:tcW w:w="1289" w:type="dxa"/>
            <w:tcBorders>
              <w:top w:val="nil"/>
              <w:left w:val="nil"/>
              <w:bottom w:val="single" w:sz="4" w:space="0" w:color="auto"/>
              <w:right w:val="single" w:sz="4" w:space="0" w:color="auto"/>
            </w:tcBorders>
            <w:shd w:val="clear" w:color="auto" w:fill="auto"/>
            <w:noWrap/>
            <w:vAlign w:val="bottom"/>
            <w:hideMark/>
          </w:tcPr>
          <w:p w:rsidR="00D91946" w:rsidRPr="00F16C5C" w:rsidRDefault="00D91946" w:rsidP="00F16C5C">
            <w:pPr>
              <w:shd w:val="clear" w:color="auto" w:fill="FFFFFF" w:themeFill="background1"/>
              <w:jc w:val="right"/>
              <w:rPr>
                <w:color w:val="000000"/>
                <w:sz w:val="20"/>
                <w:szCs w:val="20"/>
              </w:rPr>
            </w:pPr>
            <w:r w:rsidRPr="00F16C5C">
              <w:rPr>
                <w:color w:val="000000"/>
                <w:sz w:val="20"/>
                <w:szCs w:val="20"/>
              </w:rPr>
              <w:t>1382,151</w:t>
            </w:r>
          </w:p>
        </w:tc>
      </w:tr>
    </w:tbl>
    <w:p w:rsidR="000F704E" w:rsidRPr="00F16C5C" w:rsidRDefault="000F704E" w:rsidP="00F16C5C">
      <w:pPr>
        <w:shd w:val="clear" w:color="auto" w:fill="FFFFFF" w:themeFill="background1"/>
        <w:spacing w:line="232" w:lineRule="auto"/>
        <w:jc w:val="both"/>
        <w:rPr>
          <w:b/>
        </w:rPr>
      </w:pPr>
    </w:p>
    <w:p w:rsidR="000F704E" w:rsidRPr="00F16C5C" w:rsidRDefault="000F704E" w:rsidP="00F16C5C">
      <w:pPr>
        <w:shd w:val="clear" w:color="auto" w:fill="FFFFFF" w:themeFill="background1"/>
        <w:spacing w:line="232" w:lineRule="auto"/>
        <w:ind w:left="-851" w:firstLine="425"/>
        <w:jc w:val="both"/>
      </w:pPr>
      <w:r w:rsidRPr="00F16C5C">
        <w:t>* Объемы средств могут изменяться при уточнении республиканского и местного бюджетов.</w:t>
      </w:r>
    </w:p>
    <w:p w:rsidR="000F704E" w:rsidRPr="00F16C5C" w:rsidRDefault="000F704E" w:rsidP="00F16C5C">
      <w:pPr>
        <w:shd w:val="clear" w:color="auto" w:fill="FFFFFF" w:themeFill="background1"/>
        <w:ind w:left="-851" w:firstLine="425"/>
        <w:jc w:val="both"/>
        <w:outlineLvl w:val="0"/>
        <w:rPr>
          <w:b/>
        </w:rPr>
      </w:pPr>
      <w:bookmarkStart w:id="5" w:name="_Toc277084325"/>
    </w:p>
    <w:p w:rsidR="000F704E" w:rsidRPr="00F16C5C" w:rsidRDefault="00A76261" w:rsidP="00F16C5C">
      <w:pPr>
        <w:shd w:val="clear" w:color="auto" w:fill="FFFFFF" w:themeFill="background1"/>
        <w:ind w:left="-851" w:firstLine="425"/>
        <w:jc w:val="both"/>
        <w:outlineLvl w:val="0"/>
        <w:rPr>
          <w:b/>
        </w:rPr>
      </w:pPr>
      <w:r w:rsidRPr="00F16C5C">
        <w:rPr>
          <w:b/>
        </w:rPr>
        <w:t>5</w:t>
      </w:r>
      <w:r w:rsidR="000F704E" w:rsidRPr="00F16C5C">
        <w:rPr>
          <w:b/>
        </w:rPr>
        <w:t>. УПРАВЛЕНИЕ ПРОГРАММОЙ</w:t>
      </w:r>
      <w:bookmarkEnd w:id="5"/>
    </w:p>
    <w:p w:rsidR="00850D01" w:rsidRPr="00F16C5C" w:rsidRDefault="00850D01" w:rsidP="00F16C5C">
      <w:pPr>
        <w:shd w:val="clear" w:color="auto" w:fill="FFFFFF" w:themeFill="background1"/>
        <w:ind w:left="-851" w:firstLine="425"/>
        <w:jc w:val="both"/>
        <w:outlineLvl w:val="0"/>
      </w:pPr>
    </w:p>
    <w:p w:rsidR="00850D01" w:rsidRPr="00F16C5C" w:rsidRDefault="00850D01" w:rsidP="00F16C5C">
      <w:pPr>
        <w:pStyle w:val="ConsPlusNormal"/>
        <w:widowControl/>
        <w:shd w:val="clear" w:color="auto" w:fill="FFFFFF" w:themeFill="background1"/>
        <w:ind w:left="-851" w:firstLine="425"/>
        <w:jc w:val="both"/>
        <w:rPr>
          <w:rFonts w:ascii="Times New Roman" w:hAnsi="Times New Roman" w:cs="Times New Roman"/>
          <w:sz w:val="24"/>
          <w:szCs w:val="24"/>
        </w:rPr>
      </w:pPr>
      <w:r w:rsidRPr="00F16C5C">
        <w:rPr>
          <w:rFonts w:ascii="Times New Roman" w:hAnsi="Times New Roman" w:cs="Times New Roman"/>
          <w:sz w:val="24"/>
          <w:szCs w:val="24"/>
        </w:rPr>
        <w:t xml:space="preserve">Программа </w:t>
      </w:r>
      <w:r w:rsidR="00D97141" w:rsidRPr="00F16C5C">
        <w:rPr>
          <w:rFonts w:ascii="Times New Roman" w:hAnsi="Times New Roman" w:cs="Times New Roman"/>
          <w:sz w:val="24"/>
          <w:szCs w:val="24"/>
        </w:rPr>
        <w:t>развития города Кокшетау на 2016-2020</w:t>
      </w:r>
      <w:r w:rsidRPr="00F16C5C">
        <w:rPr>
          <w:rFonts w:ascii="Times New Roman" w:hAnsi="Times New Roman" w:cs="Times New Roman"/>
          <w:sz w:val="24"/>
          <w:szCs w:val="24"/>
        </w:rPr>
        <w:t xml:space="preserve"> годы является главным стратегическим документом, определяющим основные стратегические направления социально-экономического развития города. Предполагается, что разрабатываемые впоследствии планы, программы, стратегии развития отраслей должны быть согласованы с выбранным стратегическим курсом развития города.</w:t>
      </w:r>
    </w:p>
    <w:p w:rsidR="00850D01" w:rsidRPr="00F16C5C" w:rsidRDefault="00850D01" w:rsidP="00F16C5C">
      <w:pPr>
        <w:pStyle w:val="ConsPlusNormal"/>
        <w:widowControl/>
        <w:shd w:val="clear" w:color="auto" w:fill="FFFFFF" w:themeFill="background1"/>
        <w:ind w:left="-851" w:firstLine="425"/>
        <w:jc w:val="both"/>
        <w:rPr>
          <w:rFonts w:ascii="Times New Roman" w:hAnsi="Times New Roman" w:cs="Times New Roman"/>
          <w:sz w:val="24"/>
          <w:szCs w:val="24"/>
        </w:rPr>
      </w:pPr>
      <w:r w:rsidRPr="00F16C5C">
        <w:rPr>
          <w:rFonts w:ascii="Times New Roman" w:hAnsi="Times New Roman" w:cs="Times New Roman"/>
          <w:sz w:val="24"/>
          <w:szCs w:val="24"/>
        </w:rPr>
        <w:t>Разработанная программа социально-экономического развития города Кокшетау создает основу формирования системы управления стратегическим развитием и определяет необходимость ориентации текущей деятельности Акимата на достижение стратегических целей развития города.</w:t>
      </w:r>
    </w:p>
    <w:p w:rsidR="00850D01" w:rsidRPr="00F16C5C" w:rsidRDefault="00850D01" w:rsidP="00F16C5C">
      <w:pPr>
        <w:shd w:val="clear" w:color="auto" w:fill="FFFFFF" w:themeFill="background1"/>
        <w:ind w:left="-851" w:firstLine="425"/>
        <w:jc w:val="both"/>
      </w:pPr>
      <w:r w:rsidRPr="00F16C5C">
        <w:t>Процесс управления Программой включает следующие стадии: мониторинг, оценку и контроль промежуточных и окончательных результатов.</w:t>
      </w:r>
    </w:p>
    <w:p w:rsidR="000220F3" w:rsidRPr="00F16C5C" w:rsidRDefault="002D49CB" w:rsidP="00F16C5C">
      <w:pPr>
        <w:shd w:val="clear" w:color="auto" w:fill="FFFFFF" w:themeFill="background1"/>
        <w:ind w:left="-851" w:hanging="142"/>
        <w:jc w:val="both"/>
      </w:pPr>
      <w:r w:rsidRPr="00F16C5C">
        <w:t xml:space="preserve">          </w:t>
      </w:r>
      <w:r w:rsidR="00850D01" w:rsidRPr="00F16C5C">
        <w:t>Мониторинг программы развития города Кок</w:t>
      </w:r>
      <w:r w:rsidRPr="00F16C5C">
        <w:t>шетау на 2016-2020</w:t>
      </w:r>
      <w:r w:rsidR="00850D01" w:rsidRPr="00F16C5C">
        <w:t xml:space="preserve"> годы осуществляется один раз в год по итогам года, согласно методическим инструкциям, разработанным Министерством экономического развития и торговли Республики Казахстан.</w:t>
      </w:r>
    </w:p>
    <w:p w:rsidR="00850D01" w:rsidRPr="00F16C5C" w:rsidRDefault="002D49CB" w:rsidP="00F16C5C">
      <w:pPr>
        <w:shd w:val="clear" w:color="auto" w:fill="FFFFFF" w:themeFill="background1"/>
        <w:ind w:left="-851"/>
        <w:jc w:val="both"/>
      </w:pPr>
      <w:r w:rsidRPr="00F16C5C">
        <w:t xml:space="preserve">         </w:t>
      </w:r>
      <w:r w:rsidR="00850D01" w:rsidRPr="00F16C5C">
        <w:t>Для проведения мониторин</w:t>
      </w:r>
      <w:r w:rsidR="002B1F76" w:rsidRPr="00F16C5C">
        <w:t xml:space="preserve">га </w:t>
      </w:r>
      <w:r w:rsidRPr="00F16C5C">
        <w:t>П</w:t>
      </w:r>
      <w:r w:rsidR="002B1F76" w:rsidRPr="00F16C5C">
        <w:t xml:space="preserve">рограммы </w:t>
      </w:r>
      <w:r w:rsidR="00850D01" w:rsidRPr="00F16C5C">
        <w:t>по итогам года государственные органы-соисполнители в пределах своей компетенции представляют оперативную отчетность о ходе реализации Программы в отдел экономики и бюджетного планирования города Кокшетау</w:t>
      </w:r>
      <w:r w:rsidR="002B1F76" w:rsidRPr="00F16C5C">
        <w:t xml:space="preserve"> до 20 января</w:t>
      </w:r>
      <w:r w:rsidR="00850D01" w:rsidRPr="00F16C5C">
        <w:t xml:space="preserve"> года, следующего за отчетным годом.</w:t>
      </w:r>
    </w:p>
    <w:p w:rsidR="00850D01" w:rsidRPr="00F16C5C" w:rsidRDefault="002B1F76" w:rsidP="00F16C5C">
      <w:pPr>
        <w:shd w:val="clear" w:color="auto" w:fill="FFFFFF" w:themeFill="background1"/>
        <w:ind w:left="-851" w:firstLine="851"/>
        <w:jc w:val="both"/>
      </w:pPr>
      <w:r w:rsidRPr="00F16C5C">
        <w:t xml:space="preserve">Отдел </w:t>
      </w:r>
      <w:r w:rsidR="00850D01" w:rsidRPr="00F16C5C">
        <w:t xml:space="preserve"> экономики и бюджетного планирования на основе информации, полученной от органов-соисполнителей, формирует отчет о реализации программы и размещает его на веб-по</w:t>
      </w:r>
      <w:r w:rsidR="0035346E" w:rsidRPr="00F16C5C">
        <w:t xml:space="preserve">ртале не позднее 15 </w:t>
      </w:r>
      <w:r w:rsidRPr="00F16C5C">
        <w:t xml:space="preserve"> февраля</w:t>
      </w:r>
      <w:r w:rsidR="00850D01" w:rsidRPr="00F16C5C">
        <w:t xml:space="preserve"> года, следующего за отчетным годом.</w:t>
      </w:r>
    </w:p>
    <w:p w:rsidR="00850D01" w:rsidRPr="00F16C5C" w:rsidRDefault="00850D01" w:rsidP="00F16C5C">
      <w:pPr>
        <w:pStyle w:val="WW-"/>
        <w:shd w:val="clear" w:color="auto" w:fill="FFFFFF" w:themeFill="background1"/>
        <w:tabs>
          <w:tab w:val="left" w:pos="180"/>
          <w:tab w:val="left" w:pos="540"/>
          <w:tab w:val="left" w:pos="1985"/>
        </w:tabs>
        <w:suppressAutoHyphens w:val="0"/>
        <w:spacing w:before="0" w:after="0"/>
        <w:ind w:left="-993" w:firstLine="851"/>
        <w:jc w:val="both"/>
      </w:pPr>
      <w:r w:rsidRPr="00F16C5C">
        <w:t xml:space="preserve">Обобщенным результатом мониторинга являются актуальные заключения, подготовленные с учетом анализа взаимодействия различных сторон, участвующих в реализации программ, а также воздействия внешних факторов на ход реализации данных программ и принятие адекватных мер, </w:t>
      </w:r>
      <w:r w:rsidRPr="00F16C5C">
        <w:lastRenderedPageBreak/>
        <w:t>нацеленных на повышение эффективности реализации запланированных мероприятий и достижения поставленных целей.</w:t>
      </w:r>
    </w:p>
    <w:p w:rsidR="00850D01" w:rsidRPr="00931D5B" w:rsidRDefault="00850D01" w:rsidP="00F16C5C">
      <w:pPr>
        <w:shd w:val="clear" w:color="auto" w:fill="FFFFFF" w:themeFill="background1"/>
        <w:ind w:left="-851" w:firstLine="851"/>
        <w:jc w:val="both"/>
        <w:rPr>
          <w:b/>
        </w:rPr>
      </w:pPr>
      <w:proofErr w:type="gramStart"/>
      <w:r w:rsidRPr="00F16C5C">
        <w:t>Контроль за</w:t>
      </w:r>
      <w:proofErr w:type="gramEnd"/>
      <w:r w:rsidRPr="00F16C5C">
        <w:t xml:space="preserve"> реализаци</w:t>
      </w:r>
      <w:r w:rsidR="00FF2E84" w:rsidRPr="00F16C5C">
        <w:t>ей Программы развития города Кокшетау</w:t>
      </w:r>
      <w:r w:rsidR="002D49CB" w:rsidRPr="00F16C5C">
        <w:t xml:space="preserve"> на 2016-2020</w:t>
      </w:r>
      <w:r w:rsidR="000220F3" w:rsidRPr="00F16C5C">
        <w:t xml:space="preserve"> годы</w:t>
      </w:r>
      <w:r w:rsidRPr="00F16C5C">
        <w:t xml:space="preserve"> осуществляется уполномоченными государственными органами путем мониторинга, оценки и проведенных контрольных мероприятий по реализации плана мероприятий по реализации Программы, определенными в Системе государственного планирования Республики Казахстан.</w:t>
      </w:r>
    </w:p>
    <w:p w:rsidR="00FF2E84" w:rsidRPr="00931D5B" w:rsidRDefault="00850D01" w:rsidP="00F16C5C">
      <w:pPr>
        <w:shd w:val="clear" w:color="auto" w:fill="FFFFFF" w:themeFill="background1"/>
        <w:ind w:left="-851" w:firstLine="851"/>
        <w:jc w:val="center"/>
        <w:rPr>
          <w:b/>
        </w:rPr>
      </w:pPr>
      <w:r w:rsidRPr="00931D5B">
        <w:rPr>
          <w:b/>
        </w:rPr>
        <w:br w:type="page"/>
      </w:r>
      <w:r w:rsidR="00FF2E84" w:rsidRPr="00931D5B">
        <w:rPr>
          <w:b/>
        </w:rPr>
        <w:lastRenderedPageBreak/>
        <w:t>СПИСОК ИСПОЛЬЗУЕМЫХ СОКРАЩЕНИЙ</w:t>
      </w:r>
    </w:p>
    <w:p w:rsidR="00FF2E84" w:rsidRPr="00931D5B" w:rsidRDefault="00FF2E84" w:rsidP="00F16C5C">
      <w:pPr>
        <w:shd w:val="clear" w:color="auto" w:fill="FFFFFF" w:themeFill="background1"/>
        <w:jc w:val="both"/>
      </w:pPr>
      <w:r w:rsidRPr="00931D5B">
        <w:t>ИСИ - Инспекция связи и информатизации</w:t>
      </w:r>
    </w:p>
    <w:p w:rsidR="00FF2E84" w:rsidRPr="00931D5B" w:rsidRDefault="00FF2E84" w:rsidP="00F16C5C">
      <w:pPr>
        <w:shd w:val="clear" w:color="auto" w:fill="FFFFFF" w:themeFill="background1"/>
        <w:jc w:val="both"/>
      </w:pPr>
      <w:r w:rsidRPr="00931D5B">
        <w:t>УЗ – Управление здравоохранени</w:t>
      </w:r>
      <w:r w:rsidR="00FE43D6" w:rsidRPr="00931D5B">
        <w:t>я</w:t>
      </w:r>
    </w:p>
    <w:p w:rsidR="00FE43D6" w:rsidRPr="00931D5B" w:rsidRDefault="00FE43D6" w:rsidP="00F16C5C">
      <w:pPr>
        <w:shd w:val="clear" w:color="auto" w:fill="FFFFFF" w:themeFill="background1"/>
        <w:jc w:val="both"/>
      </w:pPr>
      <w:r w:rsidRPr="00931D5B">
        <w:t>УПРРП - Управление природных ресурсов и регулирования природопользования</w:t>
      </w:r>
    </w:p>
    <w:p w:rsidR="00FF2E84" w:rsidRPr="00931D5B" w:rsidRDefault="00FF2E84" w:rsidP="00F16C5C">
      <w:pPr>
        <w:shd w:val="clear" w:color="auto" w:fill="FFFFFF" w:themeFill="background1"/>
        <w:jc w:val="both"/>
      </w:pPr>
      <w:r w:rsidRPr="00931D5B">
        <w:t>УВД – Управление внутренних дел</w:t>
      </w:r>
    </w:p>
    <w:p w:rsidR="00FF2E84" w:rsidRPr="00931D5B" w:rsidRDefault="00FF2E84" w:rsidP="00F16C5C">
      <w:pPr>
        <w:shd w:val="clear" w:color="auto" w:fill="FFFFFF" w:themeFill="background1"/>
        <w:jc w:val="both"/>
      </w:pPr>
      <w:r w:rsidRPr="00931D5B">
        <w:t>ОП – отдел предпринимательства</w:t>
      </w:r>
    </w:p>
    <w:p w:rsidR="00FF2E84" w:rsidRPr="00931D5B" w:rsidRDefault="00A614C4" w:rsidP="00F16C5C">
      <w:pPr>
        <w:shd w:val="clear" w:color="auto" w:fill="FFFFFF" w:themeFill="background1"/>
        <w:jc w:val="both"/>
      </w:pPr>
      <w:r w:rsidRPr="00931D5B">
        <w:t>ОСХ</w:t>
      </w:r>
      <w:r w:rsidR="00FF2E84" w:rsidRPr="00931D5B">
        <w:t xml:space="preserve"> – отдел сел</w:t>
      </w:r>
      <w:r w:rsidRPr="00931D5B">
        <w:t xml:space="preserve">ьского хозяйства </w:t>
      </w:r>
    </w:p>
    <w:p w:rsidR="00FE43D6" w:rsidRPr="00931D5B" w:rsidRDefault="00FE43D6" w:rsidP="00F16C5C">
      <w:pPr>
        <w:shd w:val="clear" w:color="auto" w:fill="FFFFFF" w:themeFill="background1"/>
        <w:jc w:val="both"/>
      </w:pPr>
      <w:r w:rsidRPr="00931D5B">
        <w:t>ОО – отдел образования</w:t>
      </w:r>
    </w:p>
    <w:p w:rsidR="00FE43D6" w:rsidRPr="00931D5B" w:rsidRDefault="00FE43D6" w:rsidP="00F16C5C">
      <w:pPr>
        <w:shd w:val="clear" w:color="auto" w:fill="FFFFFF" w:themeFill="background1"/>
        <w:jc w:val="both"/>
      </w:pPr>
      <w:r w:rsidRPr="00931D5B">
        <w:t>ОЗСП</w:t>
      </w:r>
      <w:r w:rsidR="000F1A25" w:rsidRPr="00931D5B">
        <w:t xml:space="preserve"> – отдел занятости и социальных</w:t>
      </w:r>
      <w:r w:rsidRPr="00931D5B">
        <w:t xml:space="preserve"> программ</w:t>
      </w:r>
    </w:p>
    <w:p w:rsidR="00FF2E84" w:rsidRPr="00931D5B" w:rsidRDefault="00FE43D6" w:rsidP="00F16C5C">
      <w:pPr>
        <w:shd w:val="clear" w:color="auto" w:fill="FFFFFF" w:themeFill="background1"/>
        <w:jc w:val="both"/>
      </w:pPr>
      <w:r w:rsidRPr="00931D5B">
        <w:t>О</w:t>
      </w:r>
      <w:r w:rsidR="00FF2E84" w:rsidRPr="00931D5B">
        <w:t>К</w:t>
      </w:r>
      <w:r w:rsidRPr="00931D5B">
        <w:t>иРЯ</w:t>
      </w:r>
      <w:r w:rsidR="00FF2E84" w:rsidRPr="00931D5B">
        <w:t xml:space="preserve"> –</w:t>
      </w:r>
      <w:r w:rsidRPr="00931D5B">
        <w:t xml:space="preserve"> отдел </w:t>
      </w:r>
      <w:r w:rsidR="00FF2E84" w:rsidRPr="00931D5B">
        <w:t xml:space="preserve"> культуры</w:t>
      </w:r>
      <w:r w:rsidRPr="00931D5B">
        <w:t xml:space="preserve"> и развития языков</w:t>
      </w:r>
    </w:p>
    <w:p w:rsidR="00FE43D6" w:rsidRPr="00931D5B" w:rsidRDefault="00FE43D6" w:rsidP="00F16C5C">
      <w:pPr>
        <w:shd w:val="clear" w:color="auto" w:fill="FFFFFF" w:themeFill="background1"/>
        <w:jc w:val="both"/>
      </w:pPr>
      <w:r w:rsidRPr="00931D5B">
        <w:t xml:space="preserve">ОСиФК </w:t>
      </w:r>
      <w:proofErr w:type="gramStart"/>
      <w:r w:rsidRPr="00931D5B">
        <w:t>–о</w:t>
      </w:r>
      <w:proofErr w:type="gramEnd"/>
      <w:r w:rsidRPr="00931D5B">
        <w:t>тдел спорта и физической культуры</w:t>
      </w:r>
    </w:p>
    <w:p w:rsidR="00FE43D6" w:rsidRPr="00931D5B" w:rsidRDefault="00FE43D6" w:rsidP="00F16C5C">
      <w:pPr>
        <w:shd w:val="clear" w:color="auto" w:fill="FFFFFF" w:themeFill="background1"/>
        <w:jc w:val="both"/>
      </w:pPr>
      <w:r w:rsidRPr="00931D5B">
        <w:t>ОВП – отдел внутренней политики</w:t>
      </w:r>
    </w:p>
    <w:p w:rsidR="00FE43D6" w:rsidRPr="00931D5B" w:rsidRDefault="00FE43D6" w:rsidP="00F16C5C">
      <w:pPr>
        <w:shd w:val="clear" w:color="auto" w:fill="FFFFFF" w:themeFill="background1"/>
        <w:jc w:val="both"/>
      </w:pPr>
      <w:r w:rsidRPr="00931D5B">
        <w:t>ОС – отдел строительства</w:t>
      </w:r>
    </w:p>
    <w:p w:rsidR="00FE43D6" w:rsidRPr="00931D5B" w:rsidRDefault="00FE43D6" w:rsidP="00F16C5C">
      <w:pPr>
        <w:shd w:val="clear" w:color="auto" w:fill="FFFFFF" w:themeFill="background1"/>
        <w:jc w:val="both"/>
      </w:pPr>
      <w:r w:rsidRPr="00931D5B">
        <w:t>ОА</w:t>
      </w:r>
      <w:proofErr w:type="gramStart"/>
      <w:r w:rsidRPr="00931D5B">
        <w:t>Г-</w:t>
      </w:r>
      <w:proofErr w:type="gramEnd"/>
      <w:r w:rsidRPr="00931D5B">
        <w:t xml:space="preserve"> отдел архитектуры и градостроительства</w:t>
      </w:r>
    </w:p>
    <w:p w:rsidR="00FE43D6" w:rsidRPr="00931D5B" w:rsidRDefault="00FE43D6" w:rsidP="00F16C5C">
      <w:pPr>
        <w:shd w:val="clear" w:color="auto" w:fill="FFFFFF" w:themeFill="background1"/>
        <w:jc w:val="both"/>
      </w:pPr>
      <w:r w:rsidRPr="00931D5B">
        <w:t>ОЖКХПТиАД – отдел жилищно-коммунального хозяйства, пассажирского транспорта и автомобильных дорог</w:t>
      </w:r>
    </w:p>
    <w:p w:rsidR="000F1A25" w:rsidRPr="00931D5B" w:rsidRDefault="000F1A25" w:rsidP="00F16C5C">
      <w:pPr>
        <w:shd w:val="clear" w:color="auto" w:fill="FFFFFF" w:themeFill="background1"/>
        <w:jc w:val="both"/>
      </w:pPr>
      <w:r w:rsidRPr="00931D5B">
        <w:t>ОЗ</w:t>
      </w:r>
      <w:proofErr w:type="gramStart"/>
      <w:r w:rsidRPr="00931D5B">
        <w:t>О-</w:t>
      </w:r>
      <w:proofErr w:type="gramEnd"/>
      <w:r w:rsidRPr="00931D5B">
        <w:t xml:space="preserve"> отдел земельных отношений</w:t>
      </w:r>
    </w:p>
    <w:p w:rsidR="00FE43D6" w:rsidRPr="00931D5B" w:rsidRDefault="00FE43D6" w:rsidP="00F16C5C">
      <w:pPr>
        <w:shd w:val="clear" w:color="auto" w:fill="FFFFFF" w:themeFill="background1"/>
        <w:jc w:val="both"/>
      </w:pPr>
    </w:p>
    <w:p w:rsidR="00FF2E84" w:rsidRPr="00931D5B" w:rsidRDefault="00FF2E84" w:rsidP="00F16C5C">
      <w:pPr>
        <w:shd w:val="clear" w:color="auto" w:fill="FFFFFF" w:themeFill="background1"/>
        <w:jc w:val="both"/>
      </w:pPr>
    </w:p>
    <w:p w:rsidR="00FF2E84" w:rsidRPr="00931D5B" w:rsidRDefault="00FF2E84" w:rsidP="00F16C5C">
      <w:pPr>
        <w:shd w:val="clear" w:color="auto" w:fill="FFFFFF" w:themeFill="background1"/>
        <w:jc w:val="both"/>
      </w:pPr>
    </w:p>
    <w:p w:rsidR="00FF2E84" w:rsidRPr="00931D5B" w:rsidRDefault="00FF2E84" w:rsidP="00F16C5C">
      <w:pPr>
        <w:shd w:val="clear" w:color="auto" w:fill="FFFFFF" w:themeFill="background1"/>
      </w:pPr>
    </w:p>
    <w:p w:rsidR="000F704E" w:rsidRPr="00931D5B" w:rsidRDefault="000F704E" w:rsidP="00F16C5C">
      <w:pPr>
        <w:shd w:val="clear" w:color="auto" w:fill="FFFFFF" w:themeFill="background1"/>
        <w:jc w:val="both"/>
        <w:rPr>
          <w:b/>
        </w:rPr>
      </w:pPr>
      <w:bookmarkStart w:id="6" w:name="_GoBack"/>
      <w:bookmarkEnd w:id="6"/>
    </w:p>
    <w:sectPr w:rsidR="000F704E" w:rsidRPr="00931D5B" w:rsidSect="00C80AB0">
      <w:footerReference w:type="default" r:id="rId17"/>
      <w:pgSz w:w="11906" w:h="16838" w:code="9"/>
      <w:pgMar w:top="709" w:right="707"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47A" w:rsidRDefault="00AE547A" w:rsidP="001840EE">
      <w:r>
        <w:separator/>
      </w:r>
    </w:p>
  </w:endnote>
  <w:endnote w:type="continuationSeparator" w:id="0">
    <w:p w:rsidR="00AE547A" w:rsidRDefault="00AE547A" w:rsidP="0018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Malgun Gothic"/>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Mono">
    <w:charset w:val="00"/>
    <w:family w:val="modern"/>
    <w:pitch w:val="fixed"/>
  </w:font>
  <w:font w:name="NSimSun">
    <w:panose1 w:val="02010609030101010101"/>
    <w:charset w:val="86"/>
    <w:family w:val="modern"/>
    <w:pitch w:val="fixed"/>
    <w:sig w:usb0="00000003" w:usb1="288F0000" w:usb2="00000016" w:usb3="00000000" w:csb0="00040001" w:csb1="00000000"/>
  </w:font>
  <w:font w:name="Times-Roman">
    <w:altName w:val="Arial Unicode MS"/>
    <w:charset w:val="80"/>
    <w:family w:val="roman"/>
    <w:pitch w:val="default"/>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034207"/>
    </w:sdtPr>
    <w:sdtContent>
      <w:p w:rsidR="00811713" w:rsidRDefault="00811713">
        <w:pPr>
          <w:pStyle w:val="a8"/>
          <w:jc w:val="center"/>
        </w:pPr>
        <w:r>
          <w:fldChar w:fldCharType="begin"/>
        </w:r>
        <w:r>
          <w:instrText>PAGE   \* MERGEFORMAT</w:instrText>
        </w:r>
        <w:r>
          <w:fldChar w:fldCharType="separate"/>
        </w:r>
        <w:r w:rsidR="00F16C5C">
          <w:rPr>
            <w:noProof/>
          </w:rPr>
          <w:t>72</w:t>
        </w:r>
        <w:r>
          <w:rPr>
            <w:noProof/>
          </w:rPr>
          <w:fldChar w:fldCharType="end"/>
        </w:r>
      </w:p>
    </w:sdtContent>
  </w:sdt>
  <w:p w:rsidR="00811713" w:rsidRDefault="008117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47A" w:rsidRDefault="00AE547A" w:rsidP="001840EE">
      <w:r>
        <w:separator/>
      </w:r>
    </w:p>
  </w:footnote>
  <w:footnote w:type="continuationSeparator" w:id="0">
    <w:p w:rsidR="00AE547A" w:rsidRDefault="00AE547A" w:rsidP="00184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9"/>
    <w:multiLevelType w:val="singleLevel"/>
    <w:tmpl w:val="00000059"/>
    <w:name w:val="WW8Num90"/>
    <w:lvl w:ilvl="0">
      <w:start w:val="1"/>
      <w:numFmt w:val="bullet"/>
      <w:lvlText w:val=""/>
      <w:lvlJc w:val="left"/>
      <w:pPr>
        <w:tabs>
          <w:tab w:val="num" w:pos="720"/>
        </w:tabs>
      </w:pPr>
      <w:rPr>
        <w:rFonts w:ascii="Symbol" w:hAnsi="Symbol"/>
        <w:color w:val="auto"/>
      </w:rPr>
    </w:lvl>
  </w:abstractNum>
  <w:abstractNum w:abstractNumId="1">
    <w:nsid w:val="011C2F22"/>
    <w:multiLevelType w:val="hybridMultilevel"/>
    <w:tmpl w:val="D6622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6F308C"/>
    <w:multiLevelType w:val="hybridMultilevel"/>
    <w:tmpl w:val="466876E8"/>
    <w:lvl w:ilvl="0" w:tplc="8C6A5ACC">
      <w:start w:val="1"/>
      <w:numFmt w:val="bullet"/>
      <w:lvlText w:val=""/>
      <w:lvlJc w:val="left"/>
      <w:pPr>
        <w:ind w:left="720" w:hanging="360"/>
      </w:pPr>
      <w:rPr>
        <w:rFonts w:ascii="Symbol" w:hAnsi="Symbol" w:hint="default"/>
        <w:b/>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52A93"/>
    <w:multiLevelType w:val="hybridMultilevel"/>
    <w:tmpl w:val="E5A20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4FB4E15"/>
    <w:multiLevelType w:val="hybridMultilevel"/>
    <w:tmpl w:val="6C5C7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E41DAB"/>
    <w:multiLevelType w:val="multilevel"/>
    <w:tmpl w:val="D0642BBC"/>
    <w:lvl w:ilvl="0">
      <w:start w:val="2"/>
      <w:numFmt w:val="decimal"/>
      <w:lvlText w:val="%1."/>
      <w:lvlJc w:val="left"/>
      <w:pPr>
        <w:tabs>
          <w:tab w:val="num" w:pos="643"/>
        </w:tabs>
        <w:ind w:left="643" w:hanging="360"/>
      </w:pPr>
      <w:rPr>
        <w:rFonts w:hint="default"/>
      </w:rPr>
    </w:lvl>
    <w:lvl w:ilvl="1">
      <w:start w:val="3"/>
      <w:numFmt w:val="decimal"/>
      <w:isLgl/>
      <w:lvlText w:val="%1.%2."/>
      <w:lvlJc w:val="left"/>
      <w:pPr>
        <w:ind w:left="1033" w:hanging="750"/>
      </w:pPr>
      <w:rPr>
        <w:rFonts w:hint="default"/>
      </w:rPr>
    </w:lvl>
    <w:lvl w:ilvl="2">
      <w:start w:val="1"/>
      <w:numFmt w:val="decimal"/>
      <w:isLgl/>
      <w:lvlText w:val="%1.%2.%3."/>
      <w:lvlJc w:val="left"/>
      <w:pPr>
        <w:ind w:left="1033" w:hanging="75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6">
    <w:nsid w:val="08572C8E"/>
    <w:multiLevelType w:val="hybridMultilevel"/>
    <w:tmpl w:val="FDB8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BF48D3"/>
    <w:multiLevelType w:val="hybridMultilevel"/>
    <w:tmpl w:val="E876793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0FA26A3B"/>
    <w:multiLevelType w:val="hybridMultilevel"/>
    <w:tmpl w:val="569868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0653757"/>
    <w:multiLevelType w:val="hybridMultilevel"/>
    <w:tmpl w:val="731A3E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23C42B1"/>
    <w:multiLevelType w:val="hybridMultilevel"/>
    <w:tmpl w:val="7CD20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C71AB4"/>
    <w:multiLevelType w:val="hybridMultilevel"/>
    <w:tmpl w:val="BAE0A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1914C5"/>
    <w:multiLevelType w:val="hybridMultilevel"/>
    <w:tmpl w:val="A20E9364"/>
    <w:lvl w:ilvl="0" w:tplc="DB3625CE">
      <w:start w:val="1"/>
      <w:numFmt w:val="bullet"/>
      <w:lvlText w:val=""/>
      <w:lvlJc w:val="left"/>
      <w:pPr>
        <w:tabs>
          <w:tab w:val="num" w:pos="648"/>
        </w:tabs>
        <w:ind w:left="648" w:hanging="360"/>
      </w:pPr>
      <w:rPr>
        <w:rFonts w:ascii="Symbol" w:hAnsi="Symbol" w:hint="default"/>
        <w:color w:val="auto"/>
      </w:rPr>
    </w:lvl>
    <w:lvl w:ilvl="1" w:tplc="04190003" w:tentative="1">
      <w:start w:val="1"/>
      <w:numFmt w:val="bullet"/>
      <w:lvlText w:val="o"/>
      <w:lvlJc w:val="left"/>
      <w:pPr>
        <w:tabs>
          <w:tab w:val="num" w:pos="933"/>
        </w:tabs>
        <w:ind w:left="933" w:hanging="360"/>
      </w:pPr>
      <w:rPr>
        <w:rFonts w:ascii="Courier New" w:hAnsi="Courier New" w:cs="Courier New" w:hint="default"/>
      </w:rPr>
    </w:lvl>
    <w:lvl w:ilvl="2" w:tplc="04190005" w:tentative="1">
      <w:start w:val="1"/>
      <w:numFmt w:val="bullet"/>
      <w:lvlText w:val=""/>
      <w:lvlJc w:val="left"/>
      <w:pPr>
        <w:tabs>
          <w:tab w:val="num" w:pos="1653"/>
        </w:tabs>
        <w:ind w:left="1653" w:hanging="360"/>
      </w:pPr>
      <w:rPr>
        <w:rFonts w:ascii="Wingdings" w:hAnsi="Wingdings" w:hint="default"/>
      </w:rPr>
    </w:lvl>
    <w:lvl w:ilvl="3" w:tplc="04190001" w:tentative="1">
      <w:start w:val="1"/>
      <w:numFmt w:val="bullet"/>
      <w:lvlText w:val=""/>
      <w:lvlJc w:val="left"/>
      <w:pPr>
        <w:tabs>
          <w:tab w:val="num" w:pos="2373"/>
        </w:tabs>
        <w:ind w:left="2373" w:hanging="360"/>
      </w:pPr>
      <w:rPr>
        <w:rFonts w:ascii="Symbol" w:hAnsi="Symbol" w:hint="default"/>
      </w:rPr>
    </w:lvl>
    <w:lvl w:ilvl="4" w:tplc="04190003" w:tentative="1">
      <w:start w:val="1"/>
      <w:numFmt w:val="bullet"/>
      <w:lvlText w:val="o"/>
      <w:lvlJc w:val="left"/>
      <w:pPr>
        <w:tabs>
          <w:tab w:val="num" w:pos="3093"/>
        </w:tabs>
        <w:ind w:left="3093" w:hanging="360"/>
      </w:pPr>
      <w:rPr>
        <w:rFonts w:ascii="Courier New" w:hAnsi="Courier New" w:cs="Courier New" w:hint="default"/>
      </w:rPr>
    </w:lvl>
    <w:lvl w:ilvl="5" w:tplc="04190005" w:tentative="1">
      <w:start w:val="1"/>
      <w:numFmt w:val="bullet"/>
      <w:lvlText w:val=""/>
      <w:lvlJc w:val="left"/>
      <w:pPr>
        <w:tabs>
          <w:tab w:val="num" w:pos="3813"/>
        </w:tabs>
        <w:ind w:left="3813" w:hanging="360"/>
      </w:pPr>
      <w:rPr>
        <w:rFonts w:ascii="Wingdings" w:hAnsi="Wingdings" w:hint="default"/>
      </w:rPr>
    </w:lvl>
    <w:lvl w:ilvl="6" w:tplc="04190001" w:tentative="1">
      <w:start w:val="1"/>
      <w:numFmt w:val="bullet"/>
      <w:lvlText w:val=""/>
      <w:lvlJc w:val="left"/>
      <w:pPr>
        <w:tabs>
          <w:tab w:val="num" w:pos="4533"/>
        </w:tabs>
        <w:ind w:left="4533" w:hanging="360"/>
      </w:pPr>
      <w:rPr>
        <w:rFonts w:ascii="Symbol" w:hAnsi="Symbol" w:hint="default"/>
      </w:rPr>
    </w:lvl>
    <w:lvl w:ilvl="7" w:tplc="04190003" w:tentative="1">
      <w:start w:val="1"/>
      <w:numFmt w:val="bullet"/>
      <w:lvlText w:val="o"/>
      <w:lvlJc w:val="left"/>
      <w:pPr>
        <w:tabs>
          <w:tab w:val="num" w:pos="5253"/>
        </w:tabs>
        <w:ind w:left="5253" w:hanging="360"/>
      </w:pPr>
      <w:rPr>
        <w:rFonts w:ascii="Courier New" w:hAnsi="Courier New" w:cs="Courier New" w:hint="default"/>
      </w:rPr>
    </w:lvl>
    <w:lvl w:ilvl="8" w:tplc="04190005" w:tentative="1">
      <w:start w:val="1"/>
      <w:numFmt w:val="bullet"/>
      <w:lvlText w:val=""/>
      <w:lvlJc w:val="left"/>
      <w:pPr>
        <w:tabs>
          <w:tab w:val="num" w:pos="5973"/>
        </w:tabs>
        <w:ind w:left="5973" w:hanging="360"/>
      </w:pPr>
      <w:rPr>
        <w:rFonts w:ascii="Wingdings" w:hAnsi="Wingdings" w:hint="default"/>
      </w:rPr>
    </w:lvl>
  </w:abstractNum>
  <w:abstractNum w:abstractNumId="13">
    <w:nsid w:val="159A66B2"/>
    <w:multiLevelType w:val="hybridMultilevel"/>
    <w:tmpl w:val="2EAA9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A97D07"/>
    <w:multiLevelType w:val="hybridMultilevel"/>
    <w:tmpl w:val="AC5E0B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64154C7"/>
    <w:multiLevelType w:val="hybridMultilevel"/>
    <w:tmpl w:val="1B38A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8B4A36"/>
    <w:multiLevelType w:val="hybridMultilevel"/>
    <w:tmpl w:val="D63EB0D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F0438C"/>
    <w:multiLevelType w:val="hybridMultilevel"/>
    <w:tmpl w:val="479C7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173E5E"/>
    <w:multiLevelType w:val="hybridMultilevel"/>
    <w:tmpl w:val="D8BC427E"/>
    <w:lvl w:ilvl="0" w:tplc="5DEC9F46">
      <w:start w:val="1"/>
      <w:numFmt w:val="bullet"/>
      <w:lvlText w:val=""/>
      <w:lvlJc w:val="left"/>
      <w:pPr>
        <w:tabs>
          <w:tab w:val="num" w:pos="1155"/>
        </w:tabs>
        <w:ind w:left="115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F14914"/>
    <w:multiLevelType w:val="hybridMultilevel"/>
    <w:tmpl w:val="7A128E7E"/>
    <w:lvl w:ilvl="0" w:tplc="A5E27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E08DC"/>
    <w:multiLevelType w:val="hybridMultilevel"/>
    <w:tmpl w:val="8AD47FA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DB17E6"/>
    <w:multiLevelType w:val="hybridMultilevel"/>
    <w:tmpl w:val="FCCCD8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A230755"/>
    <w:multiLevelType w:val="hybridMultilevel"/>
    <w:tmpl w:val="E0F49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45191A"/>
    <w:multiLevelType w:val="hybridMultilevel"/>
    <w:tmpl w:val="46E2DAD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A8E14C4"/>
    <w:multiLevelType w:val="hybridMultilevel"/>
    <w:tmpl w:val="B328844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3AE81D37"/>
    <w:multiLevelType w:val="hybridMultilevel"/>
    <w:tmpl w:val="2012C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DBA3FCB"/>
    <w:multiLevelType w:val="hybridMultilevel"/>
    <w:tmpl w:val="0B2025F6"/>
    <w:lvl w:ilvl="0" w:tplc="0E2E7FAA">
      <w:start w:val="1"/>
      <w:numFmt w:val="bullet"/>
      <w:lvlText w:val=""/>
      <w:lvlJc w:val="left"/>
      <w:pPr>
        <w:tabs>
          <w:tab w:val="num" w:pos="612"/>
        </w:tabs>
        <w:ind w:left="612"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7">
    <w:nsid w:val="41BD3347"/>
    <w:multiLevelType w:val="multilevel"/>
    <w:tmpl w:val="C5B0719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445C3A8B"/>
    <w:multiLevelType w:val="hybridMultilevel"/>
    <w:tmpl w:val="4268E7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5050782"/>
    <w:multiLevelType w:val="hybridMultilevel"/>
    <w:tmpl w:val="869A667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61704A"/>
    <w:multiLevelType w:val="hybridMultilevel"/>
    <w:tmpl w:val="13F61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A15209"/>
    <w:multiLevelType w:val="hybridMultilevel"/>
    <w:tmpl w:val="F3F81E80"/>
    <w:lvl w:ilvl="0" w:tplc="A094CB08">
      <w:start w:val="1"/>
      <w:numFmt w:val="bullet"/>
      <w:lvlText w:val=""/>
      <w:lvlJc w:val="left"/>
      <w:pPr>
        <w:tabs>
          <w:tab w:val="num" w:pos="1014"/>
        </w:tabs>
        <w:ind w:left="-120" w:firstLine="567"/>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2">
    <w:nsid w:val="53214E5C"/>
    <w:multiLevelType w:val="hybridMultilevel"/>
    <w:tmpl w:val="D29E7A2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68A2906"/>
    <w:multiLevelType w:val="hybridMultilevel"/>
    <w:tmpl w:val="D9AA0B18"/>
    <w:lvl w:ilvl="0" w:tplc="55CC0D10">
      <w:start w:val="1"/>
      <w:numFmt w:val="bullet"/>
      <w:lvlText w:val=""/>
      <w:lvlJc w:val="left"/>
      <w:pPr>
        <w:tabs>
          <w:tab w:val="num" w:pos="1155"/>
        </w:tabs>
        <w:ind w:left="1155"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B8D032C"/>
    <w:multiLevelType w:val="multilevel"/>
    <w:tmpl w:val="B00408E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5FD40C0B"/>
    <w:multiLevelType w:val="hybridMultilevel"/>
    <w:tmpl w:val="706EC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078174E"/>
    <w:multiLevelType w:val="hybridMultilevel"/>
    <w:tmpl w:val="60C0204E"/>
    <w:lvl w:ilvl="0" w:tplc="D870C5B8">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1FE29FA"/>
    <w:multiLevelType w:val="hybridMultilevel"/>
    <w:tmpl w:val="EDD81E12"/>
    <w:lvl w:ilvl="0" w:tplc="55CC0D10">
      <w:start w:val="1"/>
      <w:numFmt w:val="bullet"/>
      <w:lvlText w:val=""/>
      <w:lvlJc w:val="left"/>
      <w:pPr>
        <w:tabs>
          <w:tab w:val="num" w:pos="1155"/>
        </w:tabs>
        <w:ind w:left="1155"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1F32D3"/>
    <w:multiLevelType w:val="hybridMultilevel"/>
    <w:tmpl w:val="0D12D522"/>
    <w:lvl w:ilvl="0" w:tplc="55CC0D10">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680D13FB"/>
    <w:multiLevelType w:val="hybridMultilevel"/>
    <w:tmpl w:val="53543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B93473"/>
    <w:multiLevelType w:val="multilevel"/>
    <w:tmpl w:val="B5924E82"/>
    <w:lvl w:ilvl="0">
      <w:start w:val="2"/>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B5030A7"/>
    <w:multiLevelType w:val="hybridMultilevel"/>
    <w:tmpl w:val="7E367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0211CC"/>
    <w:multiLevelType w:val="multilevel"/>
    <w:tmpl w:val="C73C03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6FE73168"/>
    <w:multiLevelType w:val="hybridMultilevel"/>
    <w:tmpl w:val="29A63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527775"/>
    <w:multiLevelType w:val="hybridMultilevel"/>
    <w:tmpl w:val="39583B38"/>
    <w:lvl w:ilvl="0" w:tplc="545E1742">
      <w:start w:val="1"/>
      <w:numFmt w:val="bullet"/>
      <w:lvlText w:val="­"/>
      <w:lvlJc w:val="left"/>
      <w:pPr>
        <w:ind w:left="1070" w:hanging="360"/>
      </w:pPr>
      <w:rPr>
        <w:rFonts w:ascii="Agency FB" w:hAnsi="Agency FB" w:hint="default"/>
        <w:b/>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0F763F"/>
    <w:multiLevelType w:val="hybridMultilevel"/>
    <w:tmpl w:val="56BE250C"/>
    <w:lvl w:ilvl="0" w:tplc="8C6A5ACC">
      <w:start w:val="1"/>
      <w:numFmt w:val="bullet"/>
      <w:lvlText w:val=""/>
      <w:lvlJc w:val="left"/>
      <w:pPr>
        <w:ind w:left="720" w:hanging="360"/>
      </w:pPr>
      <w:rPr>
        <w:rFonts w:ascii="Symbol" w:hAnsi="Symbol" w:hint="default"/>
        <w:b/>
        <w:i w:val="0"/>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052422"/>
    <w:multiLevelType w:val="hybridMultilevel"/>
    <w:tmpl w:val="D52486BA"/>
    <w:lvl w:ilvl="0" w:tplc="A094CB08">
      <w:start w:val="1"/>
      <w:numFmt w:val="bullet"/>
      <w:lvlText w:val=""/>
      <w:lvlJc w:val="left"/>
      <w:pPr>
        <w:tabs>
          <w:tab w:val="num" w:pos="1134"/>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8"/>
  </w:num>
  <w:num w:numId="3">
    <w:abstractNumId w:val="18"/>
  </w:num>
  <w:num w:numId="4">
    <w:abstractNumId w:val="12"/>
  </w:num>
  <w:num w:numId="5">
    <w:abstractNumId w:val="41"/>
  </w:num>
  <w:num w:numId="6">
    <w:abstractNumId w:val="20"/>
  </w:num>
  <w:num w:numId="7">
    <w:abstractNumId w:val="23"/>
  </w:num>
  <w:num w:numId="8">
    <w:abstractNumId w:val="36"/>
  </w:num>
  <w:num w:numId="9">
    <w:abstractNumId w:val="16"/>
  </w:num>
  <w:num w:numId="10">
    <w:abstractNumId w:val="1"/>
  </w:num>
  <w:num w:numId="11">
    <w:abstractNumId w:val="37"/>
  </w:num>
  <w:num w:numId="12">
    <w:abstractNumId w:val="33"/>
  </w:num>
  <w:num w:numId="13">
    <w:abstractNumId w:val="43"/>
  </w:num>
  <w:num w:numId="14">
    <w:abstractNumId w:val="17"/>
  </w:num>
  <w:num w:numId="15">
    <w:abstractNumId w:val="15"/>
  </w:num>
  <w:num w:numId="16">
    <w:abstractNumId w:val="5"/>
  </w:num>
  <w:num w:numId="17">
    <w:abstractNumId w:val="22"/>
  </w:num>
  <w:num w:numId="18">
    <w:abstractNumId w:val="25"/>
  </w:num>
  <w:num w:numId="19">
    <w:abstractNumId w:val="35"/>
  </w:num>
  <w:num w:numId="20">
    <w:abstractNumId w:val="39"/>
  </w:num>
  <w:num w:numId="21">
    <w:abstractNumId w:val="13"/>
  </w:num>
  <w:num w:numId="22">
    <w:abstractNumId w:val="4"/>
  </w:num>
  <w:num w:numId="23">
    <w:abstractNumId w:val="8"/>
  </w:num>
  <w:num w:numId="24">
    <w:abstractNumId w:val="24"/>
  </w:num>
  <w:num w:numId="25">
    <w:abstractNumId w:val="7"/>
  </w:num>
  <w:num w:numId="26">
    <w:abstractNumId w:val="14"/>
  </w:num>
  <w:num w:numId="27">
    <w:abstractNumId w:val="21"/>
  </w:num>
  <w:num w:numId="28">
    <w:abstractNumId w:val="3"/>
  </w:num>
  <w:num w:numId="29">
    <w:abstractNumId w:val="29"/>
  </w:num>
  <w:num w:numId="30">
    <w:abstractNumId w:val="11"/>
  </w:num>
  <w:num w:numId="31">
    <w:abstractNumId w:val="6"/>
  </w:num>
  <w:num w:numId="32">
    <w:abstractNumId w:val="9"/>
  </w:num>
  <w:num w:numId="33">
    <w:abstractNumId w:val="10"/>
  </w:num>
  <w:num w:numId="34">
    <w:abstractNumId w:val="2"/>
  </w:num>
  <w:num w:numId="35">
    <w:abstractNumId w:val="45"/>
  </w:num>
  <w:num w:numId="36">
    <w:abstractNumId w:val="31"/>
  </w:num>
  <w:num w:numId="37">
    <w:abstractNumId w:val="46"/>
  </w:num>
  <w:num w:numId="38">
    <w:abstractNumId w:val="27"/>
  </w:num>
  <w:num w:numId="39">
    <w:abstractNumId w:val="42"/>
  </w:num>
  <w:num w:numId="40">
    <w:abstractNumId w:val="34"/>
  </w:num>
  <w:num w:numId="41">
    <w:abstractNumId w:val="44"/>
  </w:num>
  <w:num w:numId="42">
    <w:abstractNumId w:val="40"/>
  </w:num>
  <w:num w:numId="43">
    <w:abstractNumId w:val="28"/>
  </w:num>
  <w:num w:numId="44">
    <w:abstractNumId w:val="32"/>
  </w:num>
  <w:num w:numId="45">
    <w:abstractNumId w:val="30"/>
  </w:num>
  <w:num w:numId="46">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64"/>
    <w:rsid w:val="00000CB2"/>
    <w:rsid w:val="00001464"/>
    <w:rsid w:val="000020E0"/>
    <w:rsid w:val="00002407"/>
    <w:rsid w:val="00004F70"/>
    <w:rsid w:val="00004FB5"/>
    <w:rsid w:val="00005BE5"/>
    <w:rsid w:val="0000776D"/>
    <w:rsid w:val="00010ECE"/>
    <w:rsid w:val="00012956"/>
    <w:rsid w:val="00013DFC"/>
    <w:rsid w:val="000145AB"/>
    <w:rsid w:val="000145D4"/>
    <w:rsid w:val="0001650E"/>
    <w:rsid w:val="000166D1"/>
    <w:rsid w:val="000178A4"/>
    <w:rsid w:val="00021056"/>
    <w:rsid w:val="000220F3"/>
    <w:rsid w:val="00023E46"/>
    <w:rsid w:val="00024C73"/>
    <w:rsid w:val="00025C14"/>
    <w:rsid w:val="00026426"/>
    <w:rsid w:val="000269BA"/>
    <w:rsid w:val="00037B61"/>
    <w:rsid w:val="00041F91"/>
    <w:rsid w:val="00042AA4"/>
    <w:rsid w:val="0004559F"/>
    <w:rsid w:val="00045991"/>
    <w:rsid w:val="00045B56"/>
    <w:rsid w:val="00045C01"/>
    <w:rsid w:val="000476B7"/>
    <w:rsid w:val="00047B08"/>
    <w:rsid w:val="000500E0"/>
    <w:rsid w:val="00051433"/>
    <w:rsid w:val="0005197A"/>
    <w:rsid w:val="00054636"/>
    <w:rsid w:val="00056254"/>
    <w:rsid w:val="00061D98"/>
    <w:rsid w:val="000633BE"/>
    <w:rsid w:val="00063945"/>
    <w:rsid w:val="00063EB0"/>
    <w:rsid w:val="0006424A"/>
    <w:rsid w:val="0006468A"/>
    <w:rsid w:val="0006746B"/>
    <w:rsid w:val="0006774D"/>
    <w:rsid w:val="0007085E"/>
    <w:rsid w:val="00073412"/>
    <w:rsid w:val="00073806"/>
    <w:rsid w:val="00073D43"/>
    <w:rsid w:val="0007404F"/>
    <w:rsid w:val="00081E1A"/>
    <w:rsid w:val="0008270B"/>
    <w:rsid w:val="00082A5F"/>
    <w:rsid w:val="000835FD"/>
    <w:rsid w:val="00084821"/>
    <w:rsid w:val="0008731B"/>
    <w:rsid w:val="0009183F"/>
    <w:rsid w:val="00091D30"/>
    <w:rsid w:val="00091EA1"/>
    <w:rsid w:val="0009332E"/>
    <w:rsid w:val="00093556"/>
    <w:rsid w:val="0009446F"/>
    <w:rsid w:val="00096A5A"/>
    <w:rsid w:val="00097E96"/>
    <w:rsid w:val="000A17CB"/>
    <w:rsid w:val="000A25BD"/>
    <w:rsid w:val="000A3D21"/>
    <w:rsid w:val="000A48CE"/>
    <w:rsid w:val="000A4920"/>
    <w:rsid w:val="000A6B27"/>
    <w:rsid w:val="000A6B3E"/>
    <w:rsid w:val="000A6B6E"/>
    <w:rsid w:val="000B01D7"/>
    <w:rsid w:val="000B0D4F"/>
    <w:rsid w:val="000B0F0B"/>
    <w:rsid w:val="000B2D9F"/>
    <w:rsid w:val="000B4E72"/>
    <w:rsid w:val="000B560D"/>
    <w:rsid w:val="000C4E00"/>
    <w:rsid w:val="000C5EAD"/>
    <w:rsid w:val="000C7827"/>
    <w:rsid w:val="000D00E2"/>
    <w:rsid w:val="000D055C"/>
    <w:rsid w:val="000D0898"/>
    <w:rsid w:val="000D1114"/>
    <w:rsid w:val="000D1A90"/>
    <w:rsid w:val="000D204C"/>
    <w:rsid w:val="000D2757"/>
    <w:rsid w:val="000D3A67"/>
    <w:rsid w:val="000D3F6A"/>
    <w:rsid w:val="000D53BB"/>
    <w:rsid w:val="000D6C4E"/>
    <w:rsid w:val="000E09C4"/>
    <w:rsid w:val="000E10E0"/>
    <w:rsid w:val="000E14E0"/>
    <w:rsid w:val="000E1F01"/>
    <w:rsid w:val="000E2825"/>
    <w:rsid w:val="000E2A86"/>
    <w:rsid w:val="000E2DAB"/>
    <w:rsid w:val="000E33F2"/>
    <w:rsid w:val="000E539B"/>
    <w:rsid w:val="000E5997"/>
    <w:rsid w:val="000F0F23"/>
    <w:rsid w:val="000F1A25"/>
    <w:rsid w:val="000F704E"/>
    <w:rsid w:val="000F75F0"/>
    <w:rsid w:val="001019EA"/>
    <w:rsid w:val="00102044"/>
    <w:rsid w:val="00102C40"/>
    <w:rsid w:val="0010640E"/>
    <w:rsid w:val="001107D1"/>
    <w:rsid w:val="00110B10"/>
    <w:rsid w:val="00110F90"/>
    <w:rsid w:val="001146A8"/>
    <w:rsid w:val="00115658"/>
    <w:rsid w:val="0011573C"/>
    <w:rsid w:val="00115D0F"/>
    <w:rsid w:val="00115F22"/>
    <w:rsid w:val="001166C8"/>
    <w:rsid w:val="0011696E"/>
    <w:rsid w:val="00120131"/>
    <w:rsid w:val="0012195B"/>
    <w:rsid w:val="001224C6"/>
    <w:rsid w:val="001242EA"/>
    <w:rsid w:val="00126414"/>
    <w:rsid w:val="00126953"/>
    <w:rsid w:val="00127267"/>
    <w:rsid w:val="00127AFA"/>
    <w:rsid w:val="0013004D"/>
    <w:rsid w:val="00130F05"/>
    <w:rsid w:val="00131C05"/>
    <w:rsid w:val="001350A0"/>
    <w:rsid w:val="00135336"/>
    <w:rsid w:val="00135A7A"/>
    <w:rsid w:val="00135C5F"/>
    <w:rsid w:val="00142AFE"/>
    <w:rsid w:val="00142FD1"/>
    <w:rsid w:val="001467A7"/>
    <w:rsid w:val="00146A95"/>
    <w:rsid w:val="001476CC"/>
    <w:rsid w:val="00147DE5"/>
    <w:rsid w:val="001501A0"/>
    <w:rsid w:val="00151EBB"/>
    <w:rsid w:val="0015228F"/>
    <w:rsid w:val="001550AC"/>
    <w:rsid w:val="0016084D"/>
    <w:rsid w:val="0016159A"/>
    <w:rsid w:val="0016169C"/>
    <w:rsid w:val="00162112"/>
    <w:rsid w:val="00166AB0"/>
    <w:rsid w:val="00166D89"/>
    <w:rsid w:val="001710BF"/>
    <w:rsid w:val="00171135"/>
    <w:rsid w:val="00175EC4"/>
    <w:rsid w:val="00180126"/>
    <w:rsid w:val="00183560"/>
    <w:rsid w:val="001840EE"/>
    <w:rsid w:val="00185AC6"/>
    <w:rsid w:val="00185EE3"/>
    <w:rsid w:val="00192888"/>
    <w:rsid w:val="00192DF5"/>
    <w:rsid w:val="00194611"/>
    <w:rsid w:val="00196398"/>
    <w:rsid w:val="001A094E"/>
    <w:rsid w:val="001A2633"/>
    <w:rsid w:val="001A2D21"/>
    <w:rsid w:val="001A46A7"/>
    <w:rsid w:val="001A4CF6"/>
    <w:rsid w:val="001B065E"/>
    <w:rsid w:val="001B0A13"/>
    <w:rsid w:val="001B0B30"/>
    <w:rsid w:val="001B1CF1"/>
    <w:rsid w:val="001B2425"/>
    <w:rsid w:val="001B4E98"/>
    <w:rsid w:val="001B4F68"/>
    <w:rsid w:val="001B61DD"/>
    <w:rsid w:val="001C15A2"/>
    <w:rsid w:val="001C5A83"/>
    <w:rsid w:val="001C700D"/>
    <w:rsid w:val="001D1035"/>
    <w:rsid w:val="001D1345"/>
    <w:rsid w:val="001D38AB"/>
    <w:rsid w:val="001E078B"/>
    <w:rsid w:val="001E59C2"/>
    <w:rsid w:val="001E5AF4"/>
    <w:rsid w:val="001E64CA"/>
    <w:rsid w:val="001E7CCD"/>
    <w:rsid w:val="001E7EAE"/>
    <w:rsid w:val="001F0039"/>
    <w:rsid w:val="001F106C"/>
    <w:rsid w:val="001F2143"/>
    <w:rsid w:val="001F7C22"/>
    <w:rsid w:val="002026BA"/>
    <w:rsid w:val="00203D4F"/>
    <w:rsid w:val="00207208"/>
    <w:rsid w:val="00207974"/>
    <w:rsid w:val="002111EF"/>
    <w:rsid w:val="0021250A"/>
    <w:rsid w:val="002126A9"/>
    <w:rsid w:val="0021274C"/>
    <w:rsid w:val="00213AD9"/>
    <w:rsid w:val="0021746E"/>
    <w:rsid w:val="0022136D"/>
    <w:rsid w:val="00221BB8"/>
    <w:rsid w:val="00226D35"/>
    <w:rsid w:val="002270EE"/>
    <w:rsid w:val="0022744B"/>
    <w:rsid w:val="00227B16"/>
    <w:rsid w:val="002327A4"/>
    <w:rsid w:val="002344BB"/>
    <w:rsid w:val="00235FE0"/>
    <w:rsid w:val="00236B9D"/>
    <w:rsid w:val="00237EEE"/>
    <w:rsid w:val="00241182"/>
    <w:rsid w:val="002415AE"/>
    <w:rsid w:val="002436D1"/>
    <w:rsid w:val="00244059"/>
    <w:rsid w:val="002502CC"/>
    <w:rsid w:val="002506C1"/>
    <w:rsid w:val="0025092F"/>
    <w:rsid w:val="002513BE"/>
    <w:rsid w:val="0025182D"/>
    <w:rsid w:val="00254629"/>
    <w:rsid w:val="00254B40"/>
    <w:rsid w:val="002574D2"/>
    <w:rsid w:val="002576D4"/>
    <w:rsid w:val="00260266"/>
    <w:rsid w:val="0026176A"/>
    <w:rsid w:val="00262350"/>
    <w:rsid w:val="0026296D"/>
    <w:rsid w:val="00262FD4"/>
    <w:rsid w:val="0026375D"/>
    <w:rsid w:val="002642AF"/>
    <w:rsid w:val="00264FFC"/>
    <w:rsid w:val="00270ABB"/>
    <w:rsid w:val="00270FB5"/>
    <w:rsid w:val="00271776"/>
    <w:rsid w:val="00271969"/>
    <w:rsid w:val="00271FB3"/>
    <w:rsid w:val="002723CA"/>
    <w:rsid w:val="002724BD"/>
    <w:rsid w:val="002725C3"/>
    <w:rsid w:val="00273CE2"/>
    <w:rsid w:val="00276D19"/>
    <w:rsid w:val="00280A11"/>
    <w:rsid w:val="00280DC4"/>
    <w:rsid w:val="00281872"/>
    <w:rsid w:val="002820DD"/>
    <w:rsid w:val="00282986"/>
    <w:rsid w:val="00285EBA"/>
    <w:rsid w:val="00286BF4"/>
    <w:rsid w:val="00286E51"/>
    <w:rsid w:val="00291909"/>
    <w:rsid w:val="002929E0"/>
    <w:rsid w:val="00294474"/>
    <w:rsid w:val="002957C3"/>
    <w:rsid w:val="00296D18"/>
    <w:rsid w:val="002A08E0"/>
    <w:rsid w:val="002A27EB"/>
    <w:rsid w:val="002A4578"/>
    <w:rsid w:val="002A4D7C"/>
    <w:rsid w:val="002A5374"/>
    <w:rsid w:val="002A54C0"/>
    <w:rsid w:val="002A58FC"/>
    <w:rsid w:val="002A6FC1"/>
    <w:rsid w:val="002A7713"/>
    <w:rsid w:val="002B1A61"/>
    <w:rsid w:val="002B1A92"/>
    <w:rsid w:val="002B1F76"/>
    <w:rsid w:val="002B6C31"/>
    <w:rsid w:val="002B6FAA"/>
    <w:rsid w:val="002B7717"/>
    <w:rsid w:val="002C0F2D"/>
    <w:rsid w:val="002C3047"/>
    <w:rsid w:val="002C3C55"/>
    <w:rsid w:val="002C5AA3"/>
    <w:rsid w:val="002C6A9C"/>
    <w:rsid w:val="002C6F97"/>
    <w:rsid w:val="002C71E2"/>
    <w:rsid w:val="002C784E"/>
    <w:rsid w:val="002D2C13"/>
    <w:rsid w:val="002D49CB"/>
    <w:rsid w:val="002D4AD9"/>
    <w:rsid w:val="002D4CCC"/>
    <w:rsid w:val="002D4E73"/>
    <w:rsid w:val="002D5290"/>
    <w:rsid w:val="002D5824"/>
    <w:rsid w:val="002D62F4"/>
    <w:rsid w:val="002D722A"/>
    <w:rsid w:val="002E06E3"/>
    <w:rsid w:val="002E127B"/>
    <w:rsid w:val="002E1335"/>
    <w:rsid w:val="002E2767"/>
    <w:rsid w:val="002E358E"/>
    <w:rsid w:val="002E52E9"/>
    <w:rsid w:val="002E6285"/>
    <w:rsid w:val="002E7B57"/>
    <w:rsid w:val="002F0381"/>
    <w:rsid w:val="002F08DE"/>
    <w:rsid w:val="002F0FD7"/>
    <w:rsid w:val="002F17A3"/>
    <w:rsid w:val="002F339A"/>
    <w:rsid w:val="002F4DAC"/>
    <w:rsid w:val="002F5327"/>
    <w:rsid w:val="002F5878"/>
    <w:rsid w:val="002F6637"/>
    <w:rsid w:val="002F6EF7"/>
    <w:rsid w:val="00300362"/>
    <w:rsid w:val="003024D4"/>
    <w:rsid w:val="00304321"/>
    <w:rsid w:val="0030790E"/>
    <w:rsid w:val="00310D30"/>
    <w:rsid w:val="003123D1"/>
    <w:rsid w:val="00312553"/>
    <w:rsid w:val="00312AB5"/>
    <w:rsid w:val="003136EB"/>
    <w:rsid w:val="003138AB"/>
    <w:rsid w:val="00315CDE"/>
    <w:rsid w:val="00317841"/>
    <w:rsid w:val="0032120D"/>
    <w:rsid w:val="00322461"/>
    <w:rsid w:val="00322B32"/>
    <w:rsid w:val="00322CE5"/>
    <w:rsid w:val="003243A9"/>
    <w:rsid w:val="0033195F"/>
    <w:rsid w:val="003319E1"/>
    <w:rsid w:val="00335FEE"/>
    <w:rsid w:val="0033642A"/>
    <w:rsid w:val="00336BD9"/>
    <w:rsid w:val="00342A49"/>
    <w:rsid w:val="003509C9"/>
    <w:rsid w:val="0035157D"/>
    <w:rsid w:val="00351BAE"/>
    <w:rsid w:val="0035346E"/>
    <w:rsid w:val="00353F45"/>
    <w:rsid w:val="0035448B"/>
    <w:rsid w:val="003560ED"/>
    <w:rsid w:val="0035624A"/>
    <w:rsid w:val="00356FE7"/>
    <w:rsid w:val="00357991"/>
    <w:rsid w:val="00360553"/>
    <w:rsid w:val="00360DE6"/>
    <w:rsid w:val="003614CB"/>
    <w:rsid w:val="00361F4E"/>
    <w:rsid w:val="00364EEC"/>
    <w:rsid w:val="00365A8C"/>
    <w:rsid w:val="003663FC"/>
    <w:rsid w:val="00367378"/>
    <w:rsid w:val="003679D5"/>
    <w:rsid w:val="0037175E"/>
    <w:rsid w:val="00373371"/>
    <w:rsid w:val="00374287"/>
    <w:rsid w:val="00380A82"/>
    <w:rsid w:val="00380ACB"/>
    <w:rsid w:val="0038203C"/>
    <w:rsid w:val="00383934"/>
    <w:rsid w:val="003840F2"/>
    <w:rsid w:val="0038533B"/>
    <w:rsid w:val="00386ABB"/>
    <w:rsid w:val="00386D36"/>
    <w:rsid w:val="00387C10"/>
    <w:rsid w:val="0039050B"/>
    <w:rsid w:val="00392545"/>
    <w:rsid w:val="003939B3"/>
    <w:rsid w:val="00394116"/>
    <w:rsid w:val="00394728"/>
    <w:rsid w:val="00394B58"/>
    <w:rsid w:val="00395C90"/>
    <w:rsid w:val="00397D8A"/>
    <w:rsid w:val="003A0B83"/>
    <w:rsid w:val="003A15ED"/>
    <w:rsid w:val="003A1B18"/>
    <w:rsid w:val="003A3486"/>
    <w:rsid w:val="003A59A0"/>
    <w:rsid w:val="003B2750"/>
    <w:rsid w:val="003B2E9B"/>
    <w:rsid w:val="003B33AB"/>
    <w:rsid w:val="003B35AD"/>
    <w:rsid w:val="003B6110"/>
    <w:rsid w:val="003B79EB"/>
    <w:rsid w:val="003B7F0F"/>
    <w:rsid w:val="003C014A"/>
    <w:rsid w:val="003C1078"/>
    <w:rsid w:val="003C38AF"/>
    <w:rsid w:val="003C4686"/>
    <w:rsid w:val="003C4CD1"/>
    <w:rsid w:val="003C53F0"/>
    <w:rsid w:val="003C5848"/>
    <w:rsid w:val="003C7DFB"/>
    <w:rsid w:val="003D0D9F"/>
    <w:rsid w:val="003D2BDB"/>
    <w:rsid w:val="003D44B3"/>
    <w:rsid w:val="003D4D16"/>
    <w:rsid w:val="003D6F13"/>
    <w:rsid w:val="003D77E5"/>
    <w:rsid w:val="003D7DC7"/>
    <w:rsid w:val="003E0BD4"/>
    <w:rsid w:val="003E140F"/>
    <w:rsid w:val="003E2F82"/>
    <w:rsid w:val="003E3B75"/>
    <w:rsid w:val="003E4901"/>
    <w:rsid w:val="003E5212"/>
    <w:rsid w:val="003E5644"/>
    <w:rsid w:val="003E5B50"/>
    <w:rsid w:val="003F076E"/>
    <w:rsid w:val="003F0B12"/>
    <w:rsid w:val="003F162A"/>
    <w:rsid w:val="003F1B2D"/>
    <w:rsid w:val="003F2B06"/>
    <w:rsid w:val="003F316A"/>
    <w:rsid w:val="003F4C99"/>
    <w:rsid w:val="003F5FB3"/>
    <w:rsid w:val="003F6035"/>
    <w:rsid w:val="003F7639"/>
    <w:rsid w:val="004008F8"/>
    <w:rsid w:val="00401A83"/>
    <w:rsid w:val="004034AA"/>
    <w:rsid w:val="00403541"/>
    <w:rsid w:val="00403E7F"/>
    <w:rsid w:val="00404314"/>
    <w:rsid w:val="00407FB3"/>
    <w:rsid w:val="004130B7"/>
    <w:rsid w:val="0041338E"/>
    <w:rsid w:val="00413EFE"/>
    <w:rsid w:val="00414BC1"/>
    <w:rsid w:val="004151A0"/>
    <w:rsid w:val="00415E37"/>
    <w:rsid w:val="004160C4"/>
    <w:rsid w:val="00420161"/>
    <w:rsid w:val="0042060E"/>
    <w:rsid w:val="00421108"/>
    <w:rsid w:val="00422AE3"/>
    <w:rsid w:val="00424D8F"/>
    <w:rsid w:val="00425479"/>
    <w:rsid w:val="004267B0"/>
    <w:rsid w:val="004277E6"/>
    <w:rsid w:val="004303AB"/>
    <w:rsid w:val="00432C42"/>
    <w:rsid w:val="00433834"/>
    <w:rsid w:val="00433DB8"/>
    <w:rsid w:val="0043449D"/>
    <w:rsid w:val="0043612F"/>
    <w:rsid w:val="0043721F"/>
    <w:rsid w:val="00440F42"/>
    <w:rsid w:val="00441009"/>
    <w:rsid w:val="0044180F"/>
    <w:rsid w:val="0044319C"/>
    <w:rsid w:val="0044377D"/>
    <w:rsid w:val="00452E65"/>
    <w:rsid w:val="00455F04"/>
    <w:rsid w:val="004567B2"/>
    <w:rsid w:val="004572E5"/>
    <w:rsid w:val="00457EA4"/>
    <w:rsid w:val="00461314"/>
    <w:rsid w:val="00463487"/>
    <w:rsid w:val="00464296"/>
    <w:rsid w:val="004655F8"/>
    <w:rsid w:val="0046563F"/>
    <w:rsid w:val="00467A07"/>
    <w:rsid w:val="00470DA2"/>
    <w:rsid w:val="00471136"/>
    <w:rsid w:val="004722F4"/>
    <w:rsid w:val="00472E68"/>
    <w:rsid w:val="0047472F"/>
    <w:rsid w:val="0047522F"/>
    <w:rsid w:val="004807B6"/>
    <w:rsid w:val="004828B5"/>
    <w:rsid w:val="00483B15"/>
    <w:rsid w:val="00486DBC"/>
    <w:rsid w:val="0048719D"/>
    <w:rsid w:val="0049339C"/>
    <w:rsid w:val="00497F9C"/>
    <w:rsid w:val="004A10ED"/>
    <w:rsid w:val="004A1BFC"/>
    <w:rsid w:val="004A2810"/>
    <w:rsid w:val="004A5367"/>
    <w:rsid w:val="004A5D74"/>
    <w:rsid w:val="004A686A"/>
    <w:rsid w:val="004A69CB"/>
    <w:rsid w:val="004A6C87"/>
    <w:rsid w:val="004B0F28"/>
    <w:rsid w:val="004B2932"/>
    <w:rsid w:val="004B2B1A"/>
    <w:rsid w:val="004B2EBD"/>
    <w:rsid w:val="004C0A08"/>
    <w:rsid w:val="004C0D2B"/>
    <w:rsid w:val="004C19F4"/>
    <w:rsid w:val="004C44E0"/>
    <w:rsid w:val="004C5CF2"/>
    <w:rsid w:val="004C6801"/>
    <w:rsid w:val="004C6F17"/>
    <w:rsid w:val="004D0385"/>
    <w:rsid w:val="004D2C03"/>
    <w:rsid w:val="004D2E82"/>
    <w:rsid w:val="004D4230"/>
    <w:rsid w:val="004D558A"/>
    <w:rsid w:val="004D630F"/>
    <w:rsid w:val="004D6731"/>
    <w:rsid w:val="004E09DF"/>
    <w:rsid w:val="004E0D58"/>
    <w:rsid w:val="004E1764"/>
    <w:rsid w:val="004E3BA0"/>
    <w:rsid w:val="004E5A83"/>
    <w:rsid w:val="004E6669"/>
    <w:rsid w:val="004F0267"/>
    <w:rsid w:val="004F1C13"/>
    <w:rsid w:val="004F30C4"/>
    <w:rsid w:val="004F3809"/>
    <w:rsid w:val="004F3CE3"/>
    <w:rsid w:val="004F4D42"/>
    <w:rsid w:val="004F77D0"/>
    <w:rsid w:val="00500A93"/>
    <w:rsid w:val="005011D8"/>
    <w:rsid w:val="0050120A"/>
    <w:rsid w:val="00502086"/>
    <w:rsid w:val="00502454"/>
    <w:rsid w:val="005036B1"/>
    <w:rsid w:val="00504F11"/>
    <w:rsid w:val="00504F56"/>
    <w:rsid w:val="00505695"/>
    <w:rsid w:val="00510EA9"/>
    <w:rsid w:val="00511157"/>
    <w:rsid w:val="00512FE2"/>
    <w:rsid w:val="005136B3"/>
    <w:rsid w:val="0051687E"/>
    <w:rsid w:val="00517098"/>
    <w:rsid w:val="0052071A"/>
    <w:rsid w:val="00520951"/>
    <w:rsid w:val="00521730"/>
    <w:rsid w:val="00521D01"/>
    <w:rsid w:val="00522F86"/>
    <w:rsid w:val="0052312E"/>
    <w:rsid w:val="00527EDA"/>
    <w:rsid w:val="00530A27"/>
    <w:rsid w:val="00530E5D"/>
    <w:rsid w:val="00532C4D"/>
    <w:rsid w:val="005331EE"/>
    <w:rsid w:val="00533461"/>
    <w:rsid w:val="00534AD0"/>
    <w:rsid w:val="00534CF2"/>
    <w:rsid w:val="005354C2"/>
    <w:rsid w:val="00535B7C"/>
    <w:rsid w:val="00536D82"/>
    <w:rsid w:val="00537FD5"/>
    <w:rsid w:val="00541141"/>
    <w:rsid w:val="00542908"/>
    <w:rsid w:val="00542C50"/>
    <w:rsid w:val="00542CF1"/>
    <w:rsid w:val="005453FB"/>
    <w:rsid w:val="0055023A"/>
    <w:rsid w:val="00550E91"/>
    <w:rsid w:val="005513B8"/>
    <w:rsid w:val="005514DF"/>
    <w:rsid w:val="005514E3"/>
    <w:rsid w:val="00551DCE"/>
    <w:rsid w:val="00553FB2"/>
    <w:rsid w:val="005543AA"/>
    <w:rsid w:val="0055469E"/>
    <w:rsid w:val="00556EDB"/>
    <w:rsid w:val="0055703D"/>
    <w:rsid w:val="00560E4D"/>
    <w:rsid w:val="0056266E"/>
    <w:rsid w:val="00564A6B"/>
    <w:rsid w:val="00566E8A"/>
    <w:rsid w:val="00567605"/>
    <w:rsid w:val="00567EE7"/>
    <w:rsid w:val="00567F82"/>
    <w:rsid w:val="005706F6"/>
    <w:rsid w:val="00570C64"/>
    <w:rsid w:val="00570FB4"/>
    <w:rsid w:val="00571111"/>
    <w:rsid w:val="0057300C"/>
    <w:rsid w:val="00573CBE"/>
    <w:rsid w:val="00573CD9"/>
    <w:rsid w:val="00575713"/>
    <w:rsid w:val="00575CCB"/>
    <w:rsid w:val="00575F02"/>
    <w:rsid w:val="005802A3"/>
    <w:rsid w:val="00581346"/>
    <w:rsid w:val="00582536"/>
    <w:rsid w:val="005843BE"/>
    <w:rsid w:val="005853DC"/>
    <w:rsid w:val="005854F9"/>
    <w:rsid w:val="005857A4"/>
    <w:rsid w:val="005862AB"/>
    <w:rsid w:val="00586F02"/>
    <w:rsid w:val="00587AFB"/>
    <w:rsid w:val="00587BE6"/>
    <w:rsid w:val="00591CF5"/>
    <w:rsid w:val="0059229F"/>
    <w:rsid w:val="0059310B"/>
    <w:rsid w:val="00594867"/>
    <w:rsid w:val="00594A86"/>
    <w:rsid w:val="00594CDC"/>
    <w:rsid w:val="00595265"/>
    <w:rsid w:val="00595A15"/>
    <w:rsid w:val="00596BE3"/>
    <w:rsid w:val="00596ECE"/>
    <w:rsid w:val="00597A74"/>
    <w:rsid w:val="005A0DF7"/>
    <w:rsid w:val="005A1640"/>
    <w:rsid w:val="005A18C4"/>
    <w:rsid w:val="005A285E"/>
    <w:rsid w:val="005A325D"/>
    <w:rsid w:val="005A4B8F"/>
    <w:rsid w:val="005A5071"/>
    <w:rsid w:val="005A5309"/>
    <w:rsid w:val="005A5C84"/>
    <w:rsid w:val="005A7084"/>
    <w:rsid w:val="005B017C"/>
    <w:rsid w:val="005B030D"/>
    <w:rsid w:val="005B0AC4"/>
    <w:rsid w:val="005B20F5"/>
    <w:rsid w:val="005B2464"/>
    <w:rsid w:val="005B3CAE"/>
    <w:rsid w:val="005B6603"/>
    <w:rsid w:val="005B6B2B"/>
    <w:rsid w:val="005B752D"/>
    <w:rsid w:val="005B79E7"/>
    <w:rsid w:val="005C0A95"/>
    <w:rsid w:val="005C20C6"/>
    <w:rsid w:val="005C31B8"/>
    <w:rsid w:val="005C4DA7"/>
    <w:rsid w:val="005C52FC"/>
    <w:rsid w:val="005C536E"/>
    <w:rsid w:val="005C53C4"/>
    <w:rsid w:val="005C75D9"/>
    <w:rsid w:val="005D1A8C"/>
    <w:rsid w:val="005D278F"/>
    <w:rsid w:val="005D395C"/>
    <w:rsid w:val="005D3CBE"/>
    <w:rsid w:val="005D4DC6"/>
    <w:rsid w:val="005D4EED"/>
    <w:rsid w:val="005D62C5"/>
    <w:rsid w:val="005D74D7"/>
    <w:rsid w:val="005D7C27"/>
    <w:rsid w:val="005E1269"/>
    <w:rsid w:val="005E1D05"/>
    <w:rsid w:val="005E27AA"/>
    <w:rsid w:val="005E2991"/>
    <w:rsid w:val="005E687F"/>
    <w:rsid w:val="005E7CC6"/>
    <w:rsid w:val="005E7EA4"/>
    <w:rsid w:val="005E7F22"/>
    <w:rsid w:val="005F084D"/>
    <w:rsid w:val="005F14D9"/>
    <w:rsid w:val="005F21FA"/>
    <w:rsid w:val="005F2445"/>
    <w:rsid w:val="0060200B"/>
    <w:rsid w:val="00603D41"/>
    <w:rsid w:val="00604FB5"/>
    <w:rsid w:val="00605319"/>
    <w:rsid w:val="006057D8"/>
    <w:rsid w:val="00605AF5"/>
    <w:rsid w:val="00610540"/>
    <w:rsid w:val="00610657"/>
    <w:rsid w:val="00610E8E"/>
    <w:rsid w:val="00614B2D"/>
    <w:rsid w:val="00616ED1"/>
    <w:rsid w:val="00616F37"/>
    <w:rsid w:val="006175B6"/>
    <w:rsid w:val="006179A7"/>
    <w:rsid w:val="0062007A"/>
    <w:rsid w:val="00621DB1"/>
    <w:rsid w:val="006221FC"/>
    <w:rsid w:val="00622C04"/>
    <w:rsid w:val="006231A4"/>
    <w:rsid w:val="00623A7E"/>
    <w:rsid w:val="00623F0D"/>
    <w:rsid w:val="00625B70"/>
    <w:rsid w:val="00630A8E"/>
    <w:rsid w:val="00631287"/>
    <w:rsid w:val="00631884"/>
    <w:rsid w:val="00631A82"/>
    <w:rsid w:val="0063330B"/>
    <w:rsid w:val="0063389C"/>
    <w:rsid w:val="00636D23"/>
    <w:rsid w:val="00637946"/>
    <w:rsid w:val="0064065E"/>
    <w:rsid w:val="00642F51"/>
    <w:rsid w:val="00643EC3"/>
    <w:rsid w:val="00647940"/>
    <w:rsid w:val="00650B71"/>
    <w:rsid w:val="00651D6D"/>
    <w:rsid w:val="00654ABC"/>
    <w:rsid w:val="00655E1B"/>
    <w:rsid w:val="00656A80"/>
    <w:rsid w:val="0065719E"/>
    <w:rsid w:val="00657236"/>
    <w:rsid w:val="00657456"/>
    <w:rsid w:val="0065788C"/>
    <w:rsid w:val="006609FA"/>
    <w:rsid w:val="00662B3D"/>
    <w:rsid w:val="00665CD2"/>
    <w:rsid w:val="006660EE"/>
    <w:rsid w:val="00666306"/>
    <w:rsid w:val="00666367"/>
    <w:rsid w:val="006674E3"/>
    <w:rsid w:val="00667E37"/>
    <w:rsid w:val="006734B2"/>
    <w:rsid w:val="0067365B"/>
    <w:rsid w:val="00673849"/>
    <w:rsid w:val="006738B2"/>
    <w:rsid w:val="00673D44"/>
    <w:rsid w:val="006769CA"/>
    <w:rsid w:val="006777E0"/>
    <w:rsid w:val="00677B95"/>
    <w:rsid w:val="00680F3E"/>
    <w:rsid w:val="006824BD"/>
    <w:rsid w:val="0068289C"/>
    <w:rsid w:val="00683E5E"/>
    <w:rsid w:val="006864CB"/>
    <w:rsid w:val="00686B5B"/>
    <w:rsid w:val="006873A0"/>
    <w:rsid w:val="00692143"/>
    <w:rsid w:val="00692487"/>
    <w:rsid w:val="0069252E"/>
    <w:rsid w:val="006931AC"/>
    <w:rsid w:val="0069348A"/>
    <w:rsid w:val="0069369F"/>
    <w:rsid w:val="006937E8"/>
    <w:rsid w:val="00694C85"/>
    <w:rsid w:val="00695EE5"/>
    <w:rsid w:val="006A122A"/>
    <w:rsid w:val="006A1630"/>
    <w:rsid w:val="006A27C3"/>
    <w:rsid w:val="006A5234"/>
    <w:rsid w:val="006B31B1"/>
    <w:rsid w:val="006B3942"/>
    <w:rsid w:val="006B3DA9"/>
    <w:rsid w:val="006B5984"/>
    <w:rsid w:val="006B598A"/>
    <w:rsid w:val="006B5CAC"/>
    <w:rsid w:val="006C197D"/>
    <w:rsid w:val="006C1E09"/>
    <w:rsid w:val="006C2BEA"/>
    <w:rsid w:val="006C38B3"/>
    <w:rsid w:val="006C3BEF"/>
    <w:rsid w:val="006C512F"/>
    <w:rsid w:val="006C6020"/>
    <w:rsid w:val="006C6754"/>
    <w:rsid w:val="006C6BC8"/>
    <w:rsid w:val="006C737F"/>
    <w:rsid w:val="006D2203"/>
    <w:rsid w:val="006D28EB"/>
    <w:rsid w:val="006D3A8F"/>
    <w:rsid w:val="006D5795"/>
    <w:rsid w:val="006D64ED"/>
    <w:rsid w:val="006D7442"/>
    <w:rsid w:val="006E0DF4"/>
    <w:rsid w:val="006E4690"/>
    <w:rsid w:val="006E5714"/>
    <w:rsid w:val="006E5A8C"/>
    <w:rsid w:val="006F0413"/>
    <w:rsid w:val="006F0EAB"/>
    <w:rsid w:val="006F13BC"/>
    <w:rsid w:val="006F1C90"/>
    <w:rsid w:val="006F4685"/>
    <w:rsid w:val="006F4A72"/>
    <w:rsid w:val="006F507F"/>
    <w:rsid w:val="006F5F97"/>
    <w:rsid w:val="006F5FEA"/>
    <w:rsid w:val="006F7077"/>
    <w:rsid w:val="006F7BC7"/>
    <w:rsid w:val="007008DF"/>
    <w:rsid w:val="00700AAF"/>
    <w:rsid w:val="0070396F"/>
    <w:rsid w:val="007054AA"/>
    <w:rsid w:val="00706619"/>
    <w:rsid w:val="00706CC5"/>
    <w:rsid w:val="00710659"/>
    <w:rsid w:val="00710795"/>
    <w:rsid w:val="007110ED"/>
    <w:rsid w:val="00712F7D"/>
    <w:rsid w:val="007131CA"/>
    <w:rsid w:val="007139A2"/>
    <w:rsid w:val="00714779"/>
    <w:rsid w:val="0071537A"/>
    <w:rsid w:val="00716FB8"/>
    <w:rsid w:val="00720AC3"/>
    <w:rsid w:val="0072224C"/>
    <w:rsid w:val="00722F16"/>
    <w:rsid w:val="00722F85"/>
    <w:rsid w:val="007234BB"/>
    <w:rsid w:val="007234E6"/>
    <w:rsid w:val="0072450B"/>
    <w:rsid w:val="0072500C"/>
    <w:rsid w:val="007250C4"/>
    <w:rsid w:val="007272EA"/>
    <w:rsid w:val="00727FF5"/>
    <w:rsid w:val="0073162C"/>
    <w:rsid w:val="007318D4"/>
    <w:rsid w:val="00732185"/>
    <w:rsid w:val="0073236F"/>
    <w:rsid w:val="00733ABC"/>
    <w:rsid w:val="00736F0A"/>
    <w:rsid w:val="00737283"/>
    <w:rsid w:val="00740C9D"/>
    <w:rsid w:val="00741CEA"/>
    <w:rsid w:val="007428C7"/>
    <w:rsid w:val="00742E0D"/>
    <w:rsid w:val="007430C5"/>
    <w:rsid w:val="00743C6F"/>
    <w:rsid w:val="00743ECA"/>
    <w:rsid w:val="00752FE2"/>
    <w:rsid w:val="007530E9"/>
    <w:rsid w:val="00753711"/>
    <w:rsid w:val="007542C5"/>
    <w:rsid w:val="0075560E"/>
    <w:rsid w:val="007558B8"/>
    <w:rsid w:val="00757323"/>
    <w:rsid w:val="007605B3"/>
    <w:rsid w:val="00762116"/>
    <w:rsid w:val="007624DD"/>
    <w:rsid w:val="00763575"/>
    <w:rsid w:val="00770372"/>
    <w:rsid w:val="007728B5"/>
    <w:rsid w:val="00772D82"/>
    <w:rsid w:val="0077457E"/>
    <w:rsid w:val="0077514F"/>
    <w:rsid w:val="00775F1F"/>
    <w:rsid w:val="007812E1"/>
    <w:rsid w:val="00781BA2"/>
    <w:rsid w:val="00782828"/>
    <w:rsid w:val="007870EB"/>
    <w:rsid w:val="00787FD6"/>
    <w:rsid w:val="0079277A"/>
    <w:rsid w:val="00792AC3"/>
    <w:rsid w:val="007946BF"/>
    <w:rsid w:val="007A0A95"/>
    <w:rsid w:val="007A146F"/>
    <w:rsid w:val="007A1B0E"/>
    <w:rsid w:val="007A339A"/>
    <w:rsid w:val="007A3A53"/>
    <w:rsid w:val="007A4054"/>
    <w:rsid w:val="007A5AA1"/>
    <w:rsid w:val="007A71C0"/>
    <w:rsid w:val="007A73B4"/>
    <w:rsid w:val="007B05C1"/>
    <w:rsid w:val="007B06FA"/>
    <w:rsid w:val="007B19E7"/>
    <w:rsid w:val="007B305E"/>
    <w:rsid w:val="007B3E78"/>
    <w:rsid w:val="007B4C9C"/>
    <w:rsid w:val="007B5E67"/>
    <w:rsid w:val="007B7076"/>
    <w:rsid w:val="007C22B3"/>
    <w:rsid w:val="007C42B6"/>
    <w:rsid w:val="007C4E89"/>
    <w:rsid w:val="007C5076"/>
    <w:rsid w:val="007C55D1"/>
    <w:rsid w:val="007D08EE"/>
    <w:rsid w:val="007D58C8"/>
    <w:rsid w:val="007D58F4"/>
    <w:rsid w:val="007D609D"/>
    <w:rsid w:val="007D619E"/>
    <w:rsid w:val="007D69EE"/>
    <w:rsid w:val="007D6D52"/>
    <w:rsid w:val="007D74A7"/>
    <w:rsid w:val="007E1F68"/>
    <w:rsid w:val="007E261E"/>
    <w:rsid w:val="007E4C42"/>
    <w:rsid w:val="007E4F92"/>
    <w:rsid w:val="007E62D9"/>
    <w:rsid w:val="007E6AED"/>
    <w:rsid w:val="007E6D2A"/>
    <w:rsid w:val="007E6F10"/>
    <w:rsid w:val="007E7CF2"/>
    <w:rsid w:val="007F1488"/>
    <w:rsid w:val="007F1B27"/>
    <w:rsid w:val="007F1E44"/>
    <w:rsid w:val="007F2400"/>
    <w:rsid w:val="007F31DF"/>
    <w:rsid w:val="007F3771"/>
    <w:rsid w:val="007F46C6"/>
    <w:rsid w:val="007F5B5C"/>
    <w:rsid w:val="007F6B6D"/>
    <w:rsid w:val="007F77E3"/>
    <w:rsid w:val="007F7B6B"/>
    <w:rsid w:val="00800B15"/>
    <w:rsid w:val="00801550"/>
    <w:rsid w:val="0080215E"/>
    <w:rsid w:val="0080400C"/>
    <w:rsid w:val="00805C37"/>
    <w:rsid w:val="0080664F"/>
    <w:rsid w:val="00807DB1"/>
    <w:rsid w:val="00811713"/>
    <w:rsid w:val="00811F2B"/>
    <w:rsid w:val="008204B0"/>
    <w:rsid w:val="008223D2"/>
    <w:rsid w:val="008225AF"/>
    <w:rsid w:val="00823D39"/>
    <w:rsid w:val="008241A1"/>
    <w:rsid w:val="00824D2C"/>
    <w:rsid w:val="00825B87"/>
    <w:rsid w:val="00825F09"/>
    <w:rsid w:val="00825FE7"/>
    <w:rsid w:val="00827166"/>
    <w:rsid w:val="0082740C"/>
    <w:rsid w:val="00827D8E"/>
    <w:rsid w:val="00830D93"/>
    <w:rsid w:val="00831747"/>
    <w:rsid w:val="00831E14"/>
    <w:rsid w:val="00832D03"/>
    <w:rsid w:val="00833422"/>
    <w:rsid w:val="00833DEC"/>
    <w:rsid w:val="0083453A"/>
    <w:rsid w:val="00836CFB"/>
    <w:rsid w:val="00836FAC"/>
    <w:rsid w:val="00837697"/>
    <w:rsid w:val="0084005C"/>
    <w:rsid w:val="00841050"/>
    <w:rsid w:val="00842D27"/>
    <w:rsid w:val="008440A3"/>
    <w:rsid w:val="008456E1"/>
    <w:rsid w:val="00847FED"/>
    <w:rsid w:val="00850D01"/>
    <w:rsid w:val="00852FE6"/>
    <w:rsid w:val="008530E2"/>
    <w:rsid w:val="00855CC6"/>
    <w:rsid w:val="00860BF3"/>
    <w:rsid w:val="00861947"/>
    <w:rsid w:val="00863302"/>
    <w:rsid w:val="0086398E"/>
    <w:rsid w:val="00865293"/>
    <w:rsid w:val="008669D9"/>
    <w:rsid w:val="00875262"/>
    <w:rsid w:val="008752C1"/>
    <w:rsid w:val="008752F9"/>
    <w:rsid w:val="00876719"/>
    <w:rsid w:val="00876F40"/>
    <w:rsid w:val="00877E50"/>
    <w:rsid w:val="0088164A"/>
    <w:rsid w:val="008821D2"/>
    <w:rsid w:val="00882D7B"/>
    <w:rsid w:val="008871B2"/>
    <w:rsid w:val="00890139"/>
    <w:rsid w:val="0089036D"/>
    <w:rsid w:val="0089235A"/>
    <w:rsid w:val="008942DA"/>
    <w:rsid w:val="008947D1"/>
    <w:rsid w:val="00895CF8"/>
    <w:rsid w:val="008A1637"/>
    <w:rsid w:val="008A2875"/>
    <w:rsid w:val="008A3F1C"/>
    <w:rsid w:val="008A7409"/>
    <w:rsid w:val="008B07F6"/>
    <w:rsid w:val="008B10A1"/>
    <w:rsid w:val="008B35D7"/>
    <w:rsid w:val="008B3DA7"/>
    <w:rsid w:val="008B6DBC"/>
    <w:rsid w:val="008C422F"/>
    <w:rsid w:val="008C4A61"/>
    <w:rsid w:val="008C4C67"/>
    <w:rsid w:val="008C5041"/>
    <w:rsid w:val="008C6290"/>
    <w:rsid w:val="008D0683"/>
    <w:rsid w:val="008D097A"/>
    <w:rsid w:val="008D0DD1"/>
    <w:rsid w:val="008D3C7B"/>
    <w:rsid w:val="008D3E08"/>
    <w:rsid w:val="008D41AD"/>
    <w:rsid w:val="008D4F79"/>
    <w:rsid w:val="008E1E57"/>
    <w:rsid w:val="008E20C5"/>
    <w:rsid w:val="008E21CB"/>
    <w:rsid w:val="008E394D"/>
    <w:rsid w:val="008E401E"/>
    <w:rsid w:val="008E445D"/>
    <w:rsid w:val="008E4C39"/>
    <w:rsid w:val="008E6FC8"/>
    <w:rsid w:val="008E70A8"/>
    <w:rsid w:val="008E7269"/>
    <w:rsid w:val="008E7819"/>
    <w:rsid w:val="008F07DE"/>
    <w:rsid w:val="008F1A23"/>
    <w:rsid w:val="008F1E70"/>
    <w:rsid w:val="008F1FE0"/>
    <w:rsid w:val="008F2331"/>
    <w:rsid w:val="008F4BF6"/>
    <w:rsid w:val="008F59A8"/>
    <w:rsid w:val="008F6ECE"/>
    <w:rsid w:val="008F7377"/>
    <w:rsid w:val="009010E7"/>
    <w:rsid w:val="009012FE"/>
    <w:rsid w:val="00902CB8"/>
    <w:rsid w:val="0090332C"/>
    <w:rsid w:val="009041A6"/>
    <w:rsid w:val="009047DB"/>
    <w:rsid w:val="00905161"/>
    <w:rsid w:val="0090711A"/>
    <w:rsid w:val="00910DD1"/>
    <w:rsid w:val="00911BCB"/>
    <w:rsid w:val="0091229B"/>
    <w:rsid w:val="00912CCE"/>
    <w:rsid w:val="00914756"/>
    <w:rsid w:val="00917125"/>
    <w:rsid w:val="009209A4"/>
    <w:rsid w:val="00921C96"/>
    <w:rsid w:val="00921FFA"/>
    <w:rsid w:val="00922188"/>
    <w:rsid w:val="009224D8"/>
    <w:rsid w:val="009246E3"/>
    <w:rsid w:val="00925177"/>
    <w:rsid w:val="00927DE7"/>
    <w:rsid w:val="00927EEA"/>
    <w:rsid w:val="0093083E"/>
    <w:rsid w:val="00931D5B"/>
    <w:rsid w:val="00933B2A"/>
    <w:rsid w:val="00933DB5"/>
    <w:rsid w:val="0094233D"/>
    <w:rsid w:val="00942BED"/>
    <w:rsid w:val="00942CF7"/>
    <w:rsid w:val="00942DE0"/>
    <w:rsid w:val="009433AE"/>
    <w:rsid w:val="009463F6"/>
    <w:rsid w:val="009468F6"/>
    <w:rsid w:val="009507A5"/>
    <w:rsid w:val="00950B98"/>
    <w:rsid w:val="00950DF8"/>
    <w:rsid w:val="00951D53"/>
    <w:rsid w:val="00952076"/>
    <w:rsid w:val="009523CE"/>
    <w:rsid w:val="00953B16"/>
    <w:rsid w:val="0095592C"/>
    <w:rsid w:val="00964CD9"/>
    <w:rsid w:val="009711EE"/>
    <w:rsid w:val="00971C71"/>
    <w:rsid w:val="009733EF"/>
    <w:rsid w:val="00973CA1"/>
    <w:rsid w:val="00973E0C"/>
    <w:rsid w:val="00975FB0"/>
    <w:rsid w:val="0097717E"/>
    <w:rsid w:val="00982083"/>
    <w:rsid w:val="009835DC"/>
    <w:rsid w:val="00983E36"/>
    <w:rsid w:val="00986579"/>
    <w:rsid w:val="00986DCB"/>
    <w:rsid w:val="0099011C"/>
    <w:rsid w:val="009911EE"/>
    <w:rsid w:val="00992070"/>
    <w:rsid w:val="0099298B"/>
    <w:rsid w:val="009929DB"/>
    <w:rsid w:val="009950CB"/>
    <w:rsid w:val="009966DE"/>
    <w:rsid w:val="00996A73"/>
    <w:rsid w:val="009A1358"/>
    <w:rsid w:val="009A1399"/>
    <w:rsid w:val="009A18E0"/>
    <w:rsid w:val="009A1CE7"/>
    <w:rsid w:val="009A2324"/>
    <w:rsid w:val="009A328F"/>
    <w:rsid w:val="009A3796"/>
    <w:rsid w:val="009A748C"/>
    <w:rsid w:val="009B1816"/>
    <w:rsid w:val="009B61FD"/>
    <w:rsid w:val="009B7F45"/>
    <w:rsid w:val="009C16F4"/>
    <w:rsid w:val="009C18A7"/>
    <w:rsid w:val="009C28D0"/>
    <w:rsid w:val="009C3927"/>
    <w:rsid w:val="009C402D"/>
    <w:rsid w:val="009C4229"/>
    <w:rsid w:val="009C50B4"/>
    <w:rsid w:val="009C5B74"/>
    <w:rsid w:val="009C6313"/>
    <w:rsid w:val="009C7471"/>
    <w:rsid w:val="009D0455"/>
    <w:rsid w:val="009D05D2"/>
    <w:rsid w:val="009D1B6F"/>
    <w:rsid w:val="009D3064"/>
    <w:rsid w:val="009D4656"/>
    <w:rsid w:val="009D473B"/>
    <w:rsid w:val="009D540E"/>
    <w:rsid w:val="009D7AF1"/>
    <w:rsid w:val="009E036B"/>
    <w:rsid w:val="009E2ADF"/>
    <w:rsid w:val="009E2D88"/>
    <w:rsid w:val="009E369C"/>
    <w:rsid w:val="009E479D"/>
    <w:rsid w:val="009E5775"/>
    <w:rsid w:val="009E732F"/>
    <w:rsid w:val="009E766A"/>
    <w:rsid w:val="009E7E07"/>
    <w:rsid w:val="009F0814"/>
    <w:rsid w:val="009F138A"/>
    <w:rsid w:val="009F1B6E"/>
    <w:rsid w:val="009F20A0"/>
    <w:rsid w:val="009F66B9"/>
    <w:rsid w:val="009F6D49"/>
    <w:rsid w:val="009F714C"/>
    <w:rsid w:val="00A00AC9"/>
    <w:rsid w:val="00A01086"/>
    <w:rsid w:val="00A0312E"/>
    <w:rsid w:val="00A03234"/>
    <w:rsid w:val="00A03706"/>
    <w:rsid w:val="00A03F82"/>
    <w:rsid w:val="00A05660"/>
    <w:rsid w:val="00A10BB3"/>
    <w:rsid w:val="00A12E38"/>
    <w:rsid w:val="00A13BA8"/>
    <w:rsid w:val="00A152B5"/>
    <w:rsid w:val="00A16032"/>
    <w:rsid w:val="00A20077"/>
    <w:rsid w:val="00A2128F"/>
    <w:rsid w:val="00A2154F"/>
    <w:rsid w:val="00A25066"/>
    <w:rsid w:val="00A253FD"/>
    <w:rsid w:val="00A25A58"/>
    <w:rsid w:val="00A25B04"/>
    <w:rsid w:val="00A266FB"/>
    <w:rsid w:val="00A2674D"/>
    <w:rsid w:val="00A312F5"/>
    <w:rsid w:val="00A31552"/>
    <w:rsid w:val="00A341CB"/>
    <w:rsid w:val="00A34A81"/>
    <w:rsid w:val="00A4081D"/>
    <w:rsid w:val="00A422CA"/>
    <w:rsid w:val="00A4401D"/>
    <w:rsid w:val="00A443EA"/>
    <w:rsid w:val="00A44E1E"/>
    <w:rsid w:val="00A463D9"/>
    <w:rsid w:val="00A472C1"/>
    <w:rsid w:val="00A47B5F"/>
    <w:rsid w:val="00A47BB6"/>
    <w:rsid w:val="00A51A69"/>
    <w:rsid w:val="00A540B6"/>
    <w:rsid w:val="00A555FB"/>
    <w:rsid w:val="00A57887"/>
    <w:rsid w:val="00A57F22"/>
    <w:rsid w:val="00A614C4"/>
    <w:rsid w:val="00A61813"/>
    <w:rsid w:val="00A62BFE"/>
    <w:rsid w:val="00A63A47"/>
    <w:rsid w:val="00A669A1"/>
    <w:rsid w:val="00A701A8"/>
    <w:rsid w:val="00A702FD"/>
    <w:rsid w:val="00A705C1"/>
    <w:rsid w:val="00A71D4D"/>
    <w:rsid w:val="00A73D92"/>
    <w:rsid w:val="00A73EAF"/>
    <w:rsid w:val="00A758CC"/>
    <w:rsid w:val="00A76261"/>
    <w:rsid w:val="00A76417"/>
    <w:rsid w:val="00A7708C"/>
    <w:rsid w:val="00A77967"/>
    <w:rsid w:val="00A77B3B"/>
    <w:rsid w:val="00A77DA3"/>
    <w:rsid w:val="00A8059D"/>
    <w:rsid w:val="00A805A0"/>
    <w:rsid w:val="00A81A91"/>
    <w:rsid w:val="00A822E3"/>
    <w:rsid w:val="00A83164"/>
    <w:rsid w:val="00A8389A"/>
    <w:rsid w:val="00A8433A"/>
    <w:rsid w:val="00A84464"/>
    <w:rsid w:val="00A85709"/>
    <w:rsid w:val="00A858CD"/>
    <w:rsid w:val="00A87FC9"/>
    <w:rsid w:val="00A91455"/>
    <w:rsid w:val="00A94BB0"/>
    <w:rsid w:val="00A96B76"/>
    <w:rsid w:val="00A96EA6"/>
    <w:rsid w:val="00A97833"/>
    <w:rsid w:val="00A97A9B"/>
    <w:rsid w:val="00AA15BA"/>
    <w:rsid w:val="00AA1A35"/>
    <w:rsid w:val="00AA1A78"/>
    <w:rsid w:val="00AA1ED8"/>
    <w:rsid w:val="00AA3F2B"/>
    <w:rsid w:val="00AA4007"/>
    <w:rsid w:val="00AA6FFE"/>
    <w:rsid w:val="00AB043F"/>
    <w:rsid w:val="00AB0A52"/>
    <w:rsid w:val="00AB5EFF"/>
    <w:rsid w:val="00AB7317"/>
    <w:rsid w:val="00AB7FAA"/>
    <w:rsid w:val="00AC0E26"/>
    <w:rsid w:val="00AC2EF9"/>
    <w:rsid w:val="00AC5890"/>
    <w:rsid w:val="00AC6C7A"/>
    <w:rsid w:val="00AD28F4"/>
    <w:rsid w:val="00AD3704"/>
    <w:rsid w:val="00AD4063"/>
    <w:rsid w:val="00AD4FB6"/>
    <w:rsid w:val="00AD64BC"/>
    <w:rsid w:val="00AD6A81"/>
    <w:rsid w:val="00AE0B58"/>
    <w:rsid w:val="00AE1685"/>
    <w:rsid w:val="00AE46BE"/>
    <w:rsid w:val="00AE547A"/>
    <w:rsid w:val="00AE55C0"/>
    <w:rsid w:val="00AE5BC1"/>
    <w:rsid w:val="00AE6650"/>
    <w:rsid w:val="00AE77DB"/>
    <w:rsid w:val="00AE7F20"/>
    <w:rsid w:val="00AF2A5E"/>
    <w:rsid w:val="00AF30CE"/>
    <w:rsid w:val="00AF3968"/>
    <w:rsid w:val="00AF5714"/>
    <w:rsid w:val="00AF63BB"/>
    <w:rsid w:val="00AF65F4"/>
    <w:rsid w:val="00AF6955"/>
    <w:rsid w:val="00AF6FA8"/>
    <w:rsid w:val="00AF784D"/>
    <w:rsid w:val="00B00463"/>
    <w:rsid w:val="00B01076"/>
    <w:rsid w:val="00B01E2B"/>
    <w:rsid w:val="00B0265F"/>
    <w:rsid w:val="00B02A28"/>
    <w:rsid w:val="00B045A7"/>
    <w:rsid w:val="00B0461D"/>
    <w:rsid w:val="00B04D58"/>
    <w:rsid w:val="00B06670"/>
    <w:rsid w:val="00B072C7"/>
    <w:rsid w:val="00B074C8"/>
    <w:rsid w:val="00B07A2E"/>
    <w:rsid w:val="00B10A41"/>
    <w:rsid w:val="00B12682"/>
    <w:rsid w:val="00B1326E"/>
    <w:rsid w:val="00B1412C"/>
    <w:rsid w:val="00B15BF2"/>
    <w:rsid w:val="00B15F85"/>
    <w:rsid w:val="00B179B9"/>
    <w:rsid w:val="00B21AE1"/>
    <w:rsid w:val="00B22585"/>
    <w:rsid w:val="00B228C8"/>
    <w:rsid w:val="00B23CEE"/>
    <w:rsid w:val="00B24990"/>
    <w:rsid w:val="00B24A6B"/>
    <w:rsid w:val="00B26348"/>
    <w:rsid w:val="00B26CCA"/>
    <w:rsid w:val="00B27359"/>
    <w:rsid w:val="00B27620"/>
    <w:rsid w:val="00B31A39"/>
    <w:rsid w:val="00B32034"/>
    <w:rsid w:val="00B34281"/>
    <w:rsid w:val="00B34B93"/>
    <w:rsid w:val="00B3543A"/>
    <w:rsid w:val="00B36435"/>
    <w:rsid w:val="00B36AB5"/>
    <w:rsid w:val="00B37EF8"/>
    <w:rsid w:val="00B406F0"/>
    <w:rsid w:val="00B41D0B"/>
    <w:rsid w:val="00B42067"/>
    <w:rsid w:val="00B42579"/>
    <w:rsid w:val="00B42DC7"/>
    <w:rsid w:val="00B43016"/>
    <w:rsid w:val="00B4454A"/>
    <w:rsid w:val="00B44567"/>
    <w:rsid w:val="00B44D1E"/>
    <w:rsid w:val="00B47883"/>
    <w:rsid w:val="00B50109"/>
    <w:rsid w:val="00B50A95"/>
    <w:rsid w:val="00B50E97"/>
    <w:rsid w:val="00B50EA0"/>
    <w:rsid w:val="00B51669"/>
    <w:rsid w:val="00B51F18"/>
    <w:rsid w:val="00B52628"/>
    <w:rsid w:val="00B53422"/>
    <w:rsid w:val="00B54CB2"/>
    <w:rsid w:val="00B55002"/>
    <w:rsid w:val="00B55836"/>
    <w:rsid w:val="00B5588B"/>
    <w:rsid w:val="00B55F8C"/>
    <w:rsid w:val="00B57A1B"/>
    <w:rsid w:val="00B61327"/>
    <w:rsid w:val="00B644CB"/>
    <w:rsid w:val="00B64741"/>
    <w:rsid w:val="00B649FE"/>
    <w:rsid w:val="00B65A4E"/>
    <w:rsid w:val="00B66448"/>
    <w:rsid w:val="00B6718F"/>
    <w:rsid w:val="00B70C86"/>
    <w:rsid w:val="00B71246"/>
    <w:rsid w:val="00B7238B"/>
    <w:rsid w:val="00B729BE"/>
    <w:rsid w:val="00B75B21"/>
    <w:rsid w:val="00B774F7"/>
    <w:rsid w:val="00B80456"/>
    <w:rsid w:val="00B809B1"/>
    <w:rsid w:val="00B81156"/>
    <w:rsid w:val="00B81BC9"/>
    <w:rsid w:val="00B82D50"/>
    <w:rsid w:val="00B83473"/>
    <w:rsid w:val="00B84087"/>
    <w:rsid w:val="00B856ED"/>
    <w:rsid w:val="00B85D2A"/>
    <w:rsid w:val="00B860ED"/>
    <w:rsid w:val="00B87094"/>
    <w:rsid w:val="00B872B0"/>
    <w:rsid w:val="00B92832"/>
    <w:rsid w:val="00B92AC6"/>
    <w:rsid w:val="00B92C3E"/>
    <w:rsid w:val="00B9390E"/>
    <w:rsid w:val="00B93A77"/>
    <w:rsid w:val="00B95EE5"/>
    <w:rsid w:val="00B967AE"/>
    <w:rsid w:val="00BA2ED7"/>
    <w:rsid w:val="00BA7861"/>
    <w:rsid w:val="00BB1140"/>
    <w:rsid w:val="00BB17AA"/>
    <w:rsid w:val="00BB2806"/>
    <w:rsid w:val="00BB46B3"/>
    <w:rsid w:val="00BB6A0B"/>
    <w:rsid w:val="00BC00C4"/>
    <w:rsid w:val="00BC11F3"/>
    <w:rsid w:val="00BC1203"/>
    <w:rsid w:val="00BC2C99"/>
    <w:rsid w:val="00BC43B6"/>
    <w:rsid w:val="00BC5622"/>
    <w:rsid w:val="00BC7283"/>
    <w:rsid w:val="00BD0C33"/>
    <w:rsid w:val="00BD15A0"/>
    <w:rsid w:val="00BD2867"/>
    <w:rsid w:val="00BD444B"/>
    <w:rsid w:val="00BD5388"/>
    <w:rsid w:val="00BD57CF"/>
    <w:rsid w:val="00BD58AE"/>
    <w:rsid w:val="00BD68A5"/>
    <w:rsid w:val="00BD6C41"/>
    <w:rsid w:val="00BD77FD"/>
    <w:rsid w:val="00BE0E26"/>
    <w:rsid w:val="00BE11E3"/>
    <w:rsid w:val="00BE291A"/>
    <w:rsid w:val="00BE30E6"/>
    <w:rsid w:val="00BE3AE2"/>
    <w:rsid w:val="00BE416D"/>
    <w:rsid w:val="00BE4F9B"/>
    <w:rsid w:val="00BE670D"/>
    <w:rsid w:val="00BE6815"/>
    <w:rsid w:val="00BE6D11"/>
    <w:rsid w:val="00BE729B"/>
    <w:rsid w:val="00BF02F3"/>
    <w:rsid w:val="00BF0358"/>
    <w:rsid w:val="00BF3363"/>
    <w:rsid w:val="00BF5E93"/>
    <w:rsid w:val="00BF6923"/>
    <w:rsid w:val="00BF6938"/>
    <w:rsid w:val="00BF6AA4"/>
    <w:rsid w:val="00BF72CB"/>
    <w:rsid w:val="00BF7A30"/>
    <w:rsid w:val="00BF7F90"/>
    <w:rsid w:val="00C00908"/>
    <w:rsid w:val="00C01877"/>
    <w:rsid w:val="00C01C73"/>
    <w:rsid w:val="00C054E0"/>
    <w:rsid w:val="00C0664D"/>
    <w:rsid w:val="00C06B92"/>
    <w:rsid w:val="00C142B7"/>
    <w:rsid w:val="00C14AFA"/>
    <w:rsid w:val="00C155DA"/>
    <w:rsid w:val="00C16997"/>
    <w:rsid w:val="00C173F8"/>
    <w:rsid w:val="00C2032E"/>
    <w:rsid w:val="00C207C2"/>
    <w:rsid w:val="00C20A84"/>
    <w:rsid w:val="00C221DF"/>
    <w:rsid w:val="00C233FD"/>
    <w:rsid w:val="00C24D48"/>
    <w:rsid w:val="00C26FC1"/>
    <w:rsid w:val="00C33094"/>
    <w:rsid w:val="00C33EB1"/>
    <w:rsid w:val="00C361C8"/>
    <w:rsid w:val="00C370A9"/>
    <w:rsid w:val="00C37F97"/>
    <w:rsid w:val="00C4117D"/>
    <w:rsid w:val="00C415D6"/>
    <w:rsid w:val="00C4200C"/>
    <w:rsid w:val="00C42A49"/>
    <w:rsid w:val="00C43159"/>
    <w:rsid w:val="00C44588"/>
    <w:rsid w:val="00C44A7B"/>
    <w:rsid w:val="00C44F85"/>
    <w:rsid w:val="00C46CBE"/>
    <w:rsid w:val="00C529BD"/>
    <w:rsid w:val="00C53D0E"/>
    <w:rsid w:val="00C54CC9"/>
    <w:rsid w:val="00C54DAA"/>
    <w:rsid w:val="00C553AA"/>
    <w:rsid w:val="00C5540D"/>
    <w:rsid w:val="00C567A2"/>
    <w:rsid w:val="00C62C5E"/>
    <w:rsid w:val="00C637F2"/>
    <w:rsid w:val="00C64458"/>
    <w:rsid w:val="00C71C8C"/>
    <w:rsid w:val="00C74B2D"/>
    <w:rsid w:val="00C7597A"/>
    <w:rsid w:val="00C75E8D"/>
    <w:rsid w:val="00C76936"/>
    <w:rsid w:val="00C77C43"/>
    <w:rsid w:val="00C80AB0"/>
    <w:rsid w:val="00C81E66"/>
    <w:rsid w:val="00C82A4F"/>
    <w:rsid w:val="00C836BA"/>
    <w:rsid w:val="00C83C87"/>
    <w:rsid w:val="00C84F65"/>
    <w:rsid w:val="00C868EB"/>
    <w:rsid w:val="00C87735"/>
    <w:rsid w:val="00C908D7"/>
    <w:rsid w:val="00C90AAA"/>
    <w:rsid w:val="00C9299B"/>
    <w:rsid w:val="00C93532"/>
    <w:rsid w:val="00C95A70"/>
    <w:rsid w:val="00C96225"/>
    <w:rsid w:val="00CA15D4"/>
    <w:rsid w:val="00CA1B50"/>
    <w:rsid w:val="00CA3950"/>
    <w:rsid w:val="00CA6CB0"/>
    <w:rsid w:val="00CB06AB"/>
    <w:rsid w:val="00CB06AC"/>
    <w:rsid w:val="00CB21F4"/>
    <w:rsid w:val="00CB2819"/>
    <w:rsid w:val="00CB332A"/>
    <w:rsid w:val="00CB3ABC"/>
    <w:rsid w:val="00CB5534"/>
    <w:rsid w:val="00CB72DF"/>
    <w:rsid w:val="00CC0E08"/>
    <w:rsid w:val="00CC1DED"/>
    <w:rsid w:val="00CC3087"/>
    <w:rsid w:val="00CC46D8"/>
    <w:rsid w:val="00CC4FC7"/>
    <w:rsid w:val="00CC695E"/>
    <w:rsid w:val="00CD1639"/>
    <w:rsid w:val="00CD1811"/>
    <w:rsid w:val="00CD1ADC"/>
    <w:rsid w:val="00CD1F77"/>
    <w:rsid w:val="00CD43F7"/>
    <w:rsid w:val="00CD5D06"/>
    <w:rsid w:val="00CD601C"/>
    <w:rsid w:val="00CD64B2"/>
    <w:rsid w:val="00CE1771"/>
    <w:rsid w:val="00CE1DEF"/>
    <w:rsid w:val="00CE3019"/>
    <w:rsid w:val="00CE5E32"/>
    <w:rsid w:val="00CE6C2B"/>
    <w:rsid w:val="00CE7905"/>
    <w:rsid w:val="00CE7E03"/>
    <w:rsid w:val="00CF15CE"/>
    <w:rsid w:val="00CF1954"/>
    <w:rsid w:val="00CF1DCA"/>
    <w:rsid w:val="00CF227E"/>
    <w:rsid w:val="00CF43F5"/>
    <w:rsid w:val="00CF4C80"/>
    <w:rsid w:val="00CF5C40"/>
    <w:rsid w:val="00CF693B"/>
    <w:rsid w:val="00D0173E"/>
    <w:rsid w:val="00D0273D"/>
    <w:rsid w:val="00D03179"/>
    <w:rsid w:val="00D0491A"/>
    <w:rsid w:val="00D0517A"/>
    <w:rsid w:val="00D0559B"/>
    <w:rsid w:val="00D0588F"/>
    <w:rsid w:val="00D072D1"/>
    <w:rsid w:val="00D0787E"/>
    <w:rsid w:val="00D1151B"/>
    <w:rsid w:val="00D12374"/>
    <w:rsid w:val="00D128FE"/>
    <w:rsid w:val="00D135B4"/>
    <w:rsid w:val="00D1684E"/>
    <w:rsid w:val="00D177CE"/>
    <w:rsid w:val="00D21827"/>
    <w:rsid w:val="00D24A94"/>
    <w:rsid w:val="00D276EC"/>
    <w:rsid w:val="00D31402"/>
    <w:rsid w:val="00D3162A"/>
    <w:rsid w:val="00D32EF7"/>
    <w:rsid w:val="00D36435"/>
    <w:rsid w:val="00D36B55"/>
    <w:rsid w:val="00D377B7"/>
    <w:rsid w:val="00D40993"/>
    <w:rsid w:val="00D419E0"/>
    <w:rsid w:val="00D41B80"/>
    <w:rsid w:val="00D43AE0"/>
    <w:rsid w:val="00D44772"/>
    <w:rsid w:val="00D44E72"/>
    <w:rsid w:val="00D464A0"/>
    <w:rsid w:val="00D46D7E"/>
    <w:rsid w:val="00D47B9E"/>
    <w:rsid w:val="00D50991"/>
    <w:rsid w:val="00D5304F"/>
    <w:rsid w:val="00D54094"/>
    <w:rsid w:val="00D54C26"/>
    <w:rsid w:val="00D54F77"/>
    <w:rsid w:val="00D557BE"/>
    <w:rsid w:val="00D563A7"/>
    <w:rsid w:val="00D57952"/>
    <w:rsid w:val="00D600C6"/>
    <w:rsid w:val="00D606BC"/>
    <w:rsid w:val="00D61818"/>
    <w:rsid w:val="00D65386"/>
    <w:rsid w:val="00D66A99"/>
    <w:rsid w:val="00D679D4"/>
    <w:rsid w:val="00D67A43"/>
    <w:rsid w:val="00D67CE0"/>
    <w:rsid w:val="00D706BC"/>
    <w:rsid w:val="00D71039"/>
    <w:rsid w:val="00D71621"/>
    <w:rsid w:val="00D73421"/>
    <w:rsid w:val="00D74300"/>
    <w:rsid w:val="00D75817"/>
    <w:rsid w:val="00D7668E"/>
    <w:rsid w:val="00D7672C"/>
    <w:rsid w:val="00D7686B"/>
    <w:rsid w:val="00D774EF"/>
    <w:rsid w:val="00D80C41"/>
    <w:rsid w:val="00D826FE"/>
    <w:rsid w:val="00D83C83"/>
    <w:rsid w:val="00D84138"/>
    <w:rsid w:val="00D84E2D"/>
    <w:rsid w:val="00D85917"/>
    <w:rsid w:val="00D85CF2"/>
    <w:rsid w:val="00D904B1"/>
    <w:rsid w:val="00D90635"/>
    <w:rsid w:val="00D91946"/>
    <w:rsid w:val="00D92FC1"/>
    <w:rsid w:val="00D93029"/>
    <w:rsid w:val="00D939EE"/>
    <w:rsid w:val="00D93BFA"/>
    <w:rsid w:val="00D94AA5"/>
    <w:rsid w:val="00D95A87"/>
    <w:rsid w:val="00D97141"/>
    <w:rsid w:val="00D979C5"/>
    <w:rsid w:val="00D97D63"/>
    <w:rsid w:val="00DA1D61"/>
    <w:rsid w:val="00DA28BE"/>
    <w:rsid w:val="00DA2C33"/>
    <w:rsid w:val="00DA6536"/>
    <w:rsid w:val="00DA7D09"/>
    <w:rsid w:val="00DB04A1"/>
    <w:rsid w:val="00DB2878"/>
    <w:rsid w:val="00DB2BB7"/>
    <w:rsid w:val="00DB4339"/>
    <w:rsid w:val="00DB43CB"/>
    <w:rsid w:val="00DB65A9"/>
    <w:rsid w:val="00DC030C"/>
    <w:rsid w:val="00DC1364"/>
    <w:rsid w:val="00DC2B3B"/>
    <w:rsid w:val="00DC4CCF"/>
    <w:rsid w:val="00DD3B35"/>
    <w:rsid w:val="00DD4090"/>
    <w:rsid w:val="00DD4AEA"/>
    <w:rsid w:val="00DD6C45"/>
    <w:rsid w:val="00DE10C9"/>
    <w:rsid w:val="00DE79F1"/>
    <w:rsid w:val="00DE7BDC"/>
    <w:rsid w:val="00DF05E0"/>
    <w:rsid w:val="00DF0760"/>
    <w:rsid w:val="00DF0DB2"/>
    <w:rsid w:val="00DF5B2A"/>
    <w:rsid w:val="00DF63E6"/>
    <w:rsid w:val="00DF7AA7"/>
    <w:rsid w:val="00DF7BA0"/>
    <w:rsid w:val="00E00338"/>
    <w:rsid w:val="00E00EBF"/>
    <w:rsid w:val="00E01296"/>
    <w:rsid w:val="00E013E0"/>
    <w:rsid w:val="00E0294A"/>
    <w:rsid w:val="00E032C5"/>
    <w:rsid w:val="00E05C0F"/>
    <w:rsid w:val="00E07615"/>
    <w:rsid w:val="00E077F0"/>
    <w:rsid w:val="00E1155C"/>
    <w:rsid w:val="00E12203"/>
    <w:rsid w:val="00E12939"/>
    <w:rsid w:val="00E1497F"/>
    <w:rsid w:val="00E150BB"/>
    <w:rsid w:val="00E152F9"/>
    <w:rsid w:val="00E15E7E"/>
    <w:rsid w:val="00E1610F"/>
    <w:rsid w:val="00E170DB"/>
    <w:rsid w:val="00E20FD9"/>
    <w:rsid w:val="00E2256C"/>
    <w:rsid w:val="00E22DB6"/>
    <w:rsid w:val="00E259C5"/>
    <w:rsid w:val="00E2770F"/>
    <w:rsid w:val="00E27A18"/>
    <w:rsid w:val="00E30C84"/>
    <w:rsid w:val="00E323A8"/>
    <w:rsid w:val="00E345D8"/>
    <w:rsid w:val="00E34605"/>
    <w:rsid w:val="00E346B7"/>
    <w:rsid w:val="00E359C3"/>
    <w:rsid w:val="00E36D3C"/>
    <w:rsid w:val="00E371A6"/>
    <w:rsid w:val="00E4018F"/>
    <w:rsid w:val="00E40AC0"/>
    <w:rsid w:val="00E4102C"/>
    <w:rsid w:val="00E41971"/>
    <w:rsid w:val="00E420D3"/>
    <w:rsid w:val="00E421EC"/>
    <w:rsid w:val="00E43D11"/>
    <w:rsid w:val="00E4500D"/>
    <w:rsid w:val="00E46504"/>
    <w:rsid w:val="00E503A1"/>
    <w:rsid w:val="00E50FD2"/>
    <w:rsid w:val="00E52258"/>
    <w:rsid w:val="00E54A73"/>
    <w:rsid w:val="00E55DAF"/>
    <w:rsid w:val="00E56AC3"/>
    <w:rsid w:val="00E56C70"/>
    <w:rsid w:val="00E5735C"/>
    <w:rsid w:val="00E57EE7"/>
    <w:rsid w:val="00E61CEE"/>
    <w:rsid w:val="00E621D4"/>
    <w:rsid w:val="00E623BF"/>
    <w:rsid w:val="00E634E4"/>
    <w:rsid w:val="00E6390C"/>
    <w:rsid w:val="00E6399C"/>
    <w:rsid w:val="00E63E20"/>
    <w:rsid w:val="00E63F68"/>
    <w:rsid w:val="00E65D5A"/>
    <w:rsid w:val="00E65D9B"/>
    <w:rsid w:val="00E664E3"/>
    <w:rsid w:val="00E66D24"/>
    <w:rsid w:val="00E66D30"/>
    <w:rsid w:val="00E71509"/>
    <w:rsid w:val="00E71B97"/>
    <w:rsid w:val="00E746E2"/>
    <w:rsid w:val="00E74FEE"/>
    <w:rsid w:val="00E806AA"/>
    <w:rsid w:val="00E80A52"/>
    <w:rsid w:val="00E80D81"/>
    <w:rsid w:val="00E82293"/>
    <w:rsid w:val="00E8232B"/>
    <w:rsid w:val="00E82AE3"/>
    <w:rsid w:val="00E83170"/>
    <w:rsid w:val="00E83AEE"/>
    <w:rsid w:val="00E84A4A"/>
    <w:rsid w:val="00E8586E"/>
    <w:rsid w:val="00E85CDC"/>
    <w:rsid w:val="00E85E5C"/>
    <w:rsid w:val="00E8739E"/>
    <w:rsid w:val="00E91575"/>
    <w:rsid w:val="00E91AE5"/>
    <w:rsid w:val="00E91E4A"/>
    <w:rsid w:val="00E94E98"/>
    <w:rsid w:val="00E9590E"/>
    <w:rsid w:val="00E9725C"/>
    <w:rsid w:val="00EA2A07"/>
    <w:rsid w:val="00EA555C"/>
    <w:rsid w:val="00EA5B8B"/>
    <w:rsid w:val="00EA6508"/>
    <w:rsid w:val="00EB0349"/>
    <w:rsid w:val="00EB1310"/>
    <w:rsid w:val="00EB190F"/>
    <w:rsid w:val="00EB1A4A"/>
    <w:rsid w:val="00EB2742"/>
    <w:rsid w:val="00EB4C02"/>
    <w:rsid w:val="00EB4C64"/>
    <w:rsid w:val="00EB4E34"/>
    <w:rsid w:val="00EB5093"/>
    <w:rsid w:val="00EB57CB"/>
    <w:rsid w:val="00EB7CE3"/>
    <w:rsid w:val="00EC0C46"/>
    <w:rsid w:val="00EC1B5E"/>
    <w:rsid w:val="00EC1D9C"/>
    <w:rsid w:val="00EC266E"/>
    <w:rsid w:val="00EC2EEE"/>
    <w:rsid w:val="00EC325D"/>
    <w:rsid w:val="00EC51B3"/>
    <w:rsid w:val="00EC62F0"/>
    <w:rsid w:val="00EC699D"/>
    <w:rsid w:val="00EC6CCF"/>
    <w:rsid w:val="00ED174E"/>
    <w:rsid w:val="00ED1976"/>
    <w:rsid w:val="00ED3DD9"/>
    <w:rsid w:val="00ED4A6B"/>
    <w:rsid w:val="00ED5F34"/>
    <w:rsid w:val="00ED750D"/>
    <w:rsid w:val="00ED788E"/>
    <w:rsid w:val="00EE1AB3"/>
    <w:rsid w:val="00EE3391"/>
    <w:rsid w:val="00EE600D"/>
    <w:rsid w:val="00EF0460"/>
    <w:rsid w:val="00EF36AA"/>
    <w:rsid w:val="00EF3BEA"/>
    <w:rsid w:val="00EF5316"/>
    <w:rsid w:val="00EF619D"/>
    <w:rsid w:val="00F005E4"/>
    <w:rsid w:val="00F054F7"/>
    <w:rsid w:val="00F0676B"/>
    <w:rsid w:val="00F07C7A"/>
    <w:rsid w:val="00F10B8A"/>
    <w:rsid w:val="00F110A7"/>
    <w:rsid w:val="00F11B15"/>
    <w:rsid w:val="00F12A44"/>
    <w:rsid w:val="00F13DE5"/>
    <w:rsid w:val="00F13F33"/>
    <w:rsid w:val="00F1454C"/>
    <w:rsid w:val="00F14752"/>
    <w:rsid w:val="00F1495A"/>
    <w:rsid w:val="00F14CE0"/>
    <w:rsid w:val="00F15767"/>
    <w:rsid w:val="00F15918"/>
    <w:rsid w:val="00F16C5C"/>
    <w:rsid w:val="00F17FDE"/>
    <w:rsid w:val="00F24B33"/>
    <w:rsid w:val="00F30086"/>
    <w:rsid w:val="00F30D84"/>
    <w:rsid w:val="00F32F79"/>
    <w:rsid w:val="00F33816"/>
    <w:rsid w:val="00F34153"/>
    <w:rsid w:val="00F34D1B"/>
    <w:rsid w:val="00F35864"/>
    <w:rsid w:val="00F35DC8"/>
    <w:rsid w:val="00F40148"/>
    <w:rsid w:val="00F40C5A"/>
    <w:rsid w:val="00F413FF"/>
    <w:rsid w:val="00F440C0"/>
    <w:rsid w:val="00F44145"/>
    <w:rsid w:val="00F44455"/>
    <w:rsid w:val="00F45704"/>
    <w:rsid w:val="00F45C53"/>
    <w:rsid w:val="00F519CD"/>
    <w:rsid w:val="00F525CF"/>
    <w:rsid w:val="00F52A9D"/>
    <w:rsid w:val="00F53FE6"/>
    <w:rsid w:val="00F54590"/>
    <w:rsid w:val="00F54593"/>
    <w:rsid w:val="00F56195"/>
    <w:rsid w:val="00F566E2"/>
    <w:rsid w:val="00F60061"/>
    <w:rsid w:val="00F602E7"/>
    <w:rsid w:val="00F6124C"/>
    <w:rsid w:val="00F61538"/>
    <w:rsid w:val="00F62897"/>
    <w:rsid w:val="00F633FA"/>
    <w:rsid w:val="00F63A12"/>
    <w:rsid w:val="00F645AF"/>
    <w:rsid w:val="00F64699"/>
    <w:rsid w:val="00F6515B"/>
    <w:rsid w:val="00F6573F"/>
    <w:rsid w:val="00F65A6A"/>
    <w:rsid w:val="00F66268"/>
    <w:rsid w:val="00F66D93"/>
    <w:rsid w:val="00F675DA"/>
    <w:rsid w:val="00F67BDF"/>
    <w:rsid w:val="00F734FD"/>
    <w:rsid w:val="00F766C5"/>
    <w:rsid w:val="00F77CD5"/>
    <w:rsid w:val="00F820B2"/>
    <w:rsid w:val="00F826F9"/>
    <w:rsid w:val="00F835CB"/>
    <w:rsid w:val="00F84280"/>
    <w:rsid w:val="00F84EDD"/>
    <w:rsid w:val="00F85D8E"/>
    <w:rsid w:val="00F905D6"/>
    <w:rsid w:val="00F92677"/>
    <w:rsid w:val="00F943B0"/>
    <w:rsid w:val="00F9508A"/>
    <w:rsid w:val="00F959F4"/>
    <w:rsid w:val="00F9734D"/>
    <w:rsid w:val="00F97B1A"/>
    <w:rsid w:val="00F97E9B"/>
    <w:rsid w:val="00FA0E3C"/>
    <w:rsid w:val="00FA1B7E"/>
    <w:rsid w:val="00FA5601"/>
    <w:rsid w:val="00FA7218"/>
    <w:rsid w:val="00FB07E2"/>
    <w:rsid w:val="00FB09E7"/>
    <w:rsid w:val="00FB313C"/>
    <w:rsid w:val="00FB4149"/>
    <w:rsid w:val="00FB54D9"/>
    <w:rsid w:val="00FB56D1"/>
    <w:rsid w:val="00FB6121"/>
    <w:rsid w:val="00FB66D1"/>
    <w:rsid w:val="00FC1215"/>
    <w:rsid w:val="00FC3DEB"/>
    <w:rsid w:val="00FC4433"/>
    <w:rsid w:val="00FC4B18"/>
    <w:rsid w:val="00FC5527"/>
    <w:rsid w:val="00FD0651"/>
    <w:rsid w:val="00FD30DB"/>
    <w:rsid w:val="00FD3B0D"/>
    <w:rsid w:val="00FD5F67"/>
    <w:rsid w:val="00FD6FE8"/>
    <w:rsid w:val="00FD7C26"/>
    <w:rsid w:val="00FE064F"/>
    <w:rsid w:val="00FE12F3"/>
    <w:rsid w:val="00FE2C59"/>
    <w:rsid w:val="00FE39CE"/>
    <w:rsid w:val="00FE3D0C"/>
    <w:rsid w:val="00FE43D6"/>
    <w:rsid w:val="00FE4F7F"/>
    <w:rsid w:val="00FE56B7"/>
    <w:rsid w:val="00FE7B91"/>
    <w:rsid w:val="00FF00AA"/>
    <w:rsid w:val="00FF0F3A"/>
    <w:rsid w:val="00FF2B5F"/>
    <w:rsid w:val="00FF2E84"/>
    <w:rsid w:val="00FF3D71"/>
    <w:rsid w:val="00FF6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64"/>
    <w:pPr>
      <w:spacing w:after="0" w:line="240" w:lineRule="auto"/>
    </w:pPr>
    <w:rPr>
      <w:rFonts w:eastAsia="Times New Roman"/>
      <w:color w:val="auto"/>
      <w:sz w:val="24"/>
      <w:szCs w:val="24"/>
      <w:lang w:eastAsia="ru-RU"/>
    </w:rPr>
  </w:style>
  <w:style w:type="paragraph" w:styleId="1">
    <w:name w:val="heading 1"/>
    <w:basedOn w:val="a"/>
    <w:next w:val="a"/>
    <w:link w:val="10"/>
    <w:qFormat/>
    <w:rsid w:val="007F46C6"/>
    <w:pPr>
      <w:keepNext/>
      <w:jc w:val="center"/>
      <w:outlineLvl w:val="0"/>
    </w:pPr>
    <w:rPr>
      <w:sz w:val="28"/>
      <w:lang w:val="kk-KZ"/>
    </w:rPr>
  </w:style>
  <w:style w:type="paragraph" w:styleId="2">
    <w:name w:val="heading 2"/>
    <w:basedOn w:val="a"/>
    <w:next w:val="a"/>
    <w:link w:val="20"/>
    <w:uiPriority w:val="9"/>
    <w:semiHidden/>
    <w:unhideWhenUsed/>
    <w:qFormat/>
    <w:rsid w:val="00EB03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15767"/>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C7693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769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46C6"/>
    <w:rPr>
      <w:rFonts w:eastAsia="Times New Roman"/>
      <w:color w:val="auto"/>
      <w:szCs w:val="24"/>
      <w:lang w:val="kk-KZ" w:eastAsia="ru-RU"/>
    </w:rPr>
  </w:style>
  <w:style w:type="character" w:customStyle="1" w:styleId="20">
    <w:name w:val="Заголовок 2 Знак"/>
    <w:basedOn w:val="a0"/>
    <w:link w:val="2"/>
    <w:uiPriority w:val="9"/>
    <w:semiHidden/>
    <w:rsid w:val="00EB034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15767"/>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basedOn w:val="a0"/>
    <w:link w:val="8"/>
    <w:uiPriority w:val="9"/>
    <w:semiHidden/>
    <w:rsid w:val="00C76936"/>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C76936"/>
    <w:rPr>
      <w:rFonts w:asciiTheme="majorHAnsi" w:eastAsiaTheme="majorEastAsia" w:hAnsiTheme="majorHAnsi" w:cstheme="majorBidi"/>
      <w:i/>
      <w:iCs/>
      <w:color w:val="404040" w:themeColor="text1" w:themeTint="BF"/>
      <w:sz w:val="20"/>
      <w:szCs w:val="20"/>
      <w:lang w:eastAsia="ru-RU"/>
    </w:rPr>
  </w:style>
  <w:style w:type="paragraph" w:customStyle="1" w:styleId="21">
    <w:name w:val="Знак Знак Знак Знак Знак Знак2 Знак"/>
    <w:basedOn w:val="a"/>
    <w:autoRedefine/>
    <w:rsid w:val="007F46C6"/>
    <w:pPr>
      <w:spacing w:after="160" w:line="240" w:lineRule="exact"/>
    </w:pPr>
    <w:rPr>
      <w:rFonts w:eastAsia="SimSun"/>
      <w:b/>
      <w:lang w:val="en-US" w:eastAsia="en-US"/>
    </w:rPr>
  </w:style>
  <w:style w:type="paragraph" w:customStyle="1" w:styleId="11">
    <w:name w:val="Знак1"/>
    <w:basedOn w:val="a"/>
    <w:autoRedefine/>
    <w:rsid w:val="007F46C6"/>
    <w:pPr>
      <w:spacing w:after="160" w:line="240" w:lineRule="exact"/>
    </w:pPr>
    <w:rPr>
      <w:rFonts w:eastAsia="SimSun"/>
      <w:b/>
      <w:sz w:val="28"/>
      <w:lang w:val="en-US" w:eastAsia="en-US"/>
    </w:rPr>
  </w:style>
  <w:style w:type="paragraph" w:styleId="a3">
    <w:name w:val="List Paragraph"/>
    <w:aliases w:val="маркированный,References"/>
    <w:basedOn w:val="a"/>
    <w:link w:val="a4"/>
    <w:uiPriority w:val="34"/>
    <w:qFormat/>
    <w:rsid w:val="007F46C6"/>
    <w:pPr>
      <w:ind w:left="720"/>
      <w:contextualSpacing/>
      <w:jc w:val="both"/>
    </w:pPr>
    <w:rPr>
      <w:sz w:val="28"/>
      <w:lang w:val="en-US" w:eastAsia="en-US" w:bidi="en-US"/>
    </w:rPr>
  </w:style>
  <w:style w:type="character" w:customStyle="1" w:styleId="a4">
    <w:name w:val="Абзац списка Знак"/>
    <w:aliases w:val="маркированный Знак1,References Знак"/>
    <w:link w:val="a3"/>
    <w:rsid w:val="007F46C6"/>
    <w:rPr>
      <w:rFonts w:eastAsia="Times New Roman"/>
      <w:color w:val="auto"/>
      <w:szCs w:val="24"/>
      <w:lang w:val="en-US" w:bidi="en-US"/>
    </w:rPr>
  </w:style>
  <w:style w:type="character" w:customStyle="1" w:styleId="font8">
    <w:name w:val="font8"/>
    <w:basedOn w:val="a0"/>
    <w:rsid w:val="007F46C6"/>
  </w:style>
  <w:style w:type="character" w:customStyle="1" w:styleId="s0">
    <w:name w:val="s0"/>
    <w:rsid w:val="007F46C6"/>
    <w:rPr>
      <w:rFonts w:ascii="Times New Roman" w:hAnsi="Times New Roman" w:cs="Times New Roman"/>
      <w:b w:val="0"/>
      <w:bCs w:val="0"/>
      <w:i w:val="0"/>
      <w:iCs w:val="0"/>
      <w:strike w:val="0"/>
      <w:dstrike w:val="0"/>
      <w:color w:val="000000"/>
      <w:sz w:val="28"/>
      <w:szCs w:val="28"/>
      <w:u w:val="none"/>
      <w:effect w:val="none"/>
    </w:rPr>
  </w:style>
  <w:style w:type="paragraph" w:styleId="a5">
    <w:name w:val="No Spacing"/>
    <w:link w:val="a6"/>
    <w:uiPriority w:val="1"/>
    <w:qFormat/>
    <w:rsid w:val="007F46C6"/>
    <w:pPr>
      <w:spacing w:after="0" w:line="240" w:lineRule="auto"/>
      <w:jc w:val="both"/>
    </w:pPr>
    <w:rPr>
      <w:rFonts w:ascii="Calibri" w:eastAsia="Calibri" w:hAnsi="Calibri"/>
      <w:color w:val="auto"/>
      <w:sz w:val="22"/>
      <w:szCs w:val="22"/>
    </w:rPr>
  </w:style>
  <w:style w:type="character" w:customStyle="1" w:styleId="a6">
    <w:name w:val="Без интервала Знак"/>
    <w:link w:val="a5"/>
    <w:uiPriority w:val="1"/>
    <w:rsid w:val="007F46C6"/>
    <w:rPr>
      <w:rFonts w:ascii="Calibri" w:eastAsia="Calibri" w:hAnsi="Calibri"/>
      <w:color w:val="auto"/>
      <w:sz w:val="22"/>
      <w:szCs w:val="22"/>
    </w:rPr>
  </w:style>
  <w:style w:type="paragraph" w:customStyle="1" w:styleId="12">
    <w:name w:val="Знак Знак Знак1 Знак"/>
    <w:basedOn w:val="a"/>
    <w:autoRedefine/>
    <w:rsid w:val="007F46C6"/>
    <w:pPr>
      <w:spacing w:after="160" w:line="240" w:lineRule="exact"/>
    </w:pPr>
    <w:rPr>
      <w:rFonts w:eastAsia="SimSun"/>
      <w:b/>
      <w:sz w:val="28"/>
      <w:lang w:val="en-US" w:eastAsia="en-US"/>
    </w:rPr>
  </w:style>
  <w:style w:type="character" w:styleId="a7">
    <w:name w:val="page number"/>
    <w:basedOn w:val="a0"/>
    <w:rsid w:val="007F46C6"/>
  </w:style>
  <w:style w:type="paragraph" w:styleId="a8">
    <w:name w:val="footer"/>
    <w:basedOn w:val="a"/>
    <w:link w:val="a9"/>
    <w:uiPriority w:val="99"/>
    <w:rsid w:val="007F46C6"/>
    <w:pPr>
      <w:tabs>
        <w:tab w:val="center" w:pos="4677"/>
        <w:tab w:val="right" w:pos="9355"/>
      </w:tabs>
    </w:pPr>
  </w:style>
  <w:style w:type="character" w:customStyle="1" w:styleId="a9">
    <w:name w:val="Нижний колонтитул Знак"/>
    <w:basedOn w:val="a0"/>
    <w:link w:val="a8"/>
    <w:uiPriority w:val="99"/>
    <w:rsid w:val="007F46C6"/>
    <w:rPr>
      <w:rFonts w:eastAsia="Times New Roman"/>
      <w:color w:val="auto"/>
      <w:sz w:val="24"/>
      <w:szCs w:val="24"/>
      <w:lang w:eastAsia="ru-RU"/>
    </w:rPr>
  </w:style>
  <w:style w:type="paragraph" w:styleId="aa">
    <w:name w:val="Body Text"/>
    <w:basedOn w:val="a"/>
    <w:link w:val="ab"/>
    <w:semiHidden/>
    <w:rsid w:val="007F46C6"/>
    <w:pPr>
      <w:suppressAutoHyphens/>
      <w:jc w:val="both"/>
    </w:pPr>
    <w:rPr>
      <w:b/>
      <w:sz w:val="28"/>
      <w:szCs w:val="20"/>
      <w:lang w:eastAsia="ar-SA"/>
    </w:rPr>
  </w:style>
  <w:style w:type="character" w:customStyle="1" w:styleId="ab">
    <w:name w:val="Основной текст Знак"/>
    <w:basedOn w:val="a0"/>
    <w:link w:val="aa"/>
    <w:semiHidden/>
    <w:rsid w:val="007F46C6"/>
    <w:rPr>
      <w:rFonts w:eastAsia="Times New Roman"/>
      <w:b/>
      <w:color w:val="auto"/>
      <w:szCs w:val="20"/>
      <w:lang w:eastAsia="ar-SA"/>
    </w:rPr>
  </w:style>
  <w:style w:type="paragraph" w:customStyle="1" w:styleId="ac">
    <w:name w:val="Знак"/>
    <w:basedOn w:val="a"/>
    <w:autoRedefine/>
    <w:rsid w:val="007F46C6"/>
    <w:pPr>
      <w:spacing w:after="160" w:line="240" w:lineRule="exact"/>
    </w:pPr>
    <w:rPr>
      <w:rFonts w:eastAsia="SimSun"/>
      <w:b/>
      <w:sz w:val="28"/>
      <w:lang w:val="en-US" w:eastAsia="en-US"/>
    </w:rPr>
  </w:style>
  <w:style w:type="character" w:customStyle="1" w:styleId="news">
    <w:name w:val="news"/>
    <w:basedOn w:val="a0"/>
    <w:rsid w:val="007F46C6"/>
  </w:style>
  <w:style w:type="paragraph" w:customStyle="1" w:styleId="22">
    <w:name w:val="2"/>
    <w:basedOn w:val="a"/>
    <w:autoRedefine/>
    <w:rsid w:val="007F46C6"/>
    <w:pPr>
      <w:spacing w:after="160" w:line="240" w:lineRule="exact"/>
    </w:pPr>
    <w:rPr>
      <w:sz w:val="28"/>
      <w:szCs w:val="28"/>
      <w:lang w:val="en-US" w:eastAsia="en-US"/>
    </w:rPr>
  </w:style>
  <w:style w:type="paragraph" w:styleId="31">
    <w:name w:val="Body Text 3"/>
    <w:basedOn w:val="a"/>
    <w:link w:val="32"/>
    <w:rsid w:val="007F46C6"/>
    <w:pPr>
      <w:spacing w:after="120"/>
    </w:pPr>
    <w:rPr>
      <w:sz w:val="16"/>
      <w:szCs w:val="16"/>
    </w:rPr>
  </w:style>
  <w:style w:type="character" w:customStyle="1" w:styleId="32">
    <w:name w:val="Основной текст 3 Знак"/>
    <w:basedOn w:val="a0"/>
    <w:link w:val="31"/>
    <w:rsid w:val="007F46C6"/>
    <w:rPr>
      <w:rFonts w:eastAsia="Times New Roman"/>
      <w:color w:val="auto"/>
      <w:sz w:val="16"/>
      <w:szCs w:val="16"/>
      <w:lang w:eastAsia="ru-RU"/>
    </w:rPr>
  </w:style>
  <w:style w:type="paragraph" w:customStyle="1" w:styleId="ad">
    <w:name w:val="Знак Знак Знак Знак Знак"/>
    <w:basedOn w:val="a"/>
    <w:autoRedefine/>
    <w:rsid w:val="007F46C6"/>
    <w:pPr>
      <w:spacing w:after="160" w:line="240" w:lineRule="exact"/>
    </w:pPr>
    <w:rPr>
      <w:b/>
      <w:smallCaps/>
      <w:sz w:val="22"/>
      <w:szCs w:val="22"/>
      <w:lang w:val="en-US" w:eastAsia="en-US"/>
    </w:rPr>
  </w:style>
  <w:style w:type="paragraph" w:customStyle="1" w:styleId="13">
    <w:name w:val="1 Знак Знак Знак Знак"/>
    <w:basedOn w:val="a"/>
    <w:autoRedefine/>
    <w:rsid w:val="007F46C6"/>
    <w:pPr>
      <w:spacing w:after="160" w:line="240" w:lineRule="exact"/>
    </w:pPr>
    <w:rPr>
      <w:sz w:val="28"/>
      <w:szCs w:val="20"/>
      <w:lang w:val="en-US" w:eastAsia="en-US"/>
    </w:rPr>
  </w:style>
  <w:style w:type="paragraph" w:styleId="ae">
    <w:name w:val="header"/>
    <w:basedOn w:val="a"/>
    <w:link w:val="af"/>
    <w:uiPriority w:val="99"/>
    <w:rsid w:val="007F46C6"/>
    <w:pPr>
      <w:tabs>
        <w:tab w:val="center" w:pos="4677"/>
        <w:tab w:val="right" w:pos="9355"/>
      </w:tabs>
    </w:pPr>
  </w:style>
  <w:style w:type="character" w:customStyle="1" w:styleId="af">
    <w:name w:val="Верхний колонтитул Знак"/>
    <w:basedOn w:val="a0"/>
    <w:link w:val="ae"/>
    <w:uiPriority w:val="99"/>
    <w:rsid w:val="007F46C6"/>
    <w:rPr>
      <w:rFonts w:eastAsia="Times New Roman"/>
      <w:color w:val="auto"/>
      <w:sz w:val="24"/>
      <w:szCs w:val="24"/>
      <w:lang w:eastAsia="ru-RU"/>
    </w:rPr>
  </w:style>
  <w:style w:type="paragraph" w:customStyle="1" w:styleId="af0">
    <w:name w:val="раздел_ширина"/>
    <w:basedOn w:val="a"/>
    <w:rsid w:val="007F46C6"/>
    <w:pPr>
      <w:ind w:firstLine="567"/>
      <w:jc w:val="both"/>
    </w:pPr>
    <w:rPr>
      <w:rFonts w:ascii="Arial" w:hAnsi="Arial"/>
      <w:sz w:val="22"/>
      <w:szCs w:val="20"/>
    </w:rPr>
  </w:style>
  <w:style w:type="paragraph" w:customStyle="1" w:styleId="33">
    <w:name w:val="Стиль3"/>
    <w:basedOn w:val="a"/>
    <w:autoRedefine/>
    <w:rsid w:val="007F46C6"/>
    <w:pPr>
      <w:widowControl w:val="0"/>
      <w:tabs>
        <w:tab w:val="num" w:pos="612"/>
      </w:tabs>
      <w:ind w:left="612" w:hanging="360"/>
      <w:jc w:val="both"/>
    </w:pPr>
    <w:rPr>
      <w:noProof/>
      <w:sz w:val="22"/>
      <w:szCs w:val="20"/>
      <w:lang w:val="en-US" w:eastAsia="en-US"/>
    </w:rPr>
  </w:style>
  <w:style w:type="character" w:customStyle="1" w:styleId="14">
    <w:name w:val="Знак Знак1"/>
    <w:locked/>
    <w:rsid w:val="007F46C6"/>
    <w:rPr>
      <w:sz w:val="24"/>
      <w:szCs w:val="24"/>
    </w:rPr>
  </w:style>
  <w:style w:type="paragraph" w:customStyle="1" w:styleId="200">
    <w:name w:val="Стиль20"/>
    <w:basedOn w:val="a"/>
    <w:link w:val="201"/>
    <w:rsid w:val="007F46C6"/>
    <w:pPr>
      <w:widowControl w:val="0"/>
      <w:tabs>
        <w:tab w:val="num" w:pos="648"/>
        <w:tab w:val="left" w:pos="1080"/>
      </w:tabs>
      <w:ind w:left="648" w:hanging="360"/>
      <w:jc w:val="both"/>
    </w:pPr>
    <w:rPr>
      <w:sz w:val="28"/>
      <w:szCs w:val="28"/>
    </w:rPr>
  </w:style>
  <w:style w:type="character" w:customStyle="1" w:styleId="201">
    <w:name w:val="Стиль20 Знак"/>
    <w:link w:val="200"/>
    <w:rsid w:val="007F46C6"/>
    <w:rPr>
      <w:rFonts w:eastAsia="Times New Roman"/>
      <w:color w:val="auto"/>
      <w:lang w:eastAsia="ru-RU"/>
    </w:rPr>
  </w:style>
  <w:style w:type="paragraph" w:customStyle="1" w:styleId="WW-">
    <w:name w:val="WW-Обычный (веб)"/>
    <w:basedOn w:val="a"/>
    <w:uiPriority w:val="99"/>
    <w:qFormat/>
    <w:rsid w:val="007F46C6"/>
    <w:pPr>
      <w:suppressAutoHyphens/>
      <w:spacing w:before="280" w:after="280"/>
      <w:ind w:firstLine="709"/>
    </w:pPr>
    <w:rPr>
      <w:lang w:eastAsia="ar-SA"/>
    </w:rPr>
  </w:style>
  <w:style w:type="character" w:styleId="af1">
    <w:name w:val="Hyperlink"/>
    <w:uiPriority w:val="99"/>
    <w:rsid w:val="007F46C6"/>
    <w:rPr>
      <w:color w:val="0000FF"/>
      <w:u w:val="single"/>
    </w:rPr>
  </w:style>
  <w:style w:type="character" w:customStyle="1" w:styleId="af2">
    <w:name w:val="Схема документа Знак"/>
    <w:basedOn w:val="a0"/>
    <w:link w:val="af3"/>
    <w:semiHidden/>
    <w:rsid w:val="007F46C6"/>
    <w:rPr>
      <w:rFonts w:ascii="Tahoma" w:eastAsia="Times New Roman" w:hAnsi="Tahoma" w:cs="Tahoma"/>
      <w:color w:val="auto"/>
      <w:sz w:val="20"/>
      <w:szCs w:val="20"/>
      <w:shd w:val="clear" w:color="auto" w:fill="000080"/>
      <w:lang w:eastAsia="ru-RU"/>
    </w:rPr>
  </w:style>
  <w:style w:type="paragraph" w:styleId="af3">
    <w:name w:val="Document Map"/>
    <w:basedOn w:val="a"/>
    <w:link w:val="af2"/>
    <w:semiHidden/>
    <w:rsid w:val="007F46C6"/>
    <w:pPr>
      <w:shd w:val="clear" w:color="auto" w:fill="000080"/>
    </w:pPr>
    <w:rPr>
      <w:rFonts w:ascii="Tahoma" w:hAnsi="Tahoma" w:cs="Tahoma"/>
      <w:sz w:val="20"/>
      <w:szCs w:val="20"/>
    </w:rPr>
  </w:style>
  <w:style w:type="paragraph" w:customStyle="1" w:styleId="15">
    <w:name w:val="Стиль1"/>
    <w:basedOn w:val="23"/>
    <w:link w:val="16"/>
    <w:autoRedefine/>
    <w:rsid w:val="007F46C6"/>
    <w:pPr>
      <w:widowControl w:val="0"/>
      <w:spacing w:after="0" w:line="240" w:lineRule="auto"/>
      <w:ind w:firstLine="567"/>
      <w:jc w:val="both"/>
    </w:pPr>
    <w:rPr>
      <w:rFonts w:eastAsia="Arial Unicode MS"/>
      <w:spacing w:val="-4"/>
      <w:sz w:val="28"/>
      <w:szCs w:val="28"/>
    </w:rPr>
  </w:style>
  <w:style w:type="paragraph" w:styleId="23">
    <w:name w:val="Body Text 2"/>
    <w:basedOn w:val="a"/>
    <w:link w:val="24"/>
    <w:rsid w:val="007F46C6"/>
    <w:pPr>
      <w:spacing w:after="120" w:line="480" w:lineRule="auto"/>
    </w:pPr>
  </w:style>
  <w:style w:type="character" w:customStyle="1" w:styleId="24">
    <w:name w:val="Основной текст 2 Знак"/>
    <w:basedOn w:val="a0"/>
    <w:link w:val="23"/>
    <w:rsid w:val="007F46C6"/>
    <w:rPr>
      <w:rFonts w:eastAsia="Times New Roman"/>
      <w:color w:val="auto"/>
      <w:sz w:val="24"/>
      <w:szCs w:val="24"/>
      <w:lang w:eastAsia="ru-RU"/>
    </w:rPr>
  </w:style>
  <w:style w:type="character" w:customStyle="1" w:styleId="16">
    <w:name w:val="Стиль1 Знак"/>
    <w:link w:val="15"/>
    <w:rsid w:val="007F46C6"/>
    <w:rPr>
      <w:rFonts w:eastAsia="Arial Unicode MS"/>
      <w:color w:val="auto"/>
      <w:spacing w:val="-4"/>
      <w:lang w:eastAsia="ru-RU"/>
    </w:rPr>
  </w:style>
  <w:style w:type="paragraph" w:styleId="af4">
    <w:name w:val="Normal (Web)"/>
    <w:aliases w:val="Обычный (Web),Обычный (веб) Знак1,Обычный (веб) Знак Знак1,Обычный (веб) Знак Знак Знак, Знак Знак1 Знак Знак,Обычный (веб) Знак Знак Знак Знак, Знак Знак Знак Знак Знак,Знак Знак1 Знак,Знак Знак1 Знак Знак, Знак4,Знак4, Знак41,Знак41"/>
    <w:basedOn w:val="a"/>
    <w:link w:val="af5"/>
    <w:uiPriority w:val="99"/>
    <w:rsid w:val="007F46C6"/>
    <w:pPr>
      <w:spacing w:before="100" w:beforeAutospacing="1" w:after="100" w:afterAutospacing="1"/>
    </w:pPr>
  </w:style>
  <w:style w:type="character" w:customStyle="1" w:styleId="af5">
    <w:name w:val="Обычный (веб) Знак"/>
    <w:aliases w:val="Обычный (Web)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 Знак1 Знак Знак1"/>
    <w:link w:val="af4"/>
    <w:rsid w:val="007F46C6"/>
    <w:rPr>
      <w:rFonts w:eastAsia="Times New Roman"/>
      <w:color w:val="auto"/>
      <w:sz w:val="24"/>
      <w:szCs w:val="24"/>
      <w:lang w:eastAsia="ru-RU"/>
    </w:rPr>
  </w:style>
  <w:style w:type="paragraph" w:customStyle="1" w:styleId="220">
    <w:name w:val="Основной текст с отступом 22"/>
    <w:basedOn w:val="a"/>
    <w:rsid w:val="007F46C6"/>
    <w:pPr>
      <w:suppressAutoHyphens/>
      <w:spacing w:after="120" w:line="480" w:lineRule="auto"/>
      <w:ind w:left="283"/>
    </w:pPr>
    <w:rPr>
      <w:lang w:eastAsia="ar-SA"/>
    </w:rPr>
  </w:style>
  <w:style w:type="paragraph" w:styleId="af6">
    <w:name w:val="Body Text Indent"/>
    <w:basedOn w:val="a"/>
    <w:link w:val="af7"/>
    <w:rsid w:val="007F46C6"/>
    <w:pPr>
      <w:spacing w:after="120"/>
      <w:ind w:left="283"/>
    </w:pPr>
  </w:style>
  <w:style w:type="character" w:customStyle="1" w:styleId="af7">
    <w:name w:val="Основной текст с отступом Знак"/>
    <w:basedOn w:val="a0"/>
    <w:link w:val="af6"/>
    <w:rsid w:val="007F46C6"/>
    <w:rPr>
      <w:rFonts w:eastAsia="Times New Roman"/>
      <w:color w:val="auto"/>
      <w:sz w:val="24"/>
      <w:szCs w:val="24"/>
      <w:lang w:eastAsia="ru-RU"/>
    </w:rPr>
  </w:style>
  <w:style w:type="paragraph" w:customStyle="1" w:styleId="af8">
    <w:name w:val="Содержимое таблицы"/>
    <w:basedOn w:val="a"/>
    <w:rsid w:val="007F46C6"/>
    <w:pPr>
      <w:suppressLineNumbers/>
      <w:suppressAutoHyphens/>
    </w:pPr>
    <w:rPr>
      <w:lang w:eastAsia="ar-SA"/>
    </w:rPr>
  </w:style>
  <w:style w:type="paragraph" w:styleId="25">
    <w:name w:val="Body Text Indent 2"/>
    <w:basedOn w:val="a"/>
    <w:link w:val="26"/>
    <w:rsid w:val="007F46C6"/>
    <w:pPr>
      <w:spacing w:after="120" w:line="480" w:lineRule="auto"/>
      <w:ind w:left="283"/>
    </w:pPr>
  </w:style>
  <w:style w:type="character" w:customStyle="1" w:styleId="26">
    <w:name w:val="Основной текст с отступом 2 Знак"/>
    <w:basedOn w:val="a0"/>
    <w:link w:val="25"/>
    <w:rsid w:val="007F46C6"/>
    <w:rPr>
      <w:rFonts w:eastAsia="Times New Roman"/>
      <w:color w:val="auto"/>
      <w:sz w:val="24"/>
      <w:szCs w:val="24"/>
      <w:lang w:eastAsia="ru-RU"/>
    </w:rPr>
  </w:style>
  <w:style w:type="paragraph" w:customStyle="1" w:styleId="140">
    <w:name w:val="Стиль14 Знак"/>
    <w:basedOn w:val="a"/>
    <w:link w:val="141"/>
    <w:autoRedefine/>
    <w:qFormat/>
    <w:rsid w:val="007F46C6"/>
    <w:pPr>
      <w:widowControl w:val="0"/>
      <w:ind w:firstLine="567"/>
      <w:jc w:val="both"/>
    </w:pPr>
    <w:rPr>
      <w:sz w:val="28"/>
      <w:szCs w:val="28"/>
    </w:rPr>
  </w:style>
  <w:style w:type="character" w:customStyle="1" w:styleId="141">
    <w:name w:val="Стиль14 Знак Знак"/>
    <w:link w:val="140"/>
    <w:locked/>
    <w:rsid w:val="007F46C6"/>
    <w:rPr>
      <w:rFonts w:eastAsia="Times New Roman"/>
      <w:color w:val="auto"/>
      <w:lang w:eastAsia="ru-RU"/>
    </w:rPr>
  </w:style>
  <w:style w:type="character" w:customStyle="1" w:styleId="4">
    <w:name w:val="Знак Знак4"/>
    <w:rsid w:val="007F46C6"/>
    <w:rPr>
      <w:sz w:val="28"/>
      <w:szCs w:val="24"/>
      <w:lang w:val="kk-KZ" w:eastAsia="ru-RU" w:bidi="ar-SA"/>
    </w:rPr>
  </w:style>
  <w:style w:type="paragraph" w:customStyle="1" w:styleId="17">
    <w:name w:val="Знак Знак1 Знак Знак Знак Знак Знак Знак Знак"/>
    <w:basedOn w:val="a"/>
    <w:autoRedefine/>
    <w:rsid w:val="007F46C6"/>
    <w:rPr>
      <w:rFonts w:eastAsia="SimSun"/>
      <w:lang w:eastAsia="en-US"/>
    </w:rPr>
  </w:style>
  <w:style w:type="paragraph" w:customStyle="1" w:styleId="210">
    <w:name w:val="Список 21"/>
    <w:basedOn w:val="a"/>
    <w:rsid w:val="007F46C6"/>
    <w:pPr>
      <w:ind w:left="566" w:hanging="283"/>
    </w:pPr>
    <w:rPr>
      <w:sz w:val="20"/>
      <w:szCs w:val="20"/>
      <w:lang w:eastAsia="ar-SA"/>
    </w:rPr>
  </w:style>
  <w:style w:type="paragraph" w:customStyle="1" w:styleId="18">
    <w:name w:val="Знак Знак Знак Знак Знак1 Знак Знак Знак Знак Знак Знак Знак"/>
    <w:basedOn w:val="a"/>
    <w:autoRedefine/>
    <w:rsid w:val="007F46C6"/>
    <w:pPr>
      <w:jc w:val="center"/>
    </w:pPr>
    <w:rPr>
      <w:sz w:val="23"/>
      <w:szCs w:val="28"/>
    </w:rPr>
  </w:style>
  <w:style w:type="paragraph" w:styleId="af9">
    <w:name w:val="Balloon Text"/>
    <w:basedOn w:val="a"/>
    <w:link w:val="afa"/>
    <w:uiPriority w:val="99"/>
    <w:rsid w:val="007F46C6"/>
    <w:rPr>
      <w:rFonts w:ascii="Tahoma" w:hAnsi="Tahoma"/>
      <w:sz w:val="16"/>
      <w:szCs w:val="16"/>
    </w:rPr>
  </w:style>
  <w:style w:type="character" w:customStyle="1" w:styleId="afa">
    <w:name w:val="Текст выноски Знак"/>
    <w:basedOn w:val="a0"/>
    <w:link w:val="af9"/>
    <w:uiPriority w:val="99"/>
    <w:rsid w:val="007F46C6"/>
    <w:rPr>
      <w:rFonts w:ascii="Tahoma" w:eastAsia="Times New Roman" w:hAnsi="Tahoma"/>
      <w:color w:val="auto"/>
      <w:sz w:val="16"/>
      <w:szCs w:val="16"/>
      <w:lang w:eastAsia="ru-RU"/>
    </w:rPr>
  </w:style>
  <w:style w:type="paragraph" w:styleId="afb">
    <w:name w:val="caption"/>
    <w:basedOn w:val="a"/>
    <w:qFormat/>
    <w:rsid w:val="00BC11F3"/>
    <w:pPr>
      <w:jc w:val="center"/>
    </w:pPr>
    <w:rPr>
      <w:sz w:val="28"/>
      <w:szCs w:val="20"/>
    </w:rPr>
  </w:style>
  <w:style w:type="character" w:customStyle="1" w:styleId="hlnormal">
    <w:name w:val="hlnormal"/>
    <w:rsid w:val="00BC11F3"/>
  </w:style>
  <w:style w:type="paragraph" w:customStyle="1" w:styleId="text">
    <w:name w:val="text"/>
    <w:basedOn w:val="a"/>
    <w:uiPriority w:val="99"/>
    <w:rsid w:val="00917125"/>
    <w:pPr>
      <w:spacing w:before="100" w:beforeAutospacing="1" w:after="100" w:afterAutospacing="1"/>
    </w:pPr>
  </w:style>
  <w:style w:type="paragraph" w:customStyle="1" w:styleId="27">
    <w:name w:val="Абзац списка2"/>
    <w:basedOn w:val="a"/>
    <w:rsid w:val="00244059"/>
    <w:pPr>
      <w:ind w:left="720"/>
    </w:pPr>
    <w:rPr>
      <w:sz w:val="28"/>
      <w:szCs w:val="28"/>
      <w:lang w:eastAsia="en-US"/>
    </w:rPr>
  </w:style>
  <w:style w:type="table" w:styleId="afc">
    <w:name w:val="Table Grid"/>
    <w:basedOn w:val="a1"/>
    <w:uiPriority w:val="59"/>
    <w:rsid w:val="00C06B92"/>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
    <w:next w:val="a"/>
    <w:uiPriority w:val="39"/>
    <w:semiHidden/>
    <w:unhideWhenUsed/>
    <w:qFormat/>
    <w:rsid w:val="005D7C27"/>
    <w:pPr>
      <w:keepLines/>
      <w:spacing w:before="480" w:line="276" w:lineRule="auto"/>
      <w:jc w:val="left"/>
      <w:outlineLvl w:val="9"/>
    </w:pPr>
    <w:rPr>
      <w:rFonts w:asciiTheme="majorHAnsi" w:eastAsiaTheme="majorEastAsia" w:hAnsiTheme="majorHAnsi" w:cstheme="majorBidi"/>
      <w:b/>
      <w:bCs/>
      <w:color w:val="365F91" w:themeColor="accent1" w:themeShade="BF"/>
      <w:szCs w:val="28"/>
      <w:lang w:val="ru-RU" w:eastAsia="en-US"/>
    </w:rPr>
  </w:style>
  <w:style w:type="paragraph" w:styleId="19">
    <w:name w:val="toc 1"/>
    <w:basedOn w:val="a"/>
    <w:next w:val="a"/>
    <w:autoRedefine/>
    <w:uiPriority w:val="39"/>
    <w:unhideWhenUsed/>
    <w:rsid w:val="005D7C27"/>
    <w:pPr>
      <w:spacing w:after="100"/>
    </w:pPr>
  </w:style>
  <w:style w:type="paragraph" w:styleId="28">
    <w:name w:val="toc 2"/>
    <w:basedOn w:val="a"/>
    <w:next w:val="a"/>
    <w:autoRedefine/>
    <w:uiPriority w:val="39"/>
    <w:unhideWhenUsed/>
    <w:rsid w:val="005D7C27"/>
    <w:pPr>
      <w:spacing w:after="100"/>
      <w:ind w:left="240"/>
    </w:pPr>
  </w:style>
  <w:style w:type="paragraph" w:styleId="34">
    <w:name w:val="toc 3"/>
    <w:basedOn w:val="a"/>
    <w:next w:val="a"/>
    <w:autoRedefine/>
    <w:uiPriority w:val="39"/>
    <w:unhideWhenUsed/>
    <w:rsid w:val="005D7C27"/>
    <w:pPr>
      <w:spacing w:after="100"/>
      <w:ind w:left="480"/>
    </w:pPr>
  </w:style>
  <w:style w:type="paragraph" w:customStyle="1" w:styleId="120">
    <w:name w:val="Знак Знак Знак1 Знак Знак Знак Знак Знак Знак Знак Знак Знак Знак Знак Знак Знак Знак Знак2 Знак Знак Знак Знак"/>
    <w:basedOn w:val="a"/>
    <w:autoRedefine/>
    <w:rsid w:val="003663FC"/>
    <w:pPr>
      <w:spacing w:line="240" w:lineRule="exact"/>
      <w:jc w:val="both"/>
    </w:pPr>
    <w:rPr>
      <w:rFonts w:eastAsia="SimSun"/>
      <w:b/>
      <w:lang w:eastAsia="en-US"/>
    </w:rPr>
  </w:style>
  <w:style w:type="paragraph" w:customStyle="1" w:styleId="ConsPlusNormal">
    <w:name w:val="ConsPlusNormal"/>
    <w:qFormat/>
    <w:rsid w:val="00850D01"/>
    <w:pPr>
      <w:widowControl w:val="0"/>
      <w:autoSpaceDE w:val="0"/>
      <w:autoSpaceDN w:val="0"/>
      <w:adjustRightInd w:val="0"/>
      <w:spacing w:after="0" w:line="240" w:lineRule="auto"/>
      <w:ind w:firstLine="720"/>
      <w:jc w:val="center"/>
    </w:pPr>
    <w:rPr>
      <w:rFonts w:ascii="Arial" w:eastAsia="Times New Roman" w:hAnsi="Arial" w:cs="Arial"/>
      <w:color w:val="auto"/>
      <w:sz w:val="20"/>
      <w:szCs w:val="20"/>
    </w:rPr>
  </w:style>
  <w:style w:type="character" w:styleId="afe">
    <w:name w:val="line number"/>
    <w:basedOn w:val="a0"/>
    <w:uiPriority w:val="99"/>
    <w:semiHidden/>
    <w:unhideWhenUsed/>
    <w:rsid w:val="000220F3"/>
  </w:style>
  <w:style w:type="table" w:customStyle="1" w:styleId="35">
    <w:name w:val="Сетка таблицы3"/>
    <w:basedOn w:val="a1"/>
    <w:next w:val="afc"/>
    <w:uiPriority w:val="59"/>
    <w:rsid w:val="006B3942"/>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c"/>
    <w:uiPriority w:val="59"/>
    <w:rsid w:val="006B3942"/>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afc"/>
    <w:uiPriority w:val="59"/>
    <w:rsid w:val="00B15BF2"/>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c"/>
    <w:uiPriority w:val="59"/>
    <w:rsid w:val="00F6573F"/>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c"/>
    <w:uiPriority w:val="59"/>
    <w:rsid w:val="00B92C3E"/>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c"/>
    <w:uiPriority w:val="59"/>
    <w:rsid w:val="00B406F0"/>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c"/>
    <w:uiPriority w:val="59"/>
    <w:rsid w:val="00B406F0"/>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fc"/>
    <w:uiPriority w:val="59"/>
    <w:rsid w:val="0060200B"/>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uiPriority w:val="99"/>
    <w:rsid w:val="00EB2742"/>
    <w:pPr>
      <w:spacing w:after="0" w:line="240" w:lineRule="auto"/>
    </w:pPr>
    <w:rPr>
      <w:rFonts w:ascii="Calibri" w:eastAsia="Times New Roman" w:hAnsi="Calibri" w:cs="Calibri"/>
      <w:color w:val="auto"/>
      <w:sz w:val="22"/>
      <w:szCs w:val="22"/>
    </w:rPr>
  </w:style>
  <w:style w:type="table" w:customStyle="1" w:styleId="-11">
    <w:name w:val="Светлая сетка - Акцент 11"/>
    <w:basedOn w:val="a1"/>
    <w:next w:val="-1"/>
    <w:uiPriority w:val="62"/>
    <w:rsid w:val="00EB2742"/>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
    <w:name w:val="Light Grid Accent 1"/>
    <w:basedOn w:val="a1"/>
    <w:uiPriority w:val="62"/>
    <w:rsid w:val="00EB274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ff">
    <w:name w:val="Emphasis"/>
    <w:basedOn w:val="a0"/>
    <w:uiPriority w:val="20"/>
    <w:qFormat/>
    <w:rsid w:val="00FC3DEB"/>
    <w:rPr>
      <w:i/>
      <w:iCs/>
    </w:rPr>
  </w:style>
  <w:style w:type="table" w:customStyle="1" w:styleId="-12">
    <w:name w:val="Светлая сетка - Акцент 12"/>
    <w:basedOn w:val="a1"/>
    <w:uiPriority w:val="62"/>
    <w:rsid w:val="003F6035"/>
    <w:pPr>
      <w:spacing w:after="0" w:line="240" w:lineRule="auto"/>
    </w:pPr>
    <w:rPr>
      <w:rFonts w:asciiTheme="minorHAnsi" w:hAnsiTheme="minorHAnsi" w:cstheme="minorBidi"/>
      <w:color w:val="auto"/>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aff0">
    <w:name w:val="Базовый"/>
    <w:rsid w:val="005B030D"/>
    <w:pPr>
      <w:tabs>
        <w:tab w:val="left" w:pos="709"/>
      </w:tabs>
      <w:suppressAutoHyphens/>
      <w:spacing w:line="276" w:lineRule="atLeast"/>
    </w:pPr>
    <w:rPr>
      <w:rFonts w:ascii="Calibri" w:eastAsia="SimSun" w:hAnsi="Calibri" w:cstheme="minorBidi"/>
      <w:color w:val="auto"/>
      <w:sz w:val="22"/>
      <w:szCs w:val="22"/>
    </w:rPr>
  </w:style>
  <w:style w:type="table" w:customStyle="1" w:styleId="-110">
    <w:name w:val="Светлая заливка - Акцент 11"/>
    <w:basedOn w:val="a1"/>
    <w:next w:val="-10"/>
    <w:uiPriority w:val="60"/>
    <w:rsid w:val="009507A5"/>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0">
    <w:name w:val="Light Shading Accent 1"/>
    <w:basedOn w:val="a1"/>
    <w:uiPriority w:val="60"/>
    <w:rsid w:val="009507A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Светлая сетка - Акцент 13"/>
    <w:basedOn w:val="a1"/>
    <w:next w:val="-1"/>
    <w:uiPriority w:val="62"/>
    <w:rsid w:val="00045991"/>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0">
    <w:name w:val="Светлая заливка - Акцент 12"/>
    <w:basedOn w:val="a1"/>
    <w:next w:val="-10"/>
    <w:uiPriority w:val="60"/>
    <w:rsid w:val="00042AA4"/>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Средняя заливка 1 - Акцент 11"/>
    <w:basedOn w:val="a1"/>
    <w:next w:val="1-1"/>
    <w:uiPriority w:val="63"/>
    <w:rsid w:val="004A686A"/>
    <w:pPr>
      <w:spacing w:after="0" w:line="240" w:lineRule="auto"/>
    </w:pPr>
    <w:rPr>
      <w:rFonts w:ascii="Calibri" w:hAnsi="Calibri"/>
      <w:color w:val="auto"/>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1">
    <w:name w:val="Medium Shading 1 Accent 1"/>
    <w:basedOn w:val="a1"/>
    <w:uiPriority w:val="63"/>
    <w:rsid w:val="004A686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1">
    <w:name w:val="Светлая сетка - Акцент 121"/>
    <w:basedOn w:val="a1"/>
    <w:next w:val="-1"/>
    <w:uiPriority w:val="62"/>
    <w:rsid w:val="00EC2EEE"/>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
    <w:name w:val="Светлая сетка - Акцент 14"/>
    <w:basedOn w:val="a1"/>
    <w:next w:val="-1"/>
    <w:uiPriority w:val="62"/>
    <w:rsid w:val="001E59C2"/>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1">
    <w:name w:val="Текст в заданном формате"/>
    <w:basedOn w:val="a"/>
    <w:rsid w:val="00D21827"/>
    <w:pPr>
      <w:widowControl w:val="0"/>
      <w:suppressAutoHyphens/>
    </w:pPr>
    <w:rPr>
      <w:rFonts w:ascii="Liberation Mono" w:eastAsia="NSimSun" w:hAnsi="Liberation Mono" w:cs="Liberation Mono"/>
      <w:sz w:val="20"/>
      <w:szCs w:val="20"/>
      <w:lang w:eastAsia="zh-CN" w:bidi="hi-IN"/>
    </w:rPr>
  </w:style>
  <w:style w:type="table" w:customStyle="1" w:styleId="-130">
    <w:name w:val="Светлая заливка - Акцент 13"/>
    <w:basedOn w:val="a1"/>
    <w:next w:val="-10"/>
    <w:uiPriority w:val="60"/>
    <w:rsid w:val="00AA3F2B"/>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Светлая сетка - Акцент 111"/>
    <w:basedOn w:val="a1"/>
    <w:uiPriority w:val="62"/>
    <w:rsid w:val="00AA3F2B"/>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0">
    <w:name w:val="Светлая заливка - Акцент 14"/>
    <w:basedOn w:val="a1"/>
    <w:next w:val="-10"/>
    <w:uiPriority w:val="60"/>
    <w:rsid w:val="00B50A95"/>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c">
    <w:name w:val="Абзац списка Знак1"/>
    <w:aliases w:val="маркированный Знак,References Знак1"/>
    <w:uiPriority w:val="34"/>
    <w:locked/>
    <w:rsid w:val="004A5367"/>
  </w:style>
  <w:style w:type="character" w:styleId="aff2">
    <w:name w:val="Strong"/>
    <w:basedOn w:val="a0"/>
    <w:uiPriority w:val="22"/>
    <w:qFormat/>
    <w:rsid w:val="001166C8"/>
    <w:rPr>
      <w:b/>
      <w:bCs/>
    </w:rPr>
  </w:style>
  <w:style w:type="paragraph" w:customStyle="1" w:styleId="TimesNewRoman">
    <w:name w:val="Обычный + Times New Roman"/>
    <w:aliases w:val="14 пт,По ширине,Первая строка:  1,25 см,После: ..."/>
    <w:basedOn w:val="a"/>
    <w:rsid w:val="00C43159"/>
    <w:pPr>
      <w:ind w:firstLine="68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64"/>
    <w:pPr>
      <w:spacing w:after="0" w:line="240" w:lineRule="auto"/>
    </w:pPr>
    <w:rPr>
      <w:rFonts w:eastAsia="Times New Roman"/>
      <w:color w:val="auto"/>
      <w:sz w:val="24"/>
      <w:szCs w:val="24"/>
      <w:lang w:eastAsia="ru-RU"/>
    </w:rPr>
  </w:style>
  <w:style w:type="paragraph" w:styleId="1">
    <w:name w:val="heading 1"/>
    <w:basedOn w:val="a"/>
    <w:next w:val="a"/>
    <w:link w:val="10"/>
    <w:qFormat/>
    <w:rsid w:val="007F46C6"/>
    <w:pPr>
      <w:keepNext/>
      <w:jc w:val="center"/>
      <w:outlineLvl w:val="0"/>
    </w:pPr>
    <w:rPr>
      <w:sz w:val="28"/>
      <w:lang w:val="kk-KZ"/>
    </w:rPr>
  </w:style>
  <w:style w:type="paragraph" w:styleId="2">
    <w:name w:val="heading 2"/>
    <w:basedOn w:val="a"/>
    <w:next w:val="a"/>
    <w:link w:val="20"/>
    <w:uiPriority w:val="9"/>
    <w:semiHidden/>
    <w:unhideWhenUsed/>
    <w:qFormat/>
    <w:rsid w:val="00EB03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15767"/>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C7693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769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46C6"/>
    <w:rPr>
      <w:rFonts w:eastAsia="Times New Roman"/>
      <w:color w:val="auto"/>
      <w:szCs w:val="24"/>
      <w:lang w:val="kk-KZ" w:eastAsia="ru-RU"/>
    </w:rPr>
  </w:style>
  <w:style w:type="character" w:customStyle="1" w:styleId="20">
    <w:name w:val="Заголовок 2 Знак"/>
    <w:basedOn w:val="a0"/>
    <w:link w:val="2"/>
    <w:uiPriority w:val="9"/>
    <w:semiHidden/>
    <w:rsid w:val="00EB034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15767"/>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basedOn w:val="a0"/>
    <w:link w:val="8"/>
    <w:uiPriority w:val="9"/>
    <w:semiHidden/>
    <w:rsid w:val="00C76936"/>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C76936"/>
    <w:rPr>
      <w:rFonts w:asciiTheme="majorHAnsi" w:eastAsiaTheme="majorEastAsia" w:hAnsiTheme="majorHAnsi" w:cstheme="majorBidi"/>
      <w:i/>
      <w:iCs/>
      <w:color w:val="404040" w:themeColor="text1" w:themeTint="BF"/>
      <w:sz w:val="20"/>
      <w:szCs w:val="20"/>
      <w:lang w:eastAsia="ru-RU"/>
    </w:rPr>
  </w:style>
  <w:style w:type="paragraph" w:customStyle="1" w:styleId="21">
    <w:name w:val="Знак Знак Знак Знак Знак Знак2 Знак"/>
    <w:basedOn w:val="a"/>
    <w:autoRedefine/>
    <w:rsid w:val="007F46C6"/>
    <w:pPr>
      <w:spacing w:after="160" w:line="240" w:lineRule="exact"/>
    </w:pPr>
    <w:rPr>
      <w:rFonts w:eastAsia="SimSun"/>
      <w:b/>
      <w:lang w:val="en-US" w:eastAsia="en-US"/>
    </w:rPr>
  </w:style>
  <w:style w:type="paragraph" w:customStyle="1" w:styleId="11">
    <w:name w:val="Знак1"/>
    <w:basedOn w:val="a"/>
    <w:autoRedefine/>
    <w:rsid w:val="007F46C6"/>
    <w:pPr>
      <w:spacing w:after="160" w:line="240" w:lineRule="exact"/>
    </w:pPr>
    <w:rPr>
      <w:rFonts w:eastAsia="SimSun"/>
      <w:b/>
      <w:sz w:val="28"/>
      <w:lang w:val="en-US" w:eastAsia="en-US"/>
    </w:rPr>
  </w:style>
  <w:style w:type="paragraph" w:styleId="a3">
    <w:name w:val="List Paragraph"/>
    <w:aliases w:val="маркированный,References"/>
    <w:basedOn w:val="a"/>
    <w:link w:val="a4"/>
    <w:uiPriority w:val="34"/>
    <w:qFormat/>
    <w:rsid w:val="007F46C6"/>
    <w:pPr>
      <w:ind w:left="720"/>
      <w:contextualSpacing/>
      <w:jc w:val="both"/>
    </w:pPr>
    <w:rPr>
      <w:sz w:val="28"/>
      <w:lang w:val="en-US" w:eastAsia="en-US" w:bidi="en-US"/>
    </w:rPr>
  </w:style>
  <w:style w:type="character" w:customStyle="1" w:styleId="a4">
    <w:name w:val="Абзац списка Знак"/>
    <w:aliases w:val="маркированный Знак1,References Знак"/>
    <w:link w:val="a3"/>
    <w:rsid w:val="007F46C6"/>
    <w:rPr>
      <w:rFonts w:eastAsia="Times New Roman"/>
      <w:color w:val="auto"/>
      <w:szCs w:val="24"/>
      <w:lang w:val="en-US" w:bidi="en-US"/>
    </w:rPr>
  </w:style>
  <w:style w:type="character" w:customStyle="1" w:styleId="font8">
    <w:name w:val="font8"/>
    <w:basedOn w:val="a0"/>
    <w:rsid w:val="007F46C6"/>
  </w:style>
  <w:style w:type="character" w:customStyle="1" w:styleId="s0">
    <w:name w:val="s0"/>
    <w:rsid w:val="007F46C6"/>
    <w:rPr>
      <w:rFonts w:ascii="Times New Roman" w:hAnsi="Times New Roman" w:cs="Times New Roman"/>
      <w:b w:val="0"/>
      <w:bCs w:val="0"/>
      <w:i w:val="0"/>
      <w:iCs w:val="0"/>
      <w:strike w:val="0"/>
      <w:dstrike w:val="0"/>
      <w:color w:val="000000"/>
      <w:sz w:val="28"/>
      <w:szCs w:val="28"/>
      <w:u w:val="none"/>
      <w:effect w:val="none"/>
    </w:rPr>
  </w:style>
  <w:style w:type="paragraph" w:styleId="a5">
    <w:name w:val="No Spacing"/>
    <w:link w:val="a6"/>
    <w:uiPriority w:val="1"/>
    <w:qFormat/>
    <w:rsid w:val="007F46C6"/>
    <w:pPr>
      <w:spacing w:after="0" w:line="240" w:lineRule="auto"/>
      <w:jc w:val="both"/>
    </w:pPr>
    <w:rPr>
      <w:rFonts w:ascii="Calibri" w:eastAsia="Calibri" w:hAnsi="Calibri"/>
      <w:color w:val="auto"/>
      <w:sz w:val="22"/>
      <w:szCs w:val="22"/>
    </w:rPr>
  </w:style>
  <w:style w:type="character" w:customStyle="1" w:styleId="a6">
    <w:name w:val="Без интервала Знак"/>
    <w:link w:val="a5"/>
    <w:uiPriority w:val="1"/>
    <w:rsid w:val="007F46C6"/>
    <w:rPr>
      <w:rFonts w:ascii="Calibri" w:eastAsia="Calibri" w:hAnsi="Calibri"/>
      <w:color w:val="auto"/>
      <w:sz w:val="22"/>
      <w:szCs w:val="22"/>
    </w:rPr>
  </w:style>
  <w:style w:type="paragraph" w:customStyle="1" w:styleId="12">
    <w:name w:val="Знак Знак Знак1 Знак"/>
    <w:basedOn w:val="a"/>
    <w:autoRedefine/>
    <w:rsid w:val="007F46C6"/>
    <w:pPr>
      <w:spacing w:after="160" w:line="240" w:lineRule="exact"/>
    </w:pPr>
    <w:rPr>
      <w:rFonts w:eastAsia="SimSun"/>
      <w:b/>
      <w:sz w:val="28"/>
      <w:lang w:val="en-US" w:eastAsia="en-US"/>
    </w:rPr>
  </w:style>
  <w:style w:type="character" w:styleId="a7">
    <w:name w:val="page number"/>
    <w:basedOn w:val="a0"/>
    <w:rsid w:val="007F46C6"/>
  </w:style>
  <w:style w:type="paragraph" w:styleId="a8">
    <w:name w:val="footer"/>
    <w:basedOn w:val="a"/>
    <w:link w:val="a9"/>
    <w:uiPriority w:val="99"/>
    <w:rsid w:val="007F46C6"/>
    <w:pPr>
      <w:tabs>
        <w:tab w:val="center" w:pos="4677"/>
        <w:tab w:val="right" w:pos="9355"/>
      </w:tabs>
    </w:pPr>
  </w:style>
  <w:style w:type="character" w:customStyle="1" w:styleId="a9">
    <w:name w:val="Нижний колонтитул Знак"/>
    <w:basedOn w:val="a0"/>
    <w:link w:val="a8"/>
    <w:uiPriority w:val="99"/>
    <w:rsid w:val="007F46C6"/>
    <w:rPr>
      <w:rFonts w:eastAsia="Times New Roman"/>
      <w:color w:val="auto"/>
      <w:sz w:val="24"/>
      <w:szCs w:val="24"/>
      <w:lang w:eastAsia="ru-RU"/>
    </w:rPr>
  </w:style>
  <w:style w:type="paragraph" w:styleId="aa">
    <w:name w:val="Body Text"/>
    <w:basedOn w:val="a"/>
    <w:link w:val="ab"/>
    <w:semiHidden/>
    <w:rsid w:val="007F46C6"/>
    <w:pPr>
      <w:suppressAutoHyphens/>
      <w:jc w:val="both"/>
    </w:pPr>
    <w:rPr>
      <w:b/>
      <w:sz w:val="28"/>
      <w:szCs w:val="20"/>
      <w:lang w:eastAsia="ar-SA"/>
    </w:rPr>
  </w:style>
  <w:style w:type="character" w:customStyle="1" w:styleId="ab">
    <w:name w:val="Основной текст Знак"/>
    <w:basedOn w:val="a0"/>
    <w:link w:val="aa"/>
    <w:semiHidden/>
    <w:rsid w:val="007F46C6"/>
    <w:rPr>
      <w:rFonts w:eastAsia="Times New Roman"/>
      <w:b/>
      <w:color w:val="auto"/>
      <w:szCs w:val="20"/>
      <w:lang w:eastAsia="ar-SA"/>
    </w:rPr>
  </w:style>
  <w:style w:type="paragraph" w:customStyle="1" w:styleId="ac">
    <w:name w:val="Знак"/>
    <w:basedOn w:val="a"/>
    <w:autoRedefine/>
    <w:rsid w:val="007F46C6"/>
    <w:pPr>
      <w:spacing w:after="160" w:line="240" w:lineRule="exact"/>
    </w:pPr>
    <w:rPr>
      <w:rFonts w:eastAsia="SimSun"/>
      <w:b/>
      <w:sz w:val="28"/>
      <w:lang w:val="en-US" w:eastAsia="en-US"/>
    </w:rPr>
  </w:style>
  <w:style w:type="character" w:customStyle="1" w:styleId="news">
    <w:name w:val="news"/>
    <w:basedOn w:val="a0"/>
    <w:rsid w:val="007F46C6"/>
  </w:style>
  <w:style w:type="paragraph" w:customStyle="1" w:styleId="22">
    <w:name w:val="2"/>
    <w:basedOn w:val="a"/>
    <w:autoRedefine/>
    <w:rsid w:val="007F46C6"/>
    <w:pPr>
      <w:spacing w:after="160" w:line="240" w:lineRule="exact"/>
    </w:pPr>
    <w:rPr>
      <w:sz w:val="28"/>
      <w:szCs w:val="28"/>
      <w:lang w:val="en-US" w:eastAsia="en-US"/>
    </w:rPr>
  </w:style>
  <w:style w:type="paragraph" w:styleId="31">
    <w:name w:val="Body Text 3"/>
    <w:basedOn w:val="a"/>
    <w:link w:val="32"/>
    <w:rsid w:val="007F46C6"/>
    <w:pPr>
      <w:spacing w:after="120"/>
    </w:pPr>
    <w:rPr>
      <w:sz w:val="16"/>
      <w:szCs w:val="16"/>
    </w:rPr>
  </w:style>
  <w:style w:type="character" w:customStyle="1" w:styleId="32">
    <w:name w:val="Основной текст 3 Знак"/>
    <w:basedOn w:val="a0"/>
    <w:link w:val="31"/>
    <w:rsid w:val="007F46C6"/>
    <w:rPr>
      <w:rFonts w:eastAsia="Times New Roman"/>
      <w:color w:val="auto"/>
      <w:sz w:val="16"/>
      <w:szCs w:val="16"/>
      <w:lang w:eastAsia="ru-RU"/>
    </w:rPr>
  </w:style>
  <w:style w:type="paragraph" w:customStyle="1" w:styleId="ad">
    <w:name w:val="Знак Знак Знак Знак Знак"/>
    <w:basedOn w:val="a"/>
    <w:autoRedefine/>
    <w:rsid w:val="007F46C6"/>
    <w:pPr>
      <w:spacing w:after="160" w:line="240" w:lineRule="exact"/>
    </w:pPr>
    <w:rPr>
      <w:b/>
      <w:smallCaps/>
      <w:sz w:val="22"/>
      <w:szCs w:val="22"/>
      <w:lang w:val="en-US" w:eastAsia="en-US"/>
    </w:rPr>
  </w:style>
  <w:style w:type="paragraph" w:customStyle="1" w:styleId="13">
    <w:name w:val="1 Знак Знак Знак Знак"/>
    <w:basedOn w:val="a"/>
    <w:autoRedefine/>
    <w:rsid w:val="007F46C6"/>
    <w:pPr>
      <w:spacing w:after="160" w:line="240" w:lineRule="exact"/>
    </w:pPr>
    <w:rPr>
      <w:sz w:val="28"/>
      <w:szCs w:val="20"/>
      <w:lang w:val="en-US" w:eastAsia="en-US"/>
    </w:rPr>
  </w:style>
  <w:style w:type="paragraph" w:styleId="ae">
    <w:name w:val="header"/>
    <w:basedOn w:val="a"/>
    <w:link w:val="af"/>
    <w:uiPriority w:val="99"/>
    <w:rsid w:val="007F46C6"/>
    <w:pPr>
      <w:tabs>
        <w:tab w:val="center" w:pos="4677"/>
        <w:tab w:val="right" w:pos="9355"/>
      </w:tabs>
    </w:pPr>
  </w:style>
  <w:style w:type="character" w:customStyle="1" w:styleId="af">
    <w:name w:val="Верхний колонтитул Знак"/>
    <w:basedOn w:val="a0"/>
    <w:link w:val="ae"/>
    <w:uiPriority w:val="99"/>
    <w:rsid w:val="007F46C6"/>
    <w:rPr>
      <w:rFonts w:eastAsia="Times New Roman"/>
      <w:color w:val="auto"/>
      <w:sz w:val="24"/>
      <w:szCs w:val="24"/>
      <w:lang w:eastAsia="ru-RU"/>
    </w:rPr>
  </w:style>
  <w:style w:type="paragraph" w:customStyle="1" w:styleId="af0">
    <w:name w:val="раздел_ширина"/>
    <w:basedOn w:val="a"/>
    <w:rsid w:val="007F46C6"/>
    <w:pPr>
      <w:ind w:firstLine="567"/>
      <w:jc w:val="both"/>
    </w:pPr>
    <w:rPr>
      <w:rFonts w:ascii="Arial" w:hAnsi="Arial"/>
      <w:sz w:val="22"/>
      <w:szCs w:val="20"/>
    </w:rPr>
  </w:style>
  <w:style w:type="paragraph" w:customStyle="1" w:styleId="33">
    <w:name w:val="Стиль3"/>
    <w:basedOn w:val="a"/>
    <w:autoRedefine/>
    <w:rsid w:val="007F46C6"/>
    <w:pPr>
      <w:widowControl w:val="0"/>
      <w:tabs>
        <w:tab w:val="num" w:pos="612"/>
      </w:tabs>
      <w:ind w:left="612" w:hanging="360"/>
      <w:jc w:val="both"/>
    </w:pPr>
    <w:rPr>
      <w:noProof/>
      <w:sz w:val="22"/>
      <w:szCs w:val="20"/>
      <w:lang w:val="en-US" w:eastAsia="en-US"/>
    </w:rPr>
  </w:style>
  <w:style w:type="character" w:customStyle="1" w:styleId="14">
    <w:name w:val="Знак Знак1"/>
    <w:locked/>
    <w:rsid w:val="007F46C6"/>
    <w:rPr>
      <w:sz w:val="24"/>
      <w:szCs w:val="24"/>
    </w:rPr>
  </w:style>
  <w:style w:type="paragraph" w:customStyle="1" w:styleId="200">
    <w:name w:val="Стиль20"/>
    <w:basedOn w:val="a"/>
    <w:link w:val="201"/>
    <w:rsid w:val="007F46C6"/>
    <w:pPr>
      <w:widowControl w:val="0"/>
      <w:tabs>
        <w:tab w:val="num" w:pos="648"/>
        <w:tab w:val="left" w:pos="1080"/>
      </w:tabs>
      <w:ind w:left="648" w:hanging="360"/>
      <w:jc w:val="both"/>
    </w:pPr>
    <w:rPr>
      <w:sz w:val="28"/>
      <w:szCs w:val="28"/>
    </w:rPr>
  </w:style>
  <w:style w:type="character" w:customStyle="1" w:styleId="201">
    <w:name w:val="Стиль20 Знак"/>
    <w:link w:val="200"/>
    <w:rsid w:val="007F46C6"/>
    <w:rPr>
      <w:rFonts w:eastAsia="Times New Roman"/>
      <w:color w:val="auto"/>
      <w:lang w:eastAsia="ru-RU"/>
    </w:rPr>
  </w:style>
  <w:style w:type="paragraph" w:customStyle="1" w:styleId="WW-">
    <w:name w:val="WW-Обычный (веб)"/>
    <w:basedOn w:val="a"/>
    <w:uiPriority w:val="99"/>
    <w:qFormat/>
    <w:rsid w:val="007F46C6"/>
    <w:pPr>
      <w:suppressAutoHyphens/>
      <w:spacing w:before="280" w:after="280"/>
      <w:ind w:firstLine="709"/>
    </w:pPr>
    <w:rPr>
      <w:lang w:eastAsia="ar-SA"/>
    </w:rPr>
  </w:style>
  <w:style w:type="character" w:styleId="af1">
    <w:name w:val="Hyperlink"/>
    <w:uiPriority w:val="99"/>
    <w:rsid w:val="007F46C6"/>
    <w:rPr>
      <w:color w:val="0000FF"/>
      <w:u w:val="single"/>
    </w:rPr>
  </w:style>
  <w:style w:type="character" w:customStyle="1" w:styleId="af2">
    <w:name w:val="Схема документа Знак"/>
    <w:basedOn w:val="a0"/>
    <w:link w:val="af3"/>
    <w:semiHidden/>
    <w:rsid w:val="007F46C6"/>
    <w:rPr>
      <w:rFonts w:ascii="Tahoma" w:eastAsia="Times New Roman" w:hAnsi="Tahoma" w:cs="Tahoma"/>
      <w:color w:val="auto"/>
      <w:sz w:val="20"/>
      <w:szCs w:val="20"/>
      <w:shd w:val="clear" w:color="auto" w:fill="000080"/>
      <w:lang w:eastAsia="ru-RU"/>
    </w:rPr>
  </w:style>
  <w:style w:type="paragraph" w:styleId="af3">
    <w:name w:val="Document Map"/>
    <w:basedOn w:val="a"/>
    <w:link w:val="af2"/>
    <w:semiHidden/>
    <w:rsid w:val="007F46C6"/>
    <w:pPr>
      <w:shd w:val="clear" w:color="auto" w:fill="000080"/>
    </w:pPr>
    <w:rPr>
      <w:rFonts w:ascii="Tahoma" w:hAnsi="Tahoma" w:cs="Tahoma"/>
      <w:sz w:val="20"/>
      <w:szCs w:val="20"/>
    </w:rPr>
  </w:style>
  <w:style w:type="paragraph" w:customStyle="1" w:styleId="15">
    <w:name w:val="Стиль1"/>
    <w:basedOn w:val="23"/>
    <w:link w:val="16"/>
    <w:autoRedefine/>
    <w:rsid w:val="007F46C6"/>
    <w:pPr>
      <w:widowControl w:val="0"/>
      <w:spacing w:after="0" w:line="240" w:lineRule="auto"/>
      <w:ind w:firstLine="567"/>
      <w:jc w:val="both"/>
    </w:pPr>
    <w:rPr>
      <w:rFonts w:eastAsia="Arial Unicode MS"/>
      <w:spacing w:val="-4"/>
      <w:sz w:val="28"/>
      <w:szCs w:val="28"/>
    </w:rPr>
  </w:style>
  <w:style w:type="paragraph" w:styleId="23">
    <w:name w:val="Body Text 2"/>
    <w:basedOn w:val="a"/>
    <w:link w:val="24"/>
    <w:rsid w:val="007F46C6"/>
    <w:pPr>
      <w:spacing w:after="120" w:line="480" w:lineRule="auto"/>
    </w:pPr>
  </w:style>
  <w:style w:type="character" w:customStyle="1" w:styleId="24">
    <w:name w:val="Основной текст 2 Знак"/>
    <w:basedOn w:val="a0"/>
    <w:link w:val="23"/>
    <w:rsid w:val="007F46C6"/>
    <w:rPr>
      <w:rFonts w:eastAsia="Times New Roman"/>
      <w:color w:val="auto"/>
      <w:sz w:val="24"/>
      <w:szCs w:val="24"/>
      <w:lang w:eastAsia="ru-RU"/>
    </w:rPr>
  </w:style>
  <w:style w:type="character" w:customStyle="1" w:styleId="16">
    <w:name w:val="Стиль1 Знак"/>
    <w:link w:val="15"/>
    <w:rsid w:val="007F46C6"/>
    <w:rPr>
      <w:rFonts w:eastAsia="Arial Unicode MS"/>
      <w:color w:val="auto"/>
      <w:spacing w:val="-4"/>
      <w:lang w:eastAsia="ru-RU"/>
    </w:rPr>
  </w:style>
  <w:style w:type="paragraph" w:styleId="af4">
    <w:name w:val="Normal (Web)"/>
    <w:aliases w:val="Обычный (Web),Обычный (веб) Знак1,Обычный (веб) Знак Знак1,Обычный (веб) Знак Знак Знак, Знак Знак1 Знак Знак,Обычный (веб) Знак Знак Знак Знак, Знак Знак Знак Знак Знак,Знак Знак1 Знак,Знак Знак1 Знак Знак, Знак4,Знак4, Знак41,Знак41"/>
    <w:basedOn w:val="a"/>
    <w:link w:val="af5"/>
    <w:uiPriority w:val="99"/>
    <w:rsid w:val="007F46C6"/>
    <w:pPr>
      <w:spacing w:before="100" w:beforeAutospacing="1" w:after="100" w:afterAutospacing="1"/>
    </w:pPr>
  </w:style>
  <w:style w:type="character" w:customStyle="1" w:styleId="af5">
    <w:name w:val="Обычный (веб) Знак"/>
    <w:aliases w:val="Обычный (Web)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 Знак1 Знак Знак1"/>
    <w:link w:val="af4"/>
    <w:rsid w:val="007F46C6"/>
    <w:rPr>
      <w:rFonts w:eastAsia="Times New Roman"/>
      <w:color w:val="auto"/>
      <w:sz w:val="24"/>
      <w:szCs w:val="24"/>
      <w:lang w:eastAsia="ru-RU"/>
    </w:rPr>
  </w:style>
  <w:style w:type="paragraph" w:customStyle="1" w:styleId="220">
    <w:name w:val="Основной текст с отступом 22"/>
    <w:basedOn w:val="a"/>
    <w:rsid w:val="007F46C6"/>
    <w:pPr>
      <w:suppressAutoHyphens/>
      <w:spacing w:after="120" w:line="480" w:lineRule="auto"/>
      <w:ind w:left="283"/>
    </w:pPr>
    <w:rPr>
      <w:lang w:eastAsia="ar-SA"/>
    </w:rPr>
  </w:style>
  <w:style w:type="paragraph" w:styleId="af6">
    <w:name w:val="Body Text Indent"/>
    <w:basedOn w:val="a"/>
    <w:link w:val="af7"/>
    <w:rsid w:val="007F46C6"/>
    <w:pPr>
      <w:spacing w:after="120"/>
      <w:ind w:left="283"/>
    </w:pPr>
  </w:style>
  <w:style w:type="character" w:customStyle="1" w:styleId="af7">
    <w:name w:val="Основной текст с отступом Знак"/>
    <w:basedOn w:val="a0"/>
    <w:link w:val="af6"/>
    <w:rsid w:val="007F46C6"/>
    <w:rPr>
      <w:rFonts w:eastAsia="Times New Roman"/>
      <w:color w:val="auto"/>
      <w:sz w:val="24"/>
      <w:szCs w:val="24"/>
      <w:lang w:eastAsia="ru-RU"/>
    </w:rPr>
  </w:style>
  <w:style w:type="paragraph" w:customStyle="1" w:styleId="af8">
    <w:name w:val="Содержимое таблицы"/>
    <w:basedOn w:val="a"/>
    <w:rsid w:val="007F46C6"/>
    <w:pPr>
      <w:suppressLineNumbers/>
      <w:suppressAutoHyphens/>
    </w:pPr>
    <w:rPr>
      <w:lang w:eastAsia="ar-SA"/>
    </w:rPr>
  </w:style>
  <w:style w:type="paragraph" w:styleId="25">
    <w:name w:val="Body Text Indent 2"/>
    <w:basedOn w:val="a"/>
    <w:link w:val="26"/>
    <w:rsid w:val="007F46C6"/>
    <w:pPr>
      <w:spacing w:after="120" w:line="480" w:lineRule="auto"/>
      <w:ind w:left="283"/>
    </w:pPr>
  </w:style>
  <w:style w:type="character" w:customStyle="1" w:styleId="26">
    <w:name w:val="Основной текст с отступом 2 Знак"/>
    <w:basedOn w:val="a0"/>
    <w:link w:val="25"/>
    <w:rsid w:val="007F46C6"/>
    <w:rPr>
      <w:rFonts w:eastAsia="Times New Roman"/>
      <w:color w:val="auto"/>
      <w:sz w:val="24"/>
      <w:szCs w:val="24"/>
      <w:lang w:eastAsia="ru-RU"/>
    </w:rPr>
  </w:style>
  <w:style w:type="paragraph" w:customStyle="1" w:styleId="140">
    <w:name w:val="Стиль14 Знак"/>
    <w:basedOn w:val="a"/>
    <w:link w:val="141"/>
    <w:autoRedefine/>
    <w:qFormat/>
    <w:rsid w:val="007F46C6"/>
    <w:pPr>
      <w:widowControl w:val="0"/>
      <w:ind w:firstLine="567"/>
      <w:jc w:val="both"/>
    </w:pPr>
    <w:rPr>
      <w:sz w:val="28"/>
      <w:szCs w:val="28"/>
    </w:rPr>
  </w:style>
  <w:style w:type="character" w:customStyle="1" w:styleId="141">
    <w:name w:val="Стиль14 Знак Знак"/>
    <w:link w:val="140"/>
    <w:locked/>
    <w:rsid w:val="007F46C6"/>
    <w:rPr>
      <w:rFonts w:eastAsia="Times New Roman"/>
      <w:color w:val="auto"/>
      <w:lang w:eastAsia="ru-RU"/>
    </w:rPr>
  </w:style>
  <w:style w:type="character" w:customStyle="1" w:styleId="4">
    <w:name w:val="Знак Знак4"/>
    <w:rsid w:val="007F46C6"/>
    <w:rPr>
      <w:sz w:val="28"/>
      <w:szCs w:val="24"/>
      <w:lang w:val="kk-KZ" w:eastAsia="ru-RU" w:bidi="ar-SA"/>
    </w:rPr>
  </w:style>
  <w:style w:type="paragraph" w:customStyle="1" w:styleId="17">
    <w:name w:val="Знак Знак1 Знак Знак Знак Знак Знак Знак Знак"/>
    <w:basedOn w:val="a"/>
    <w:autoRedefine/>
    <w:rsid w:val="007F46C6"/>
    <w:rPr>
      <w:rFonts w:eastAsia="SimSun"/>
      <w:lang w:eastAsia="en-US"/>
    </w:rPr>
  </w:style>
  <w:style w:type="paragraph" w:customStyle="1" w:styleId="210">
    <w:name w:val="Список 21"/>
    <w:basedOn w:val="a"/>
    <w:rsid w:val="007F46C6"/>
    <w:pPr>
      <w:ind w:left="566" w:hanging="283"/>
    </w:pPr>
    <w:rPr>
      <w:sz w:val="20"/>
      <w:szCs w:val="20"/>
      <w:lang w:eastAsia="ar-SA"/>
    </w:rPr>
  </w:style>
  <w:style w:type="paragraph" w:customStyle="1" w:styleId="18">
    <w:name w:val="Знак Знак Знак Знак Знак1 Знак Знак Знак Знак Знак Знак Знак"/>
    <w:basedOn w:val="a"/>
    <w:autoRedefine/>
    <w:rsid w:val="007F46C6"/>
    <w:pPr>
      <w:jc w:val="center"/>
    </w:pPr>
    <w:rPr>
      <w:sz w:val="23"/>
      <w:szCs w:val="28"/>
    </w:rPr>
  </w:style>
  <w:style w:type="paragraph" w:styleId="af9">
    <w:name w:val="Balloon Text"/>
    <w:basedOn w:val="a"/>
    <w:link w:val="afa"/>
    <w:uiPriority w:val="99"/>
    <w:rsid w:val="007F46C6"/>
    <w:rPr>
      <w:rFonts w:ascii="Tahoma" w:hAnsi="Tahoma"/>
      <w:sz w:val="16"/>
      <w:szCs w:val="16"/>
    </w:rPr>
  </w:style>
  <w:style w:type="character" w:customStyle="1" w:styleId="afa">
    <w:name w:val="Текст выноски Знак"/>
    <w:basedOn w:val="a0"/>
    <w:link w:val="af9"/>
    <w:uiPriority w:val="99"/>
    <w:rsid w:val="007F46C6"/>
    <w:rPr>
      <w:rFonts w:ascii="Tahoma" w:eastAsia="Times New Roman" w:hAnsi="Tahoma"/>
      <w:color w:val="auto"/>
      <w:sz w:val="16"/>
      <w:szCs w:val="16"/>
      <w:lang w:eastAsia="ru-RU"/>
    </w:rPr>
  </w:style>
  <w:style w:type="paragraph" w:styleId="afb">
    <w:name w:val="caption"/>
    <w:basedOn w:val="a"/>
    <w:qFormat/>
    <w:rsid w:val="00BC11F3"/>
    <w:pPr>
      <w:jc w:val="center"/>
    </w:pPr>
    <w:rPr>
      <w:sz w:val="28"/>
      <w:szCs w:val="20"/>
    </w:rPr>
  </w:style>
  <w:style w:type="character" w:customStyle="1" w:styleId="hlnormal">
    <w:name w:val="hlnormal"/>
    <w:rsid w:val="00BC11F3"/>
  </w:style>
  <w:style w:type="paragraph" w:customStyle="1" w:styleId="text">
    <w:name w:val="text"/>
    <w:basedOn w:val="a"/>
    <w:uiPriority w:val="99"/>
    <w:rsid w:val="00917125"/>
    <w:pPr>
      <w:spacing w:before="100" w:beforeAutospacing="1" w:after="100" w:afterAutospacing="1"/>
    </w:pPr>
  </w:style>
  <w:style w:type="paragraph" w:customStyle="1" w:styleId="27">
    <w:name w:val="Абзац списка2"/>
    <w:basedOn w:val="a"/>
    <w:rsid w:val="00244059"/>
    <w:pPr>
      <w:ind w:left="720"/>
    </w:pPr>
    <w:rPr>
      <w:sz w:val="28"/>
      <w:szCs w:val="28"/>
      <w:lang w:eastAsia="en-US"/>
    </w:rPr>
  </w:style>
  <w:style w:type="table" w:styleId="afc">
    <w:name w:val="Table Grid"/>
    <w:basedOn w:val="a1"/>
    <w:uiPriority w:val="59"/>
    <w:rsid w:val="00C06B92"/>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
    <w:next w:val="a"/>
    <w:uiPriority w:val="39"/>
    <w:semiHidden/>
    <w:unhideWhenUsed/>
    <w:qFormat/>
    <w:rsid w:val="005D7C27"/>
    <w:pPr>
      <w:keepLines/>
      <w:spacing w:before="480" w:line="276" w:lineRule="auto"/>
      <w:jc w:val="left"/>
      <w:outlineLvl w:val="9"/>
    </w:pPr>
    <w:rPr>
      <w:rFonts w:asciiTheme="majorHAnsi" w:eastAsiaTheme="majorEastAsia" w:hAnsiTheme="majorHAnsi" w:cstheme="majorBidi"/>
      <w:b/>
      <w:bCs/>
      <w:color w:val="365F91" w:themeColor="accent1" w:themeShade="BF"/>
      <w:szCs w:val="28"/>
      <w:lang w:val="ru-RU" w:eastAsia="en-US"/>
    </w:rPr>
  </w:style>
  <w:style w:type="paragraph" w:styleId="19">
    <w:name w:val="toc 1"/>
    <w:basedOn w:val="a"/>
    <w:next w:val="a"/>
    <w:autoRedefine/>
    <w:uiPriority w:val="39"/>
    <w:unhideWhenUsed/>
    <w:rsid w:val="005D7C27"/>
    <w:pPr>
      <w:spacing w:after="100"/>
    </w:pPr>
  </w:style>
  <w:style w:type="paragraph" w:styleId="28">
    <w:name w:val="toc 2"/>
    <w:basedOn w:val="a"/>
    <w:next w:val="a"/>
    <w:autoRedefine/>
    <w:uiPriority w:val="39"/>
    <w:unhideWhenUsed/>
    <w:rsid w:val="005D7C27"/>
    <w:pPr>
      <w:spacing w:after="100"/>
      <w:ind w:left="240"/>
    </w:pPr>
  </w:style>
  <w:style w:type="paragraph" w:styleId="34">
    <w:name w:val="toc 3"/>
    <w:basedOn w:val="a"/>
    <w:next w:val="a"/>
    <w:autoRedefine/>
    <w:uiPriority w:val="39"/>
    <w:unhideWhenUsed/>
    <w:rsid w:val="005D7C27"/>
    <w:pPr>
      <w:spacing w:after="100"/>
      <w:ind w:left="480"/>
    </w:pPr>
  </w:style>
  <w:style w:type="paragraph" w:customStyle="1" w:styleId="120">
    <w:name w:val="Знак Знак Знак1 Знак Знак Знак Знак Знак Знак Знак Знак Знак Знак Знак Знак Знак Знак Знак2 Знак Знак Знак Знак"/>
    <w:basedOn w:val="a"/>
    <w:autoRedefine/>
    <w:rsid w:val="003663FC"/>
    <w:pPr>
      <w:spacing w:line="240" w:lineRule="exact"/>
      <w:jc w:val="both"/>
    </w:pPr>
    <w:rPr>
      <w:rFonts w:eastAsia="SimSun"/>
      <w:b/>
      <w:lang w:eastAsia="en-US"/>
    </w:rPr>
  </w:style>
  <w:style w:type="paragraph" w:customStyle="1" w:styleId="ConsPlusNormal">
    <w:name w:val="ConsPlusNormal"/>
    <w:qFormat/>
    <w:rsid w:val="00850D01"/>
    <w:pPr>
      <w:widowControl w:val="0"/>
      <w:autoSpaceDE w:val="0"/>
      <w:autoSpaceDN w:val="0"/>
      <w:adjustRightInd w:val="0"/>
      <w:spacing w:after="0" w:line="240" w:lineRule="auto"/>
      <w:ind w:firstLine="720"/>
      <w:jc w:val="center"/>
    </w:pPr>
    <w:rPr>
      <w:rFonts w:ascii="Arial" w:eastAsia="Times New Roman" w:hAnsi="Arial" w:cs="Arial"/>
      <w:color w:val="auto"/>
      <w:sz w:val="20"/>
      <w:szCs w:val="20"/>
    </w:rPr>
  </w:style>
  <w:style w:type="character" w:styleId="afe">
    <w:name w:val="line number"/>
    <w:basedOn w:val="a0"/>
    <w:uiPriority w:val="99"/>
    <w:semiHidden/>
    <w:unhideWhenUsed/>
    <w:rsid w:val="000220F3"/>
  </w:style>
  <w:style w:type="table" w:customStyle="1" w:styleId="35">
    <w:name w:val="Сетка таблицы3"/>
    <w:basedOn w:val="a1"/>
    <w:next w:val="afc"/>
    <w:uiPriority w:val="59"/>
    <w:rsid w:val="006B3942"/>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c"/>
    <w:uiPriority w:val="59"/>
    <w:rsid w:val="006B3942"/>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afc"/>
    <w:uiPriority w:val="59"/>
    <w:rsid w:val="00B15BF2"/>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c"/>
    <w:uiPriority w:val="59"/>
    <w:rsid w:val="00F6573F"/>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c"/>
    <w:uiPriority w:val="59"/>
    <w:rsid w:val="00B92C3E"/>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c"/>
    <w:uiPriority w:val="59"/>
    <w:rsid w:val="00B406F0"/>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c"/>
    <w:uiPriority w:val="59"/>
    <w:rsid w:val="00B406F0"/>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fc"/>
    <w:uiPriority w:val="59"/>
    <w:rsid w:val="0060200B"/>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uiPriority w:val="99"/>
    <w:rsid w:val="00EB2742"/>
    <w:pPr>
      <w:spacing w:after="0" w:line="240" w:lineRule="auto"/>
    </w:pPr>
    <w:rPr>
      <w:rFonts w:ascii="Calibri" w:eastAsia="Times New Roman" w:hAnsi="Calibri" w:cs="Calibri"/>
      <w:color w:val="auto"/>
      <w:sz w:val="22"/>
      <w:szCs w:val="22"/>
    </w:rPr>
  </w:style>
  <w:style w:type="table" w:customStyle="1" w:styleId="-11">
    <w:name w:val="Светлая сетка - Акцент 11"/>
    <w:basedOn w:val="a1"/>
    <w:next w:val="-1"/>
    <w:uiPriority w:val="62"/>
    <w:rsid w:val="00EB2742"/>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
    <w:name w:val="Light Grid Accent 1"/>
    <w:basedOn w:val="a1"/>
    <w:uiPriority w:val="62"/>
    <w:rsid w:val="00EB274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ff">
    <w:name w:val="Emphasis"/>
    <w:basedOn w:val="a0"/>
    <w:uiPriority w:val="20"/>
    <w:qFormat/>
    <w:rsid w:val="00FC3DEB"/>
    <w:rPr>
      <w:i/>
      <w:iCs/>
    </w:rPr>
  </w:style>
  <w:style w:type="table" w:customStyle="1" w:styleId="-12">
    <w:name w:val="Светлая сетка - Акцент 12"/>
    <w:basedOn w:val="a1"/>
    <w:uiPriority w:val="62"/>
    <w:rsid w:val="003F6035"/>
    <w:pPr>
      <w:spacing w:after="0" w:line="240" w:lineRule="auto"/>
    </w:pPr>
    <w:rPr>
      <w:rFonts w:asciiTheme="minorHAnsi" w:hAnsiTheme="minorHAnsi" w:cstheme="minorBidi"/>
      <w:color w:val="auto"/>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aff0">
    <w:name w:val="Базовый"/>
    <w:rsid w:val="005B030D"/>
    <w:pPr>
      <w:tabs>
        <w:tab w:val="left" w:pos="709"/>
      </w:tabs>
      <w:suppressAutoHyphens/>
      <w:spacing w:line="276" w:lineRule="atLeast"/>
    </w:pPr>
    <w:rPr>
      <w:rFonts w:ascii="Calibri" w:eastAsia="SimSun" w:hAnsi="Calibri" w:cstheme="minorBidi"/>
      <w:color w:val="auto"/>
      <w:sz w:val="22"/>
      <w:szCs w:val="22"/>
    </w:rPr>
  </w:style>
  <w:style w:type="table" w:customStyle="1" w:styleId="-110">
    <w:name w:val="Светлая заливка - Акцент 11"/>
    <w:basedOn w:val="a1"/>
    <w:next w:val="-10"/>
    <w:uiPriority w:val="60"/>
    <w:rsid w:val="009507A5"/>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0">
    <w:name w:val="Light Shading Accent 1"/>
    <w:basedOn w:val="a1"/>
    <w:uiPriority w:val="60"/>
    <w:rsid w:val="009507A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Светлая сетка - Акцент 13"/>
    <w:basedOn w:val="a1"/>
    <w:next w:val="-1"/>
    <w:uiPriority w:val="62"/>
    <w:rsid w:val="00045991"/>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0">
    <w:name w:val="Светлая заливка - Акцент 12"/>
    <w:basedOn w:val="a1"/>
    <w:next w:val="-10"/>
    <w:uiPriority w:val="60"/>
    <w:rsid w:val="00042AA4"/>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Средняя заливка 1 - Акцент 11"/>
    <w:basedOn w:val="a1"/>
    <w:next w:val="1-1"/>
    <w:uiPriority w:val="63"/>
    <w:rsid w:val="004A686A"/>
    <w:pPr>
      <w:spacing w:after="0" w:line="240" w:lineRule="auto"/>
    </w:pPr>
    <w:rPr>
      <w:rFonts w:ascii="Calibri" w:hAnsi="Calibri"/>
      <w:color w:val="auto"/>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1">
    <w:name w:val="Medium Shading 1 Accent 1"/>
    <w:basedOn w:val="a1"/>
    <w:uiPriority w:val="63"/>
    <w:rsid w:val="004A686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1">
    <w:name w:val="Светлая сетка - Акцент 121"/>
    <w:basedOn w:val="a1"/>
    <w:next w:val="-1"/>
    <w:uiPriority w:val="62"/>
    <w:rsid w:val="00EC2EEE"/>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
    <w:name w:val="Светлая сетка - Акцент 14"/>
    <w:basedOn w:val="a1"/>
    <w:next w:val="-1"/>
    <w:uiPriority w:val="62"/>
    <w:rsid w:val="001E59C2"/>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1">
    <w:name w:val="Текст в заданном формате"/>
    <w:basedOn w:val="a"/>
    <w:rsid w:val="00D21827"/>
    <w:pPr>
      <w:widowControl w:val="0"/>
      <w:suppressAutoHyphens/>
    </w:pPr>
    <w:rPr>
      <w:rFonts w:ascii="Liberation Mono" w:eastAsia="NSimSun" w:hAnsi="Liberation Mono" w:cs="Liberation Mono"/>
      <w:sz w:val="20"/>
      <w:szCs w:val="20"/>
      <w:lang w:eastAsia="zh-CN" w:bidi="hi-IN"/>
    </w:rPr>
  </w:style>
  <w:style w:type="table" w:customStyle="1" w:styleId="-130">
    <w:name w:val="Светлая заливка - Акцент 13"/>
    <w:basedOn w:val="a1"/>
    <w:next w:val="-10"/>
    <w:uiPriority w:val="60"/>
    <w:rsid w:val="00AA3F2B"/>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Светлая сетка - Акцент 111"/>
    <w:basedOn w:val="a1"/>
    <w:uiPriority w:val="62"/>
    <w:rsid w:val="00AA3F2B"/>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0">
    <w:name w:val="Светлая заливка - Акцент 14"/>
    <w:basedOn w:val="a1"/>
    <w:next w:val="-10"/>
    <w:uiPriority w:val="60"/>
    <w:rsid w:val="00B50A95"/>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c">
    <w:name w:val="Абзац списка Знак1"/>
    <w:aliases w:val="маркированный Знак,References Знак1"/>
    <w:uiPriority w:val="34"/>
    <w:locked/>
    <w:rsid w:val="004A5367"/>
  </w:style>
  <w:style w:type="character" w:styleId="aff2">
    <w:name w:val="Strong"/>
    <w:basedOn w:val="a0"/>
    <w:uiPriority w:val="22"/>
    <w:qFormat/>
    <w:rsid w:val="001166C8"/>
    <w:rPr>
      <w:b/>
      <w:bCs/>
    </w:rPr>
  </w:style>
  <w:style w:type="paragraph" w:customStyle="1" w:styleId="TimesNewRoman">
    <w:name w:val="Обычный + Times New Roman"/>
    <w:aliases w:val="14 пт,По ширине,Первая строка:  1,25 см,После: ..."/>
    <w:basedOn w:val="a"/>
    <w:rsid w:val="00C43159"/>
    <w:pPr>
      <w:ind w:firstLine="68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0642">
      <w:bodyDiv w:val="1"/>
      <w:marLeft w:val="0"/>
      <w:marRight w:val="0"/>
      <w:marTop w:val="0"/>
      <w:marBottom w:val="0"/>
      <w:divBdr>
        <w:top w:val="none" w:sz="0" w:space="0" w:color="auto"/>
        <w:left w:val="none" w:sz="0" w:space="0" w:color="auto"/>
        <w:bottom w:val="none" w:sz="0" w:space="0" w:color="auto"/>
        <w:right w:val="none" w:sz="0" w:space="0" w:color="auto"/>
      </w:divBdr>
    </w:div>
    <w:div w:id="247933988">
      <w:bodyDiv w:val="1"/>
      <w:marLeft w:val="0"/>
      <w:marRight w:val="0"/>
      <w:marTop w:val="0"/>
      <w:marBottom w:val="0"/>
      <w:divBdr>
        <w:top w:val="none" w:sz="0" w:space="0" w:color="auto"/>
        <w:left w:val="none" w:sz="0" w:space="0" w:color="auto"/>
        <w:bottom w:val="none" w:sz="0" w:space="0" w:color="auto"/>
        <w:right w:val="none" w:sz="0" w:space="0" w:color="auto"/>
      </w:divBdr>
    </w:div>
    <w:div w:id="275792293">
      <w:bodyDiv w:val="1"/>
      <w:marLeft w:val="0"/>
      <w:marRight w:val="0"/>
      <w:marTop w:val="0"/>
      <w:marBottom w:val="0"/>
      <w:divBdr>
        <w:top w:val="none" w:sz="0" w:space="0" w:color="auto"/>
        <w:left w:val="none" w:sz="0" w:space="0" w:color="auto"/>
        <w:bottom w:val="none" w:sz="0" w:space="0" w:color="auto"/>
        <w:right w:val="none" w:sz="0" w:space="0" w:color="auto"/>
      </w:divBdr>
    </w:div>
    <w:div w:id="289240695">
      <w:bodyDiv w:val="1"/>
      <w:marLeft w:val="0"/>
      <w:marRight w:val="0"/>
      <w:marTop w:val="0"/>
      <w:marBottom w:val="0"/>
      <w:divBdr>
        <w:top w:val="none" w:sz="0" w:space="0" w:color="auto"/>
        <w:left w:val="none" w:sz="0" w:space="0" w:color="auto"/>
        <w:bottom w:val="none" w:sz="0" w:space="0" w:color="auto"/>
        <w:right w:val="none" w:sz="0" w:space="0" w:color="auto"/>
      </w:divBdr>
    </w:div>
    <w:div w:id="309406693">
      <w:bodyDiv w:val="1"/>
      <w:marLeft w:val="0"/>
      <w:marRight w:val="0"/>
      <w:marTop w:val="0"/>
      <w:marBottom w:val="0"/>
      <w:divBdr>
        <w:top w:val="none" w:sz="0" w:space="0" w:color="auto"/>
        <w:left w:val="none" w:sz="0" w:space="0" w:color="auto"/>
        <w:bottom w:val="none" w:sz="0" w:space="0" w:color="auto"/>
        <w:right w:val="none" w:sz="0" w:space="0" w:color="auto"/>
      </w:divBdr>
    </w:div>
    <w:div w:id="330566690">
      <w:bodyDiv w:val="1"/>
      <w:marLeft w:val="0"/>
      <w:marRight w:val="0"/>
      <w:marTop w:val="0"/>
      <w:marBottom w:val="0"/>
      <w:divBdr>
        <w:top w:val="none" w:sz="0" w:space="0" w:color="auto"/>
        <w:left w:val="none" w:sz="0" w:space="0" w:color="auto"/>
        <w:bottom w:val="none" w:sz="0" w:space="0" w:color="auto"/>
        <w:right w:val="none" w:sz="0" w:space="0" w:color="auto"/>
      </w:divBdr>
    </w:div>
    <w:div w:id="385836354">
      <w:bodyDiv w:val="1"/>
      <w:marLeft w:val="0"/>
      <w:marRight w:val="0"/>
      <w:marTop w:val="0"/>
      <w:marBottom w:val="0"/>
      <w:divBdr>
        <w:top w:val="none" w:sz="0" w:space="0" w:color="auto"/>
        <w:left w:val="none" w:sz="0" w:space="0" w:color="auto"/>
        <w:bottom w:val="none" w:sz="0" w:space="0" w:color="auto"/>
        <w:right w:val="none" w:sz="0" w:space="0" w:color="auto"/>
      </w:divBdr>
    </w:div>
    <w:div w:id="400713121">
      <w:bodyDiv w:val="1"/>
      <w:marLeft w:val="0"/>
      <w:marRight w:val="0"/>
      <w:marTop w:val="0"/>
      <w:marBottom w:val="0"/>
      <w:divBdr>
        <w:top w:val="none" w:sz="0" w:space="0" w:color="auto"/>
        <w:left w:val="none" w:sz="0" w:space="0" w:color="auto"/>
        <w:bottom w:val="none" w:sz="0" w:space="0" w:color="auto"/>
        <w:right w:val="none" w:sz="0" w:space="0" w:color="auto"/>
      </w:divBdr>
    </w:div>
    <w:div w:id="466708430">
      <w:bodyDiv w:val="1"/>
      <w:marLeft w:val="0"/>
      <w:marRight w:val="0"/>
      <w:marTop w:val="0"/>
      <w:marBottom w:val="0"/>
      <w:divBdr>
        <w:top w:val="none" w:sz="0" w:space="0" w:color="auto"/>
        <w:left w:val="none" w:sz="0" w:space="0" w:color="auto"/>
        <w:bottom w:val="none" w:sz="0" w:space="0" w:color="auto"/>
        <w:right w:val="none" w:sz="0" w:space="0" w:color="auto"/>
      </w:divBdr>
    </w:div>
    <w:div w:id="889732174">
      <w:bodyDiv w:val="1"/>
      <w:marLeft w:val="0"/>
      <w:marRight w:val="0"/>
      <w:marTop w:val="0"/>
      <w:marBottom w:val="0"/>
      <w:divBdr>
        <w:top w:val="none" w:sz="0" w:space="0" w:color="auto"/>
        <w:left w:val="none" w:sz="0" w:space="0" w:color="auto"/>
        <w:bottom w:val="none" w:sz="0" w:space="0" w:color="auto"/>
        <w:right w:val="none" w:sz="0" w:space="0" w:color="auto"/>
      </w:divBdr>
    </w:div>
    <w:div w:id="1038163752">
      <w:bodyDiv w:val="1"/>
      <w:marLeft w:val="0"/>
      <w:marRight w:val="0"/>
      <w:marTop w:val="0"/>
      <w:marBottom w:val="0"/>
      <w:divBdr>
        <w:top w:val="none" w:sz="0" w:space="0" w:color="auto"/>
        <w:left w:val="none" w:sz="0" w:space="0" w:color="auto"/>
        <w:bottom w:val="none" w:sz="0" w:space="0" w:color="auto"/>
        <w:right w:val="none" w:sz="0" w:space="0" w:color="auto"/>
      </w:divBdr>
    </w:div>
    <w:div w:id="1145590342">
      <w:bodyDiv w:val="1"/>
      <w:marLeft w:val="0"/>
      <w:marRight w:val="0"/>
      <w:marTop w:val="0"/>
      <w:marBottom w:val="0"/>
      <w:divBdr>
        <w:top w:val="none" w:sz="0" w:space="0" w:color="auto"/>
        <w:left w:val="none" w:sz="0" w:space="0" w:color="auto"/>
        <w:bottom w:val="none" w:sz="0" w:space="0" w:color="auto"/>
        <w:right w:val="none" w:sz="0" w:space="0" w:color="auto"/>
      </w:divBdr>
    </w:div>
    <w:div w:id="1208563851">
      <w:bodyDiv w:val="1"/>
      <w:marLeft w:val="0"/>
      <w:marRight w:val="0"/>
      <w:marTop w:val="0"/>
      <w:marBottom w:val="0"/>
      <w:divBdr>
        <w:top w:val="none" w:sz="0" w:space="0" w:color="auto"/>
        <w:left w:val="none" w:sz="0" w:space="0" w:color="auto"/>
        <w:bottom w:val="none" w:sz="0" w:space="0" w:color="auto"/>
        <w:right w:val="none" w:sz="0" w:space="0" w:color="auto"/>
      </w:divBdr>
    </w:div>
    <w:div w:id="1238979512">
      <w:bodyDiv w:val="1"/>
      <w:marLeft w:val="0"/>
      <w:marRight w:val="0"/>
      <w:marTop w:val="0"/>
      <w:marBottom w:val="0"/>
      <w:divBdr>
        <w:top w:val="none" w:sz="0" w:space="0" w:color="auto"/>
        <w:left w:val="none" w:sz="0" w:space="0" w:color="auto"/>
        <w:bottom w:val="none" w:sz="0" w:space="0" w:color="auto"/>
        <w:right w:val="none" w:sz="0" w:space="0" w:color="auto"/>
      </w:divBdr>
    </w:div>
    <w:div w:id="1262302197">
      <w:bodyDiv w:val="1"/>
      <w:marLeft w:val="0"/>
      <w:marRight w:val="0"/>
      <w:marTop w:val="0"/>
      <w:marBottom w:val="0"/>
      <w:divBdr>
        <w:top w:val="none" w:sz="0" w:space="0" w:color="auto"/>
        <w:left w:val="none" w:sz="0" w:space="0" w:color="auto"/>
        <w:bottom w:val="none" w:sz="0" w:space="0" w:color="auto"/>
        <w:right w:val="none" w:sz="0" w:space="0" w:color="auto"/>
      </w:divBdr>
    </w:div>
    <w:div w:id="1303774758">
      <w:bodyDiv w:val="1"/>
      <w:marLeft w:val="0"/>
      <w:marRight w:val="0"/>
      <w:marTop w:val="0"/>
      <w:marBottom w:val="0"/>
      <w:divBdr>
        <w:top w:val="none" w:sz="0" w:space="0" w:color="auto"/>
        <w:left w:val="none" w:sz="0" w:space="0" w:color="auto"/>
        <w:bottom w:val="none" w:sz="0" w:space="0" w:color="auto"/>
        <w:right w:val="none" w:sz="0" w:space="0" w:color="auto"/>
      </w:divBdr>
    </w:div>
    <w:div w:id="1419324001">
      <w:bodyDiv w:val="1"/>
      <w:marLeft w:val="0"/>
      <w:marRight w:val="0"/>
      <w:marTop w:val="0"/>
      <w:marBottom w:val="0"/>
      <w:divBdr>
        <w:top w:val="none" w:sz="0" w:space="0" w:color="auto"/>
        <w:left w:val="none" w:sz="0" w:space="0" w:color="auto"/>
        <w:bottom w:val="none" w:sz="0" w:space="0" w:color="auto"/>
        <w:right w:val="none" w:sz="0" w:space="0" w:color="auto"/>
      </w:divBdr>
    </w:div>
    <w:div w:id="1433210053">
      <w:bodyDiv w:val="1"/>
      <w:marLeft w:val="0"/>
      <w:marRight w:val="0"/>
      <w:marTop w:val="0"/>
      <w:marBottom w:val="0"/>
      <w:divBdr>
        <w:top w:val="none" w:sz="0" w:space="0" w:color="auto"/>
        <w:left w:val="none" w:sz="0" w:space="0" w:color="auto"/>
        <w:bottom w:val="none" w:sz="0" w:space="0" w:color="auto"/>
        <w:right w:val="none" w:sz="0" w:space="0" w:color="auto"/>
      </w:divBdr>
    </w:div>
    <w:div w:id="1539705974">
      <w:bodyDiv w:val="1"/>
      <w:marLeft w:val="0"/>
      <w:marRight w:val="0"/>
      <w:marTop w:val="0"/>
      <w:marBottom w:val="0"/>
      <w:divBdr>
        <w:top w:val="none" w:sz="0" w:space="0" w:color="auto"/>
        <w:left w:val="none" w:sz="0" w:space="0" w:color="auto"/>
        <w:bottom w:val="none" w:sz="0" w:space="0" w:color="auto"/>
        <w:right w:val="none" w:sz="0" w:space="0" w:color="auto"/>
      </w:divBdr>
    </w:div>
    <w:div w:id="1550024661">
      <w:bodyDiv w:val="1"/>
      <w:marLeft w:val="0"/>
      <w:marRight w:val="0"/>
      <w:marTop w:val="0"/>
      <w:marBottom w:val="0"/>
      <w:divBdr>
        <w:top w:val="none" w:sz="0" w:space="0" w:color="auto"/>
        <w:left w:val="none" w:sz="0" w:space="0" w:color="auto"/>
        <w:bottom w:val="none" w:sz="0" w:space="0" w:color="auto"/>
        <w:right w:val="none" w:sz="0" w:space="0" w:color="auto"/>
      </w:divBdr>
    </w:div>
    <w:div w:id="1573272162">
      <w:bodyDiv w:val="1"/>
      <w:marLeft w:val="0"/>
      <w:marRight w:val="0"/>
      <w:marTop w:val="0"/>
      <w:marBottom w:val="0"/>
      <w:divBdr>
        <w:top w:val="none" w:sz="0" w:space="0" w:color="auto"/>
        <w:left w:val="none" w:sz="0" w:space="0" w:color="auto"/>
        <w:bottom w:val="none" w:sz="0" w:space="0" w:color="auto"/>
        <w:right w:val="none" w:sz="0" w:space="0" w:color="auto"/>
      </w:divBdr>
    </w:div>
    <w:div w:id="1580166467">
      <w:bodyDiv w:val="1"/>
      <w:marLeft w:val="0"/>
      <w:marRight w:val="0"/>
      <w:marTop w:val="0"/>
      <w:marBottom w:val="0"/>
      <w:divBdr>
        <w:top w:val="none" w:sz="0" w:space="0" w:color="auto"/>
        <w:left w:val="none" w:sz="0" w:space="0" w:color="auto"/>
        <w:bottom w:val="none" w:sz="0" w:space="0" w:color="auto"/>
        <w:right w:val="none" w:sz="0" w:space="0" w:color="auto"/>
      </w:divBdr>
    </w:div>
    <w:div w:id="1649557576">
      <w:bodyDiv w:val="1"/>
      <w:marLeft w:val="0"/>
      <w:marRight w:val="0"/>
      <w:marTop w:val="0"/>
      <w:marBottom w:val="0"/>
      <w:divBdr>
        <w:top w:val="none" w:sz="0" w:space="0" w:color="auto"/>
        <w:left w:val="none" w:sz="0" w:space="0" w:color="auto"/>
        <w:bottom w:val="none" w:sz="0" w:space="0" w:color="auto"/>
        <w:right w:val="none" w:sz="0" w:space="0" w:color="auto"/>
      </w:divBdr>
    </w:div>
    <w:div w:id="1780103943">
      <w:bodyDiv w:val="1"/>
      <w:marLeft w:val="0"/>
      <w:marRight w:val="0"/>
      <w:marTop w:val="0"/>
      <w:marBottom w:val="0"/>
      <w:divBdr>
        <w:top w:val="none" w:sz="0" w:space="0" w:color="auto"/>
        <w:left w:val="none" w:sz="0" w:space="0" w:color="auto"/>
        <w:bottom w:val="none" w:sz="0" w:space="0" w:color="auto"/>
        <w:right w:val="none" w:sz="0" w:space="0" w:color="auto"/>
      </w:divBdr>
    </w:div>
    <w:div w:id="1800026786">
      <w:bodyDiv w:val="1"/>
      <w:marLeft w:val="0"/>
      <w:marRight w:val="0"/>
      <w:marTop w:val="0"/>
      <w:marBottom w:val="0"/>
      <w:divBdr>
        <w:top w:val="none" w:sz="0" w:space="0" w:color="auto"/>
        <w:left w:val="none" w:sz="0" w:space="0" w:color="auto"/>
        <w:bottom w:val="none" w:sz="0" w:space="0" w:color="auto"/>
        <w:right w:val="none" w:sz="0" w:space="0" w:color="auto"/>
      </w:divBdr>
    </w:div>
    <w:div w:id="1801991909">
      <w:bodyDiv w:val="1"/>
      <w:marLeft w:val="0"/>
      <w:marRight w:val="0"/>
      <w:marTop w:val="0"/>
      <w:marBottom w:val="0"/>
      <w:divBdr>
        <w:top w:val="none" w:sz="0" w:space="0" w:color="auto"/>
        <w:left w:val="none" w:sz="0" w:space="0" w:color="auto"/>
        <w:bottom w:val="none" w:sz="0" w:space="0" w:color="auto"/>
        <w:right w:val="none" w:sz="0" w:space="0" w:color="auto"/>
      </w:divBdr>
    </w:div>
    <w:div w:id="1807042971">
      <w:bodyDiv w:val="1"/>
      <w:marLeft w:val="0"/>
      <w:marRight w:val="0"/>
      <w:marTop w:val="0"/>
      <w:marBottom w:val="0"/>
      <w:divBdr>
        <w:top w:val="none" w:sz="0" w:space="0" w:color="auto"/>
        <w:left w:val="none" w:sz="0" w:space="0" w:color="auto"/>
        <w:bottom w:val="none" w:sz="0" w:space="0" w:color="auto"/>
        <w:right w:val="none" w:sz="0" w:space="0" w:color="auto"/>
      </w:divBdr>
    </w:div>
    <w:div w:id="1811240329">
      <w:bodyDiv w:val="1"/>
      <w:marLeft w:val="0"/>
      <w:marRight w:val="0"/>
      <w:marTop w:val="0"/>
      <w:marBottom w:val="0"/>
      <w:divBdr>
        <w:top w:val="none" w:sz="0" w:space="0" w:color="auto"/>
        <w:left w:val="none" w:sz="0" w:space="0" w:color="auto"/>
        <w:bottom w:val="none" w:sz="0" w:space="0" w:color="auto"/>
        <w:right w:val="none" w:sz="0" w:space="0" w:color="auto"/>
      </w:divBdr>
    </w:div>
    <w:div w:id="1858763886">
      <w:bodyDiv w:val="1"/>
      <w:marLeft w:val="0"/>
      <w:marRight w:val="0"/>
      <w:marTop w:val="0"/>
      <w:marBottom w:val="0"/>
      <w:divBdr>
        <w:top w:val="none" w:sz="0" w:space="0" w:color="auto"/>
        <w:left w:val="none" w:sz="0" w:space="0" w:color="auto"/>
        <w:bottom w:val="none" w:sz="0" w:space="0" w:color="auto"/>
        <w:right w:val="none" w:sz="0" w:space="0" w:color="auto"/>
      </w:divBdr>
    </w:div>
    <w:div w:id="1866090939">
      <w:bodyDiv w:val="1"/>
      <w:marLeft w:val="0"/>
      <w:marRight w:val="0"/>
      <w:marTop w:val="0"/>
      <w:marBottom w:val="0"/>
      <w:divBdr>
        <w:top w:val="none" w:sz="0" w:space="0" w:color="auto"/>
        <w:left w:val="none" w:sz="0" w:space="0" w:color="auto"/>
        <w:bottom w:val="none" w:sz="0" w:space="0" w:color="auto"/>
        <w:right w:val="none" w:sz="0" w:space="0" w:color="auto"/>
      </w:divBdr>
    </w:div>
    <w:div w:id="1908564121">
      <w:bodyDiv w:val="1"/>
      <w:marLeft w:val="0"/>
      <w:marRight w:val="0"/>
      <w:marTop w:val="0"/>
      <w:marBottom w:val="0"/>
      <w:divBdr>
        <w:top w:val="none" w:sz="0" w:space="0" w:color="auto"/>
        <w:left w:val="none" w:sz="0" w:space="0" w:color="auto"/>
        <w:bottom w:val="none" w:sz="0" w:space="0" w:color="auto"/>
        <w:right w:val="none" w:sz="0" w:space="0" w:color="auto"/>
      </w:divBdr>
      <w:divsChild>
        <w:div w:id="1397163151">
          <w:marLeft w:val="0"/>
          <w:marRight w:val="0"/>
          <w:marTop w:val="0"/>
          <w:marBottom w:val="0"/>
          <w:divBdr>
            <w:top w:val="none" w:sz="0" w:space="0" w:color="auto"/>
            <w:left w:val="none" w:sz="0" w:space="0" w:color="auto"/>
            <w:bottom w:val="none" w:sz="0" w:space="0" w:color="auto"/>
            <w:right w:val="none" w:sz="0" w:space="0" w:color="auto"/>
          </w:divBdr>
        </w:div>
      </w:divsChild>
    </w:div>
    <w:div w:id="1918247779">
      <w:bodyDiv w:val="1"/>
      <w:marLeft w:val="0"/>
      <w:marRight w:val="0"/>
      <w:marTop w:val="0"/>
      <w:marBottom w:val="0"/>
      <w:divBdr>
        <w:top w:val="none" w:sz="0" w:space="0" w:color="auto"/>
        <w:left w:val="none" w:sz="0" w:space="0" w:color="auto"/>
        <w:bottom w:val="none" w:sz="0" w:space="0" w:color="auto"/>
        <w:right w:val="none" w:sz="0" w:space="0" w:color="auto"/>
      </w:divBdr>
    </w:div>
    <w:div w:id="209381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dilet.zan.kz/rus/docs/P15000007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A%D1%8B%D0%B7%D1%8B%D0%BB%D0%B6%D1%83%D0%BB%D0%B4%D1%83%D0%B7_(%D0%90%D0%BA%D0%BC%D0%BE%D0%BB%D0%B8%D0%BD%D1%81%D0%BA%D0%B0%D1%8F_%D0%BE%D0%B1%D0%BB%D0%B0%D1%81%D1%82%D1%8C)"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s://ru.wikipedia.org/wiki/%D0%9A%D1%80%D0%B0%D1%81%D0%BD%D1%8B%D0%B9_%D0%AF%D1%80_(%D0%90%D0%BA%D0%BC%D0%BE%D0%BB%D0%B8%D0%BD%D1%81%D0%BA%D0%B0%D1%8F_%D0%BE%D0%B1%D0%BB%D0%B0%D1%81%D1%82%D1%8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D0%A1%D1%82%D0%B0%D0%BD%D1%86%D0%B8%D0%BE%D0%BD%D0%BD%D1%8B%D0%B9_(%D0%90%D0%BA%D0%BC%D0%BE%D0%BB%D0%B8%D0%BD%D1%81%D0%BA%D0%B0%D1%8F_%D0%BE%D0%B1%D0%BB%D0%B0%D1%81%D1%82%D1%8C)"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c:spPr>
    </c:sideWall>
    <c:backWall>
      <c:thickness val="0"/>
      <c:spPr>
        <a:noFill/>
      </c:spPr>
    </c:backWall>
    <c:plotArea>
      <c:layout/>
      <c:bar3DChart>
        <c:barDir val="col"/>
        <c:grouping val="clustered"/>
        <c:varyColors val="0"/>
        <c:ser>
          <c:idx val="0"/>
          <c:order val="0"/>
          <c:tx>
            <c:strRef>
              <c:f>Лист1!$B$1</c:f>
              <c:strCache>
                <c:ptCount val="1"/>
                <c:pt idx="0">
                  <c:v>численность населения, тыс.чел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2014 год</c:v>
                </c:pt>
                <c:pt idx="1">
                  <c:v>2015 год</c:v>
                </c:pt>
                <c:pt idx="2">
                  <c:v>9 мес. 2017 г.</c:v>
                </c:pt>
              </c:strCache>
            </c:strRef>
          </c:cat>
          <c:val>
            <c:numRef>
              <c:f>Лист1!$B$2:$B$4</c:f>
              <c:numCache>
                <c:formatCode>General</c:formatCode>
                <c:ptCount val="3"/>
                <c:pt idx="0" formatCode="0.000">
                  <c:v>155.73599999999999</c:v>
                </c:pt>
                <c:pt idx="1">
                  <c:v>159.441</c:v>
                </c:pt>
                <c:pt idx="2">
                  <c:v>159.499</c:v>
                </c:pt>
              </c:numCache>
            </c:numRef>
          </c:val>
        </c:ser>
        <c:ser>
          <c:idx val="1"/>
          <c:order val="1"/>
          <c:tx>
            <c:strRef>
              <c:f>Лист1!$C$1</c:f>
              <c:strCache>
                <c:ptCount val="1"/>
                <c:pt idx="0">
                  <c:v>коэффициент естественного прироста на 1000  чел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2014 год</c:v>
                </c:pt>
                <c:pt idx="1">
                  <c:v>2015 год</c:v>
                </c:pt>
                <c:pt idx="2">
                  <c:v>9 мес. 2017 г.</c:v>
                </c:pt>
              </c:strCache>
            </c:strRef>
          </c:cat>
          <c:val>
            <c:numRef>
              <c:f>Лист1!$C$2:$C$4</c:f>
              <c:numCache>
                <c:formatCode>General</c:formatCode>
                <c:ptCount val="3"/>
                <c:pt idx="0">
                  <c:v>12.82</c:v>
                </c:pt>
                <c:pt idx="1">
                  <c:v>14.05</c:v>
                </c:pt>
                <c:pt idx="2">
                  <c:v>12.07</c:v>
                </c:pt>
              </c:numCache>
            </c:numRef>
          </c:val>
        </c:ser>
        <c:ser>
          <c:idx val="2"/>
          <c:order val="2"/>
          <c:tx>
            <c:strRef>
              <c:f>Лист1!$D$1</c:f>
              <c:strCache>
                <c:ptCount val="1"/>
                <c:pt idx="0">
                  <c:v>сальдо миграции, чел</c:v>
                </c:pt>
              </c:strCache>
            </c:strRef>
          </c:tx>
          <c:invertIfNegative val="0"/>
          <c:dLbls>
            <c:dLbl>
              <c:idx val="1"/>
              <c:layout>
                <c:manualLayout>
                  <c:x val="4.0899795501022448E-2"/>
                  <c:y val="-1.190476190476190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2014 год</c:v>
                </c:pt>
                <c:pt idx="1">
                  <c:v>2015 год</c:v>
                </c:pt>
                <c:pt idx="2">
                  <c:v>9 мес. 2017 г.</c:v>
                </c:pt>
              </c:strCache>
            </c:strRef>
          </c:cat>
          <c:val>
            <c:numRef>
              <c:f>Лист1!$D$2:$D$4</c:f>
              <c:numCache>
                <c:formatCode>General</c:formatCode>
                <c:ptCount val="3"/>
                <c:pt idx="0">
                  <c:v>-242</c:v>
                </c:pt>
                <c:pt idx="1">
                  <c:v>1484</c:v>
                </c:pt>
                <c:pt idx="2">
                  <c:v>-1887</c:v>
                </c:pt>
              </c:numCache>
            </c:numRef>
          </c:val>
        </c:ser>
        <c:dLbls>
          <c:showLegendKey val="0"/>
          <c:showVal val="0"/>
          <c:showCatName val="0"/>
          <c:showSerName val="0"/>
          <c:showPercent val="0"/>
          <c:showBubbleSize val="0"/>
        </c:dLbls>
        <c:gapWidth val="150"/>
        <c:shape val="cone"/>
        <c:axId val="107780736"/>
        <c:axId val="107782528"/>
        <c:axId val="0"/>
      </c:bar3DChart>
      <c:catAx>
        <c:axId val="107780736"/>
        <c:scaling>
          <c:orientation val="minMax"/>
        </c:scaling>
        <c:delete val="0"/>
        <c:axPos val="b"/>
        <c:numFmt formatCode="General" sourceLinked="0"/>
        <c:majorTickMark val="out"/>
        <c:minorTickMark val="none"/>
        <c:tickLblPos val="nextTo"/>
        <c:crossAx val="107782528"/>
        <c:crosses val="autoZero"/>
        <c:auto val="1"/>
        <c:lblAlgn val="ctr"/>
        <c:lblOffset val="100"/>
        <c:noMultiLvlLbl val="0"/>
      </c:catAx>
      <c:valAx>
        <c:axId val="107782528"/>
        <c:scaling>
          <c:orientation val="minMax"/>
          <c:max val="500"/>
          <c:min val="0"/>
        </c:scaling>
        <c:delete val="0"/>
        <c:axPos val="l"/>
        <c:majorGridlines/>
        <c:numFmt formatCode="0.000" sourceLinked="1"/>
        <c:majorTickMark val="out"/>
        <c:minorTickMark val="none"/>
        <c:tickLblPos val="nextTo"/>
        <c:crossAx val="107780736"/>
        <c:crosses val="autoZero"/>
        <c:crossBetween val="between"/>
        <c:minorUnit val="10"/>
      </c:valAx>
    </c:plotArea>
    <c:legend>
      <c:legendPos val="r"/>
      <c:layout>
        <c:manualLayout>
          <c:xMode val="edge"/>
          <c:yMode val="edge"/>
          <c:x val="0.65051936728653204"/>
          <c:y val="0.24914041994750658"/>
          <c:w val="0.33668237795201322"/>
          <c:h val="0.5023371164931955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мероприятия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2014 г.</c:v>
                </c:pt>
                <c:pt idx="1">
                  <c:v>2015 г.</c:v>
                </c:pt>
                <c:pt idx="2">
                  <c:v>2016 г.</c:v>
                </c:pt>
                <c:pt idx="3">
                  <c:v>9 мес.2017г.</c:v>
                </c:pt>
              </c:strCache>
            </c:strRef>
          </c:cat>
          <c:val>
            <c:numRef>
              <c:f>Лист1!$B$2:$B$5</c:f>
              <c:numCache>
                <c:formatCode>General</c:formatCode>
                <c:ptCount val="4"/>
                <c:pt idx="0">
                  <c:v>2987</c:v>
                </c:pt>
                <c:pt idx="1">
                  <c:v>2511</c:v>
                </c:pt>
                <c:pt idx="2">
                  <c:v>3228</c:v>
                </c:pt>
                <c:pt idx="3">
                  <c:v>2154</c:v>
                </c:pt>
              </c:numCache>
            </c:numRef>
          </c:val>
        </c:ser>
        <c:ser>
          <c:idx val="1"/>
          <c:order val="1"/>
          <c:tx>
            <c:strRef>
              <c:f>Лист1!$C$1</c:f>
              <c:strCache>
                <c:ptCount val="1"/>
                <c:pt idx="0">
                  <c:v>количество посетителей, тыс.чел</c:v>
                </c:pt>
              </c:strCache>
            </c:strRef>
          </c:tx>
          <c:invertIfNegative val="0"/>
          <c:dLbls>
            <c:dLbl>
              <c:idx val="2"/>
              <c:tx>
                <c:rich>
                  <a:bodyPr/>
                  <a:lstStyle/>
                  <a:p>
                    <a:r>
                      <a:rPr lang="en-US"/>
                      <a:t>821,8</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2014 г.</c:v>
                </c:pt>
                <c:pt idx="1">
                  <c:v>2015 г.</c:v>
                </c:pt>
                <c:pt idx="2">
                  <c:v>2016 г.</c:v>
                </c:pt>
                <c:pt idx="3">
                  <c:v>9 мес.2017г.</c:v>
                </c:pt>
              </c:strCache>
            </c:strRef>
          </c:cat>
          <c:val>
            <c:numRef>
              <c:f>Лист1!$C$2:$C$5</c:f>
              <c:numCache>
                <c:formatCode>General</c:formatCode>
                <c:ptCount val="4"/>
                <c:pt idx="0">
                  <c:v>811.1</c:v>
                </c:pt>
                <c:pt idx="1">
                  <c:v>821.8</c:v>
                </c:pt>
                <c:pt idx="2">
                  <c:v>875</c:v>
                </c:pt>
                <c:pt idx="3">
                  <c:v>626.4</c:v>
                </c:pt>
              </c:numCache>
            </c:numRef>
          </c:val>
        </c:ser>
        <c:dLbls>
          <c:showLegendKey val="0"/>
          <c:showVal val="0"/>
          <c:showCatName val="0"/>
          <c:showSerName val="0"/>
          <c:showPercent val="0"/>
          <c:showBubbleSize val="0"/>
        </c:dLbls>
        <c:gapWidth val="150"/>
        <c:axId val="107796736"/>
        <c:axId val="110575616"/>
      </c:barChart>
      <c:catAx>
        <c:axId val="107796736"/>
        <c:scaling>
          <c:orientation val="minMax"/>
        </c:scaling>
        <c:delete val="0"/>
        <c:axPos val="b"/>
        <c:numFmt formatCode="General" sourceLinked="0"/>
        <c:majorTickMark val="out"/>
        <c:minorTickMark val="none"/>
        <c:tickLblPos val="nextTo"/>
        <c:crossAx val="110575616"/>
        <c:crosses val="autoZero"/>
        <c:auto val="1"/>
        <c:lblAlgn val="ctr"/>
        <c:lblOffset val="100"/>
        <c:noMultiLvlLbl val="0"/>
      </c:catAx>
      <c:valAx>
        <c:axId val="110575616"/>
        <c:scaling>
          <c:orientation val="minMax"/>
          <c:max val="3500"/>
        </c:scaling>
        <c:delete val="0"/>
        <c:axPos val="l"/>
        <c:majorGridlines/>
        <c:numFmt formatCode="General" sourceLinked="1"/>
        <c:majorTickMark val="out"/>
        <c:minorTickMark val="none"/>
        <c:tickLblPos val="nextTo"/>
        <c:crossAx val="10779673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Государственная собственность</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2014 год</c:v>
                </c:pt>
                <c:pt idx="1">
                  <c:v>2015 год</c:v>
                </c:pt>
                <c:pt idx="2">
                  <c:v>2016 год</c:v>
                </c:pt>
              </c:strCache>
            </c:strRef>
          </c:cat>
          <c:val>
            <c:numRef>
              <c:f>Лист1!$B$2:$B$4</c:f>
              <c:numCache>
                <c:formatCode>General</c:formatCode>
                <c:ptCount val="3"/>
                <c:pt idx="0">
                  <c:v>16193</c:v>
                </c:pt>
                <c:pt idx="1">
                  <c:v>21989</c:v>
                </c:pt>
                <c:pt idx="2">
                  <c:v>11474</c:v>
                </c:pt>
              </c:numCache>
            </c:numRef>
          </c:val>
        </c:ser>
        <c:ser>
          <c:idx val="1"/>
          <c:order val="1"/>
          <c:tx>
            <c:strRef>
              <c:f>Лист1!$C$1</c:f>
              <c:strCache>
                <c:ptCount val="1"/>
                <c:pt idx="0">
                  <c:v>Частная собственность</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2014 год</c:v>
                </c:pt>
                <c:pt idx="1">
                  <c:v>2015 год</c:v>
                </c:pt>
                <c:pt idx="2">
                  <c:v>2016 год</c:v>
                </c:pt>
              </c:strCache>
            </c:strRef>
          </c:cat>
          <c:val>
            <c:numRef>
              <c:f>Лист1!$C$2:$C$4</c:f>
              <c:numCache>
                <c:formatCode>General</c:formatCode>
                <c:ptCount val="3"/>
                <c:pt idx="0">
                  <c:v>89715</c:v>
                </c:pt>
                <c:pt idx="1">
                  <c:v>102363</c:v>
                </c:pt>
                <c:pt idx="2">
                  <c:v>115981</c:v>
                </c:pt>
              </c:numCache>
            </c:numRef>
          </c:val>
        </c:ser>
        <c:dLbls>
          <c:showLegendKey val="0"/>
          <c:showVal val="0"/>
          <c:showCatName val="0"/>
          <c:showSerName val="0"/>
          <c:showPercent val="0"/>
          <c:showBubbleSize val="0"/>
        </c:dLbls>
        <c:gapWidth val="150"/>
        <c:axId val="110634880"/>
        <c:axId val="110636416"/>
      </c:barChart>
      <c:catAx>
        <c:axId val="110634880"/>
        <c:scaling>
          <c:orientation val="minMax"/>
        </c:scaling>
        <c:delete val="0"/>
        <c:axPos val="b"/>
        <c:numFmt formatCode="General" sourceLinked="0"/>
        <c:majorTickMark val="out"/>
        <c:minorTickMark val="none"/>
        <c:tickLblPos val="nextTo"/>
        <c:txPr>
          <a:bodyPr/>
          <a:lstStyle/>
          <a:p>
            <a:pPr>
              <a:defRPr b="1"/>
            </a:pPr>
            <a:endParaRPr lang="ru-RU"/>
          </a:p>
        </c:txPr>
        <c:crossAx val="110636416"/>
        <c:crosses val="autoZero"/>
        <c:auto val="1"/>
        <c:lblAlgn val="ctr"/>
        <c:lblOffset val="100"/>
        <c:noMultiLvlLbl val="0"/>
      </c:catAx>
      <c:valAx>
        <c:axId val="110636416"/>
        <c:scaling>
          <c:orientation val="minMax"/>
        </c:scaling>
        <c:delete val="0"/>
        <c:axPos val="l"/>
        <c:majorGridlines/>
        <c:numFmt formatCode="General" sourceLinked="1"/>
        <c:majorTickMark val="out"/>
        <c:minorTickMark val="none"/>
        <c:tickLblPos val="nextTo"/>
        <c:crossAx val="110634880"/>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0.14364774715660542"/>
          <c:y val="6.3898887639045124E-2"/>
          <c:w val="0.57979093759113443"/>
          <c:h val="0.81293456198648351"/>
        </c:manualLayout>
      </c:layout>
      <c:bar3DChart>
        <c:barDir val="col"/>
        <c:grouping val="stacked"/>
        <c:varyColors val="0"/>
        <c:ser>
          <c:idx val="0"/>
          <c:order val="0"/>
          <c:tx>
            <c:strRef>
              <c:f>Лист1!$B$1</c:f>
              <c:strCache>
                <c:ptCount val="1"/>
                <c:pt idx="0">
                  <c:v>Объем инвестиций в жилищное строительство, млн.тенге</c:v>
                </c:pt>
              </c:strCache>
            </c:strRef>
          </c:tx>
          <c:invertIfNegative val="0"/>
          <c:dLbls>
            <c:dLbl>
              <c:idx val="0"/>
              <c:layout>
                <c:manualLayout>
                  <c:x val="1.1574074074074073E-2"/>
                  <c:y val="-0.27313334712084758"/>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2592592592591737E-3"/>
                  <c:y val="-0.31099863204774514"/>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3148148148148147E-2"/>
                  <c:y val="-0.34523809523809523"/>
                </c:manualLayout>
              </c:layout>
              <c:tx>
                <c:rich>
                  <a:bodyPr/>
                  <a:lstStyle/>
                  <a:p>
                    <a:r>
                      <a:rPr lang="en-US"/>
                      <a:t>10700,4</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2014 год</c:v>
                </c:pt>
                <c:pt idx="1">
                  <c:v>2015 год</c:v>
                </c:pt>
                <c:pt idx="2">
                  <c:v>2016 год</c:v>
                </c:pt>
              </c:strCache>
            </c:strRef>
          </c:cat>
          <c:val>
            <c:numRef>
              <c:f>Лист1!$B$2:$B$4</c:f>
              <c:numCache>
                <c:formatCode>General</c:formatCode>
                <c:ptCount val="3"/>
                <c:pt idx="0">
                  <c:v>8434.5</c:v>
                </c:pt>
                <c:pt idx="1">
                  <c:v>9515.2000000000007</c:v>
                </c:pt>
                <c:pt idx="2">
                  <c:v>10700.4</c:v>
                </c:pt>
              </c:numCache>
            </c:numRef>
          </c:val>
        </c:ser>
        <c:dLbls>
          <c:showLegendKey val="0"/>
          <c:showVal val="0"/>
          <c:showCatName val="0"/>
          <c:showSerName val="0"/>
          <c:showPercent val="0"/>
          <c:showBubbleSize val="0"/>
        </c:dLbls>
        <c:gapWidth val="150"/>
        <c:shape val="pyramid"/>
        <c:axId val="110787968"/>
        <c:axId val="111592576"/>
        <c:axId val="0"/>
      </c:bar3DChart>
      <c:catAx>
        <c:axId val="110787968"/>
        <c:scaling>
          <c:orientation val="minMax"/>
        </c:scaling>
        <c:delete val="0"/>
        <c:axPos val="b"/>
        <c:numFmt formatCode="General" sourceLinked="1"/>
        <c:majorTickMark val="out"/>
        <c:minorTickMark val="none"/>
        <c:tickLblPos val="nextTo"/>
        <c:crossAx val="111592576"/>
        <c:crosses val="autoZero"/>
        <c:auto val="1"/>
        <c:lblAlgn val="ctr"/>
        <c:lblOffset val="100"/>
        <c:noMultiLvlLbl val="0"/>
      </c:catAx>
      <c:valAx>
        <c:axId val="111592576"/>
        <c:scaling>
          <c:orientation val="minMax"/>
        </c:scaling>
        <c:delete val="0"/>
        <c:axPos val="l"/>
        <c:majorGridlines/>
        <c:numFmt formatCode="General" sourceLinked="1"/>
        <c:majorTickMark val="out"/>
        <c:minorTickMark val="none"/>
        <c:tickLblPos val="nextTo"/>
        <c:crossAx val="110787968"/>
        <c:crosses val="autoZero"/>
        <c:crossBetween val="between"/>
        <c:majorUnit val="1000"/>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A1AB-03FA-475C-B1C6-0C8AF89B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72</Pages>
  <Words>26325</Words>
  <Characters>150059</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10</cp:revision>
  <cp:lastPrinted>2018-07-11T06:31:00Z</cp:lastPrinted>
  <dcterms:created xsi:type="dcterms:W3CDTF">2018-07-05T05:42:00Z</dcterms:created>
  <dcterms:modified xsi:type="dcterms:W3CDTF">2018-07-11T08:34:00Z</dcterms:modified>
</cp:coreProperties>
</file>