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B" w:rsidRDefault="005F19BB" w:rsidP="005F19BB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="007F020B">
        <w:rPr>
          <w:color w:val="3399FF"/>
          <w:lang w:val="kk-KZ"/>
        </w:rPr>
        <w:t xml:space="preserve">Көкшетау </w:t>
      </w:r>
      <w:r>
        <w:rPr>
          <w:color w:val="3399FF"/>
          <w:lang w:val="kk-KZ"/>
        </w:rPr>
        <w:t xml:space="preserve"> қ</w:t>
      </w:r>
      <w:r w:rsidRPr="009F016F">
        <w:rPr>
          <w:color w:val="3399FF"/>
          <w:lang w:val="kk-KZ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="007F020B">
        <w:rPr>
          <w:color w:val="3399FF"/>
          <w:lang w:val="kk-KZ"/>
        </w:rPr>
        <w:t>Кокшетау</w:t>
      </w:r>
    </w:p>
    <w:p w:rsidR="00B51579" w:rsidRPr="009F016F" w:rsidRDefault="00B51579" w:rsidP="006340C9">
      <w:pPr>
        <w:overflowPunct/>
        <w:autoSpaceDE/>
        <w:autoSpaceDN/>
        <w:adjustRightInd/>
        <w:rPr>
          <w:lang w:val="kk-KZ"/>
        </w:rPr>
      </w:pPr>
    </w:p>
    <w:p w:rsidR="00CF711B" w:rsidRDefault="00CF711B" w:rsidP="006340C9">
      <w:pPr>
        <w:overflowPunct/>
        <w:autoSpaceDE/>
        <w:autoSpaceDN/>
        <w:adjustRightInd/>
        <w:rPr>
          <w:lang w:val="kk-KZ"/>
        </w:rPr>
      </w:pPr>
    </w:p>
    <w:p w:rsidR="00BC22F2" w:rsidRPr="00BC22F2" w:rsidRDefault="00BC22F2" w:rsidP="006340C9">
      <w:pPr>
        <w:overflowPunct/>
        <w:autoSpaceDE/>
        <w:autoSpaceDN/>
        <w:adjustRightInd/>
        <w:rPr>
          <w:b/>
          <w:sz w:val="28"/>
          <w:lang w:val="kk-KZ"/>
        </w:rPr>
      </w:pPr>
      <w:bookmarkStart w:id="0" w:name="_GoBack"/>
    </w:p>
    <w:p w:rsidR="00BC22F2" w:rsidRPr="00BC22F2" w:rsidRDefault="00BC22F2" w:rsidP="00BC22F2">
      <w:pPr>
        <w:overflowPunct/>
        <w:autoSpaceDE/>
        <w:autoSpaceDN/>
        <w:adjustRightInd/>
        <w:jc w:val="right"/>
        <w:rPr>
          <w:b/>
          <w:sz w:val="28"/>
          <w:lang w:val="kk-KZ"/>
        </w:rPr>
      </w:pPr>
      <w:r w:rsidRPr="00BC22F2">
        <w:rPr>
          <w:b/>
          <w:sz w:val="28"/>
          <w:lang w:val="kk-KZ"/>
        </w:rPr>
        <w:t>Жоба</w:t>
      </w:r>
    </w:p>
    <w:bookmarkEnd w:id="0"/>
    <w:p w:rsidR="007F020B" w:rsidRPr="009F016F" w:rsidRDefault="007F020B" w:rsidP="006340C9">
      <w:pPr>
        <w:overflowPunct/>
        <w:autoSpaceDE/>
        <w:autoSpaceDN/>
        <w:adjustRightInd/>
        <w:rPr>
          <w:lang w:val="kk-KZ"/>
        </w:rPr>
      </w:pPr>
    </w:p>
    <w:p w:rsidR="007F020B" w:rsidRPr="00163500" w:rsidRDefault="007F020B" w:rsidP="006340C9">
      <w:pPr>
        <w:overflowPunct/>
        <w:autoSpaceDE/>
        <w:autoSpaceDN/>
        <w:adjustRightInd/>
        <w:rPr>
          <w:lang w:val="kk-KZ"/>
        </w:rPr>
      </w:pPr>
    </w:p>
    <w:p w:rsidR="00283FF7" w:rsidRPr="00283FF7" w:rsidRDefault="00283FF7" w:rsidP="00283FF7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283FF7">
        <w:rPr>
          <w:b/>
          <w:bCs/>
          <w:sz w:val="28"/>
          <w:szCs w:val="28"/>
          <w:lang w:val="kk-KZ"/>
        </w:rPr>
        <w:t>202</w:t>
      </w:r>
      <w:r w:rsidR="00C827F9">
        <w:rPr>
          <w:b/>
          <w:bCs/>
          <w:sz w:val="28"/>
          <w:szCs w:val="28"/>
          <w:lang w:val="kk-KZ"/>
        </w:rPr>
        <w:t>1</w:t>
      </w:r>
      <w:r w:rsidRPr="00283FF7">
        <w:rPr>
          <w:b/>
          <w:bCs/>
          <w:sz w:val="28"/>
          <w:szCs w:val="28"/>
          <w:lang w:val="kk-KZ"/>
        </w:rPr>
        <w:t>-202</w:t>
      </w:r>
      <w:r w:rsidR="00C827F9">
        <w:rPr>
          <w:b/>
          <w:bCs/>
          <w:sz w:val="28"/>
          <w:szCs w:val="28"/>
          <w:lang w:val="kk-KZ"/>
        </w:rPr>
        <w:t>3</w:t>
      </w:r>
      <w:r w:rsidRPr="00283FF7">
        <w:rPr>
          <w:b/>
          <w:bCs/>
          <w:sz w:val="28"/>
          <w:szCs w:val="28"/>
          <w:lang w:val="kk-KZ"/>
        </w:rPr>
        <w:t xml:space="preserve">  жылдарға арналған</w:t>
      </w:r>
    </w:p>
    <w:p w:rsidR="00283FF7" w:rsidRPr="00283FF7" w:rsidRDefault="00283FF7" w:rsidP="00283FF7">
      <w:pPr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283FF7">
        <w:rPr>
          <w:b/>
          <w:bCs/>
          <w:sz w:val="28"/>
          <w:szCs w:val="28"/>
          <w:lang w:val="kk-KZ"/>
        </w:rPr>
        <w:t>Краснояр ауылдық  округі  және</w:t>
      </w:r>
    </w:p>
    <w:p w:rsidR="00283FF7" w:rsidRPr="00283FF7" w:rsidRDefault="00283FF7" w:rsidP="00283FF7">
      <w:pPr>
        <w:overflowPunct/>
        <w:autoSpaceDE/>
        <w:autoSpaceDN/>
        <w:adjustRightInd/>
        <w:jc w:val="center"/>
        <w:rPr>
          <w:rFonts w:ascii="KZ Times New Roman" w:hAnsi="KZ Times New Roman"/>
          <w:sz w:val="28"/>
          <w:szCs w:val="28"/>
          <w:u w:val="single"/>
          <w:lang w:val="kk-KZ"/>
        </w:rPr>
      </w:pPr>
      <w:r w:rsidRPr="00283FF7">
        <w:rPr>
          <w:b/>
          <w:bCs/>
          <w:sz w:val="28"/>
          <w:szCs w:val="28"/>
          <w:lang w:val="kk-KZ"/>
        </w:rPr>
        <w:t>Станционный кентінің бюджеті туралы</w:t>
      </w:r>
    </w:p>
    <w:p w:rsidR="00283FF7" w:rsidRPr="00283FF7" w:rsidRDefault="00283FF7" w:rsidP="00283FF7">
      <w:pPr>
        <w:overflowPunct/>
        <w:autoSpaceDE/>
        <w:autoSpaceDN/>
        <w:adjustRightInd/>
        <w:rPr>
          <w:rFonts w:ascii="KZ Times New Roman" w:hAnsi="KZ Times New Roman"/>
          <w:sz w:val="28"/>
          <w:szCs w:val="28"/>
          <w:u w:val="single"/>
          <w:lang w:val="kk-KZ"/>
        </w:rPr>
      </w:pPr>
    </w:p>
    <w:p w:rsidR="00283FF7" w:rsidRPr="00283FF7" w:rsidRDefault="00283FF7" w:rsidP="00283FF7">
      <w:pPr>
        <w:overflowPunct/>
        <w:autoSpaceDE/>
        <w:autoSpaceDN/>
        <w:adjustRightInd/>
        <w:rPr>
          <w:rFonts w:ascii="KZ Times New Roman" w:hAnsi="KZ Times New Roman"/>
          <w:sz w:val="28"/>
          <w:szCs w:val="28"/>
          <w:u w:val="single"/>
          <w:lang w:val="kk-KZ"/>
        </w:rPr>
      </w:pPr>
    </w:p>
    <w:p w:rsidR="00283FF7" w:rsidRPr="00283FF7" w:rsidRDefault="00283FF7" w:rsidP="00283FF7">
      <w:pPr>
        <w:tabs>
          <w:tab w:val="left" w:pos="720"/>
        </w:tabs>
        <w:overflowPunct/>
        <w:autoSpaceDE/>
        <w:autoSpaceDN/>
        <w:adjustRightInd/>
        <w:ind w:right="97" w:firstLine="720"/>
        <w:jc w:val="both"/>
        <w:rPr>
          <w:sz w:val="28"/>
          <w:szCs w:val="28"/>
          <w:lang w:val="kk-KZ"/>
        </w:rPr>
      </w:pPr>
      <w:r w:rsidRPr="00283FF7">
        <w:rPr>
          <w:sz w:val="28"/>
          <w:szCs w:val="28"/>
          <w:lang w:val="kk-KZ"/>
        </w:rPr>
        <w:t xml:space="preserve">Қазақстан Республикасының 2008 жылғы 4 желтоқсандағы Бюджет кодексінің 9-1 бабының 2 тармағына,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6 бабы, 1 тармағының 1) тармақшасына сәйкес, Көкшетау қалалық мәслихаты </w:t>
      </w:r>
      <w:r w:rsidRPr="00283FF7">
        <w:rPr>
          <w:b/>
          <w:sz w:val="28"/>
          <w:szCs w:val="28"/>
          <w:lang w:val="kk-KZ"/>
        </w:rPr>
        <w:t>ШЕШІМ ҚАБЫЛДАДЫ:</w:t>
      </w:r>
      <w:r w:rsidRPr="00283FF7">
        <w:rPr>
          <w:sz w:val="28"/>
          <w:szCs w:val="28"/>
          <w:lang w:val="kk-KZ"/>
        </w:rPr>
        <w:tab/>
      </w:r>
    </w:p>
    <w:p w:rsidR="00283FF7" w:rsidRPr="00283FF7" w:rsidRDefault="00283FF7" w:rsidP="00283FF7">
      <w:pPr>
        <w:tabs>
          <w:tab w:val="left" w:pos="709"/>
        </w:tabs>
        <w:overflowPunct/>
        <w:autoSpaceDE/>
        <w:autoSpaceDN/>
        <w:adjustRightInd/>
        <w:jc w:val="both"/>
        <w:rPr>
          <w:b/>
          <w:sz w:val="28"/>
          <w:szCs w:val="28"/>
          <w:lang w:val="kk-KZ"/>
        </w:rPr>
      </w:pPr>
      <w:r w:rsidRPr="00283FF7">
        <w:rPr>
          <w:sz w:val="28"/>
          <w:szCs w:val="28"/>
          <w:lang w:val="kk-KZ"/>
        </w:rPr>
        <w:tab/>
        <w:t>1. 202</w:t>
      </w:r>
      <w:r w:rsidR="00C827F9">
        <w:rPr>
          <w:sz w:val="28"/>
          <w:szCs w:val="28"/>
          <w:lang w:val="kk-KZ"/>
        </w:rPr>
        <w:t>1</w:t>
      </w:r>
      <w:r w:rsidRPr="00283FF7">
        <w:rPr>
          <w:sz w:val="28"/>
          <w:szCs w:val="28"/>
          <w:lang w:val="kk-KZ"/>
        </w:rPr>
        <w:t>–202</w:t>
      </w:r>
      <w:r w:rsidR="00C827F9">
        <w:rPr>
          <w:sz w:val="28"/>
          <w:szCs w:val="28"/>
          <w:lang w:val="kk-KZ"/>
        </w:rPr>
        <w:t>3</w:t>
      </w:r>
      <w:r w:rsidRPr="00283FF7">
        <w:rPr>
          <w:sz w:val="28"/>
          <w:szCs w:val="28"/>
          <w:lang w:val="kk-KZ"/>
        </w:rPr>
        <w:t xml:space="preserve"> жылдарға арналған </w:t>
      </w:r>
      <w:r w:rsidRPr="00283FF7">
        <w:rPr>
          <w:bCs/>
          <w:sz w:val="28"/>
          <w:szCs w:val="28"/>
          <w:lang w:val="kk-KZ"/>
        </w:rPr>
        <w:t xml:space="preserve">Краснояр ауылдық округінің бюджеті </w:t>
      </w:r>
      <w:r w:rsidRPr="00283FF7">
        <w:rPr>
          <w:sz w:val="28"/>
          <w:szCs w:val="28"/>
          <w:lang w:val="kk-KZ"/>
        </w:rPr>
        <w:t>тиісінше</w:t>
      </w:r>
      <w:r w:rsidRPr="00283FF7">
        <w:rPr>
          <w:bCs/>
          <w:sz w:val="28"/>
          <w:szCs w:val="28"/>
          <w:lang w:val="kk-KZ"/>
        </w:rPr>
        <w:t xml:space="preserve"> 1, </w:t>
      </w:r>
      <w:r w:rsidRPr="00283FF7">
        <w:rPr>
          <w:sz w:val="28"/>
          <w:szCs w:val="28"/>
          <w:lang w:val="kk-KZ"/>
        </w:rPr>
        <w:t>1-1 және 1-2 қосымшаларға сәйкес, оның ішінде 202</w:t>
      </w:r>
      <w:r w:rsidR="00C827F9">
        <w:rPr>
          <w:sz w:val="28"/>
          <w:szCs w:val="28"/>
          <w:lang w:val="kk-KZ"/>
        </w:rPr>
        <w:t>1</w:t>
      </w:r>
      <w:r w:rsidRPr="00283FF7">
        <w:rPr>
          <w:sz w:val="28"/>
          <w:szCs w:val="28"/>
          <w:lang w:val="kk-KZ"/>
        </w:rPr>
        <w:t xml:space="preserve"> жылға келесі көлемдерде бекітілсін:</w:t>
      </w:r>
    </w:p>
    <w:p w:rsidR="00283FF7" w:rsidRPr="00283FF7" w:rsidRDefault="00C827F9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>
        <w:rPr>
          <w:sz w:val="28"/>
          <w:szCs w:val="28"/>
          <w:lang w:val="kk-KZ" w:eastAsia="x-none"/>
        </w:rPr>
        <w:t xml:space="preserve">1) кірістер – </w:t>
      </w:r>
      <w:r w:rsidR="00022C65">
        <w:rPr>
          <w:sz w:val="28"/>
          <w:szCs w:val="28"/>
          <w:lang w:val="kk-KZ" w:eastAsia="x-none"/>
        </w:rPr>
        <w:t>191 292,0</w:t>
      </w:r>
      <w:r>
        <w:rPr>
          <w:sz w:val="28"/>
          <w:szCs w:val="28"/>
          <w:lang w:val="kk-KZ" w:eastAsia="x-none"/>
        </w:rPr>
        <w:t xml:space="preserve"> </w:t>
      </w:r>
      <w:r w:rsidR="00283FF7" w:rsidRPr="00283FF7">
        <w:rPr>
          <w:sz w:val="28"/>
          <w:szCs w:val="28"/>
          <w:lang w:val="kk-KZ" w:eastAsia="x-none"/>
        </w:rPr>
        <w:t>мың теңге, соның ішінде: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 xml:space="preserve">салықтық түсімдер – </w:t>
      </w:r>
      <w:r w:rsidR="00C827F9">
        <w:rPr>
          <w:sz w:val="28"/>
          <w:szCs w:val="28"/>
          <w:lang w:val="kk-KZ" w:eastAsia="x-none"/>
        </w:rPr>
        <w:t>23 467,0</w:t>
      </w:r>
      <w:r w:rsidRPr="00283FF7">
        <w:rPr>
          <w:sz w:val="28"/>
          <w:szCs w:val="28"/>
          <w:lang w:val="kk-KZ" w:eastAsia="x-none"/>
        </w:rPr>
        <w:t xml:space="preserve"> мың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 xml:space="preserve">салықтық емес түсімдер – </w:t>
      </w:r>
      <w:r w:rsidR="00C827F9">
        <w:rPr>
          <w:sz w:val="28"/>
          <w:szCs w:val="28"/>
          <w:lang w:val="kk-KZ" w:eastAsia="x-none"/>
        </w:rPr>
        <w:t>553,0</w:t>
      </w:r>
      <w:r w:rsidRPr="00283FF7">
        <w:rPr>
          <w:sz w:val="28"/>
          <w:szCs w:val="28"/>
          <w:lang w:val="kk-KZ" w:eastAsia="x-none"/>
        </w:rPr>
        <w:t xml:space="preserve"> мың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негізгі капиталды сатудан түсетін түсімдер – 0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трансферттер түсімі –</w:t>
      </w:r>
      <w:r w:rsidR="00022C65">
        <w:rPr>
          <w:sz w:val="28"/>
          <w:szCs w:val="28"/>
          <w:lang w:val="kk-KZ" w:eastAsia="x-none"/>
        </w:rPr>
        <w:t>167 272,0</w:t>
      </w:r>
      <w:r w:rsidRPr="00283FF7">
        <w:rPr>
          <w:sz w:val="28"/>
          <w:szCs w:val="28"/>
          <w:lang w:val="kk-KZ" w:eastAsia="x-none"/>
        </w:rPr>
        <w:t xml:space="preserve"> мың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 xml:space="preserve">2) шығындар – </w:t>
      </w:r>
      <w:r w:rsidR="00022C65">
        <w:rPr>
          <w:sz w:val="28"/>
          <w:szCs w:val="28"/>
          <w:lang w:val="kk-KZ" w:eastAsia="x-none"/>
        </w:rPr>
        <w:t>191 292,0</w:t>
      </w:r>
      <w:r w:rsidRPr="00283FF7">
        <w:rPr>
          <w:sz w:val="28"/>
          <w:szCs w:val="28"/>
          <w:lang w:val="kk-KZ" w:eastAsia="x-none"/>
        </w:rPr>
        <w:t xml:space="preserve"> мың теңге;</w:t>
      </w:r>
    </w:p>
    <w:p w:rsidR="00283FF7" w:rsidRPr="00283FF7" w:rsidRDefault="00283FF7" w:rsidP="00283FF7">
      <w:pPr>
        <w:tabs>
          <w:tab w:val="left" w:pos="709"/>
          <w:tab w:val="left" w:pos="851"/>
        </w:tabs>
        <w:overflowPunct/>
        <w:autoSpaceDE/>
        <w:autoSpaceDN/>
        <w:adjustRightInd/>
        <w:ind w:right="97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3) қаржы активтерімен операциялар бойынша сальдо – 0 теңге, соның ішінде: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/>
        </w:rPr>
        <w:t>қаржылық активтерін сатып алу – 0 теңге;</w:t>
      </w:r>
    </w:p>
    <w:p w:rsidR="00283FF7" w:rsidRPr="00283FF7" w:rsidRDefault="00283FF7" w:rsidP="00283FF7">
      <w:pPr>
        <w:tabs>
          <w:tab w:val="left" w:pos="6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283FF7">
        <w:rPr>
          <w:sz w:val="28"/>
          <w:szCs w:val="28"/>
          <w:lang w:val="kk-KZ"/>
        </w:rPr>
        <w:t>4) бюджет тапшылығы (профициті) – 0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97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5) бюджет тапшылығын қаржыландыру (профицитін пайдалану) –0 теңге.</w:t>
      </w:r>
    </w:p>
    <w:p w:rsidR="00283FF7" w:rsidRPr="00283FF7" w:rsidRDefault="00283FF7" w:rsidP="00283FF7">
      <w:pPr>
        <w:tabs>
          <w:tab w:val="left" w:pos="709"/>
        </w:tabs>
        <w:overflowPunct/>
        <w:autoSpaceDE/>
        <w:autoSpaceDN/>
        <w:adjustRightInd/>
        <w:jc w:val="both"/>
        <w:rPr>
          <w:b/>
          <w:sz w:val="28"/>
          <w:szCs w:val="28"/>
          <w:lang w:val="kk-KZ"/>
        </w:rPr>
      </w:pPr>
      <w:r w:rsidRPr="00283FF7">
        <w:rPr>
          <w:sz w:val="28"/>
          <w:szCs w:val="28"/>
          <w:lang w:val="kk-KZ"/>
        </w:rPr>
        <w:tab/>
        <w:t>2. 202</w:t>
      </w:r>
      <w:r w:rsidR="00C827F9">
        <w:rPr>
          <w:sz w:val="28"/>
          <w:szCs w:val="28"/>
          <w:lang w:val="kk-KZ"/>
        </w:rPr>
        <w:t>1</w:t>
      </w:r>
      <w:r w:rsidRPr="00283FF7">
        <w:rPr>
          <w:sz w:val="28"/>
          <w:szCs w:val="28"/>
          <w:lang w:val="kk-KZ"/>
        </w:rPr>
        <w:t>–202</w:t>
      </w:r>
      <w:r w:rsidR="00C827F9">
        <w:rPr>
          <w:sz w:val="28"/>
          <w:szCs w:val="28"/>
          <w:lang w:val="kk-KZ"/>
        </w:rPr>
        <w:t>3</w:t>
      </w:r>
      <w:r w:rsidRPr="00283FF7">
        <w:rPr>
          <w:sz w:val="28"/>
          <w:szCs w:val="28"/>
          <w:lang w:val="kk-KZ"/>
        </w:rPr>
        <w:t xml:space="preserve"> жылдарға арналған </w:t>
      </w:r>
      <w:r w:rsidRPr="00283FF7">
        <w:rPr>
          <w:bCs/>
          <w:sz w:val="28"/>
          <w:szCs w:val="28"/>
          <w:lang w:val="kk-KZ"/>
        </w:rPr>
        <w:t xml:space="preserve">Станционный кентінің бюджеті </w:t>
      </w:r>
      <w:r w:rsidRPr="00283FF7">
        <w:rPr>
          <w:sz w:val="28"/>
          <w:szCs w:val="28"/>
          <w:lang w:val="kk-KZ"/>
        </w:rPr>
        <w:t>тиісінше</w:t>
      </w:r>
      <w:r w:rsidRPr="00283FF7">
        <w:rPr>
          <w:bCs/>
          <w:sz w:val="28"/>
          <w:szCs w:val="28"/>
          <w:lang w:val="kk-KZ"/>
        </w:rPr>
        <w:t xml:space="preserve"> 2, </w:t>
      </w:r>
      <w:r w:rsidRPr="00283FF7">
        <w:rPr>
          <w:sz w:val="28"/>
          <w:szCs w:val="28"/>
          <w:lang w:val="kk-KZ"/>
        </w:rPr>
        <w:t>2-1 және 2-2 қосымшаларға сәйкес, оның ішінде 202</w:t>
      </w:r>
      <w:r w:rsidR="00C827F9">
        <w:rPr>
          <w:sz w:val="28"/>
          <w:szCs w:val="28"/>
          <w:lang w:val="kk-KZ"/>
        </w:rPr>
        <w:t>1</w:t>
      </w:r>
      <w:r w:rsidRPr="00283FF7">
        <w:rPr>
          <w:sz w:val="28"/>
          <w:szCs w:val="28"/>
          <w:lang w:val="kk-KZ"/>
        </w:rPr>
        <w:t xml:space="preserve"> жылға келесі көлемдерде бекітілсін: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1) кірістер –</w:t>
      </w:r>
      <w:r w:rsidR="00DC78BB">
        <w:rPr>
          <w:sz w:val="28"/>
          <w:szCs w:val="28"/>
          <w:lang w:val="kk-KZ" w:eastAsia="x-none"/>
        </w:rPr>
        <w:t>177 361,0</w:t>
      </w:r>
      <w:r w:rsidRPr="00283FF7">
        <w:rPr>
          <w:sz w:val="28"/>
          <w:szCs w:val="28"/>
          <w:lang w:val="kk-KZ" w:eastAsia="x-none"/>
        </w:rPr>
        <w:t xml:space="preserve"> мың теңге, соның ішінде: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салықтық түсімдер – 3</w:t>
      </w:r>
      <w:r w:rsidR="00C827F9">
        <w:rPr>
          <w:sz w:val="28"/>
          <w:szCs w:val="28"/>
          <w:lang w:val="kk-KZ" w:eastAsia="x-none"/>
        </w:rPr>
        <w:t> 860,0</w:t>
      </w:r>
      <w:r w:rsidRPr="00283FF7">
        <w:rPr>
          <w:sz w:val="28"/>
          <w:szCs w:val="28"/>
          <w:lang w:val="kk-KZ" w:eastAsia="x-none"/>
        </w:rPr>
        <w:t xml:space="preserve"> мың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салықтық емес түсімдер – 0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lastRenderedPageBreak/>
        <w:t>негізгі капиталды сатудан түсетін түсімдер – 0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трансферттер түсімі –</w:t>
      </w:r>
      <w:r w:rsidR="00DC78BB">
        <w:rPr>
          <w:sz w:val="28"/>
          <w:szCs w:val="28"/>
          <w:lang w:val="kk-KZ" w:eastAsia="x-none"/>
        </w:rPr>
        <w:t>173 501,0</w:t>
      </w:r>
      <w:r w:rsidRPr="00283FF7">
        <w:rPr>
          <w:sz w:val="28"/>
          <w:szCs w:val="28"/>
          <w:lang w:val="kk-KZ" w:eastAsia="x-none"/>
        </w:rPr>
        <w:t xml:space="preserve"> мың теңге;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 xml:space="preserve">2) шығындар – </w:t>
      </w:r>
      <w:r w:rsidR="00DC78BB">
        <w:rPr>
          <w:sz w:val="28"/>
          <w:szCs w:val="28"/>
          <w:lang w:val="kk-KZ" w:eastAsia="x-none"/>
        </w:rPr>
        <w:t>177 361,0</w:t>
      </w:r>
      <w:r w:rsidRPr="00283FF7">
        <w:rPr>
          <w:sz w:val="28"/>
          <w:szCs w:val="28"/>
          <w:lang w:val="kk-KZ" w:eastAsia="x-none"/>
        </w:rPr>
        <w:t xml:space="preserve"> мың теңге;</w:t>
      </w:r>
    </w:p>
    <w:p w:rsidR="00283FF7" w:rsidRPr="00283FF7" w:rsidRDefault="00283FF7" w:rsidP="00283FF7">
      <w:pPr>
        <w:tabs>
          <w:tab w:val="left" w:pos="709"/>
          <w:tab w:val="left" w:pos="851"/>
        </w:tabs>
        <w:overflowPunct/>
        <w:autoSpaceDE/>
        <w:autoSpaceDN/>
        <w:adjustRightInd/>
        <w:ind w:right="97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>3) қаржы активтерімен операциялар бойынша сальдо – 0 теңге, соның ішінде:</w:t>
      </w:r>
    </w:p>
    <w:p w:rsidR="00283FF7" w:rsidRPr="00283FF7" w:rsidRDefault="00283FF7" w:rsidP="00283FF7">
      <w:pPr>
        <w:overflowPunct/>
        <w:autoSpaceDE/>
        <w:autoSpaceDN/>
        <w:adjustRightInd/>
        <w:ind w:right="-1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/>
        </w:rPr>
        <w:t>қаржылық  активтерін сатып алу – 0 теңге;</w:t>
      </w:r>
    </w:p>
    <w:p w:rsidR="00283FF7" w:rsidRPr="00283FF7" w:rsidRDefault="00283FF7" w:rsidP="00283FF7">
      <w:pPr>
        <w:tabs>
          <w:tab w:val="left" w:pos="6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283FF7">
        <w:rPr>
          <w:sz w:val="28"/>
          <w:szCs w:val="28"/>
          <w:lang w:val="kk-KZ"/>
        </w:rPr>
        <w:t>4) бюджет тапшылығы (профициті) – 0 теңге;</w:t>
      </w:r>
    </w:p>
    <w:p w:rsidR="00283FF7" w:rsidRDefault="00283FF7" w:rsidP="00283FF7">
      <w:pPr>
        <w:tabs>
          <w:tab w:val="left" w:pos="600"/>
        </w:tabs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283FF7">
        <w:rPr>
          <w:sz w:val="28"/>
          <w:szCs w:val="28"/>
          <w:lang w:val="kk-KZ"/>
        </w:rPr>
        <w:t>5) бюджет тапшылығын қаржыландыру (профицитін пайдалану) –0 теңге.</w:t>
      </w:r>
    </w:p>
    <w:p w:rsidR="000B2187" w:rsidRPr="000B2187" w:rsidRDefault="000B2187" w:rsidP="000B2187">
      <w:pPr>
        <w:tabs>
          <w:tab w:val="left" w:pos="720"/>
          <w:tab w:val="left" w:pos="900"/>
        </w:tabs>
        <w:overflowPunct/>
        <w:autoSpaceDE/>
        <w:adjustRightInd/>
        <w:ind w:right="96" w:firstLine="709"/>
        <w:jc w:val="both"/>
        <w:rPr>
          <w:rFonts w:ascii="KZ Times New Roman" w:hAnsi="KZ Times New Roman"/>
          <w:sz w:val="28"/>
          <w:szCs w:val="28"/>
          <w:lang w:val="kk-KZ" w:eastAsia="x-none"/>
        </w:rPr>
      </w:pPr>
      <w:r>
        <w:rPr>
          <w:sz w:val="28"/>
          <w:szCs w:val="28"/>
          <w:lang w:val="kk-KZ" w:eastAsia="x-none"/>
        </w:rPr>
        <w:t>3.</w:t>
      </w:r>
      <w:r>
        <w:rPr>
          <w:sz w:val="28"/>
          <w:szCs w:val="28"/>
          <w:lang w:val="x-none" w:eastAsia="x-none"/>
        </w:rPr>
        <w:t xml:space="preserve"> </w:t>
      </w:r>
      <w:r w:rsidR="00022C65">
        <w:rPr>
          <w:rFonts w:ascii="KZ Times New Roman" w:hAnsi="KZ Times New Roman"/>
          <w:sz w:val="28"/>
          <w:szCs w:val="28"/>
          <w:lang w:val="kk-KZ" w:eastAsia="x-none"/>
        </w:rPr>
        <w:t>202</w:t>
      </w:r>
      <w:r>
        <w:rPr>
          <w:rFonts w:ascii="KZ Times New Roman" w:hAnsi="KZ Times New Roman"/>
          <w:sz w:val="28"/>
          <w:szCs w:val="28"/>
          <w:lang w:val="kk-KZ" w:eastAsia="x-none"/>
        </w:rPr>
        <w:t>1 жылға арналған Краснояр ауылдық округі бюджетінде республикалық бюджеттен ағымдағы нысаналы трансферттер 3-қосымшасына сәйкес қарастырылғаны ескерілсін.</w:t>
      </w:r>
    </w:p>
    <w:p w:rsidR="00283FF7" w:rsidRPr="00283FF7" w:rsidRDefault="000B2187" w:rsidP="00C827F9">
      <w:pPr>
        <w:tabs>
          <w:tab w:val="left" w:pos="720"/>
          <w:tab w:val="left" w:pos="900"/>
        </w:tabs>
        <w:overflowPunct/>
        <w:autoSpaceDE/>
        <w:autoSpaceDN/>
        <w:adjustRightInd/>
        <w:ind w:right="96" w:firstLine="709"/>
        <w:jc w:val="both"/>
        <w:rPr>
          <w:sz w:val="28"/>
          <w:szCs w:val="28"/>
          <w:lang w:val="kk-KZ" w:eastAsia="x-none"/>
        </w:rPr>
      </w:pPr>
      <w:r>
        <w:rPr>
          <w:sz w:val="28"/>
          <w:szCs w:val="28"/>
          <w:lang w:val="kk-KZ" w:eastAsia="x-none"/>
        </w:rPr>
        <w:t>4</w:t>
      </w:r>
      <w:r w:rsidR="00283FF7" w:rsidRPr="00283FF7">
        <w:rPr>
          <w:sz w:val="28"/>
          <w:szCs w:val="28"/>
          <w:lang w:val="kk-KZ" w:eastAsia="x-none"/>
        </w:rPr>
        <w:t>.</w:t>
      </w:r>
      <w:r w:rsidR="00283FF7" w:rsidRPr="00283FF7">
        <w:rPr>
          <w:sz w:val="28"/>
          <w:szCs w:val="28"/>
          <w:lang w:val="x-none" w:eastAsia="x-none"/>
        </w:rPr>
        <w:t xml:space="preserve"> </w:t>
      </w:r>
      <w:r w:rsidR="00283FF7" w:rsidRPr="00283FF7">
        <w:rPr>
          <w:sz w:val="28"/>
          <w:szCs w:val="28"/>
          <w:lang w:val="kk-KZ" w:eastAsia="x-none"/>
        </w:rPr>
        <w:t>202</w:t>
      </w:r>
      <w:r w:rsidR="00C827F9">
        <w:rPr>
          <w:sz w:val="28"/>
          <w:szCs w:val="28"/>
          <w:lang w:val="kk-KZ" w:eastAsia="x-none"/>
        </w:rPr>
        <w:t>1</w:t>
      </w:r>
      <w:r w:rsidR="00283FF7" w:rsidRPr="00283FF7">
        <w:rPr>
          <w:sz w:val="28"/>
          <w:szCs w:val="28"/>
          <w:lang w:val="kk-KZ" w:eastAsia="x-none"/>
        </w:rPr>
        <w:t xml:space="preserve"> жылға арналған Краснояр ауылдық округі және Станционный кентінің бюджеті кірістерінің құрамында Көкшетау қаласының бюджетінен </w:t>
      </w:r>
      <w:r w:rsidR="00C827F9">
        <w:rPr>
          <w:sz w:val="28"/>
          <w:szCs w:val="28"/>
          <w:lang w:val="kk-KZ" w:eastAsia="x-none"/>
        </w:rPr>
        <w:t xml:space="preserve">           </w:t>
      </w:r>
      <w:r w:rsidR="00DC78BB">
        <w:rPr>
          <w:sz w:val="28"/>
          <w:szCs w:val="28"/>
          <w:lang w:val="kk-KZ" w:eastAsia="x-none"/>
        </w:rPr>
        <w:t>336 132,0</w:t>
      </w:r>
      <w:r w:rsidR="00283FF7" w:rsidRPr="00283FF7">
        <w:rPr>
          <w:sz w:val="28"/>
          <w:szCs w:val="28"/>
          <w:lang w:val="kk-KZ" w:eastAsia="x-none"/>
        </w:rPr>
        <w:t xml:space="preserve"> мың теңге көлемінде бюджеттік субвенциялар ескерілсін, соның ішінде:</w:t>
      </w:r>
    </w:p>
    <w:p w:rsidR="00283FF7" w:rsidRPr="00283FF7" w:rsidRDefault="00283FF7" w:rsidP="00283FF7">
      <w:pPr>
        <w:overflowPunct/>
        <w:autoSpaceDE/>
        <w:autoSpaceDN/>
        <w:adjustRightInd/>
        <w:ind w:right="97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 xml:space="preserve">Краснояр ауылдық округіне </w:t>
      </w:r>
      <w:r w:rsidR="00C827F9">
        <w:rPr>
          <w:sz w:val="28"/>
          <w:szCs w:val="28"/>
          <w:lang w:val="kk-KZ" w:eastAsia="x-none"/>
        </w:rPr>
        <w:t>162 631,0</w:t>
      </w:r>
      <w:r w:rsidRPr="00283FF7">
        <w:rPr>
          <w:sz w:val="28"/>
          <w:szCs w:val="28"/>
          <w:lang w:val="kk-KZ" w:eastAsia="x-none"/>
        </w:rPr>
        <w:t xml:space="preserve"> мың теңге сомасында; </w:t>
      </w:r>
    </w:p>
    <w:p w:rsidR="00283FF7" w:rsidRPr="00283FF7" w:rsidRDefault="00283FF7" w:rsidP="00283FF7">
      <w:pPr>
        <w:overflowPunct/>
        <w:autoSpaceDE/>
        <w:autoSpaceDN/>
        <w:adjustRightInd/>
        <w:ind w:right="97" w:firstLine="720"/>
        <w:jc w:val="both"/>
        <w:rPr>
          <w:sz w:val="28"/>
          <w:szCs w:val="28"/>
          <w:lang w:val="kk-KZ" w:eastAsia="x-none"/>
        </w:rPr>
      </w:pPr>
      <w:r w:rsidRPr="00283FF7">
        <w:rPr>
          <w:sz w:val="28"/>
          <w:szCs w:val="28"/>
          <w:lang w:val="kk-KZ" w:eastAsia="x-none"/>
        </w:rPr>
        <w:t xml:space="preserve">Станционный кентініне </w:t>
      </w:r>
      <w:r w:rsidR="00DC78BB">
        <w:rPr>
          <w:sz w:val="28"/>
          <w:szCs w:val="28"/>
          <w:lang w:val="kk-KZ" w:eastAsia="x-none"/>
        </w:rPr>
        <w:t>173 501,0</w:t>
      </w:r>
      <w:r w:rsidRPr="00283FF7">
        <w:rPr>
          <w:sz w:val="28"/>
          <w:szCs w:val="28"/>
          <w:lang w:val="kk-KZ" w:eastAsia="x-none"/>
        </w:rPr>
        <w:t xml:space="preserve"> мың теңге сомасында.</w:t>
      </w:r>
    </w:p>
    <w:p w:rsidR="00022C65" w:rsidRPr="00283FF7" w:rsidRDefault="000B2187" w:rsidP="00B347F4">
      <w:pPr>
        <w:overflowPunct/>
        <w:autoSpaceDE/>
        <w:autoSpaceDN/>
        <w:adjustRightInd/>
        <w:ind w:right="97" w:firstLine="720"/>
        <w:jc w:val="both"/>
        <w:rPr>
          <w:sz w:val="28"/>
          <w:szCs w:val="28"/>
          <w:lang w:val="kk-KZ" w:eastAsia="x-none"/>
        </w:rPr>
      </w:pPr>
      <w:r>
        <w:rPr>
          <w:sz w:val="28"/>
          <w:szCs w:val="28"/>
          <w:lang w:val="kk-KZ" w:eastAsia="x-none"/>
        </w:rPr>
        <w:t>5</w:t>
      </w:r>
      <w:r w:rsidR="00283FF7" w:rsidRPr="00283FF7">
        <w:rPr>
          <w:sz w:val="28"/>
          <w:szCs w:val="28"/>
          <w:lang w:val="kk-KZ" w:eastAsia="x-none"/>
        </w:rPr>
        <w:t xml:space="preserve">. </w:t>
      </w:r>
      <w:r>
        <w:rPr>
          <w:sz w:val="28"/>
          <w:szCs w:val="28"/>
          <w:lang w:val="kk-KZ" w:eastAsia="x-none"/>
        </w:rPr>
        <w:t>Азаматтық қызметші болып табылатын және ауылдық жерде жұмыс іст</w:t>
      </w:r>
      <w:r w:rsidR="009F016F">
        <w:rPr>
          <w:sz w:val="28"/>
          <w:szCs w:val="28"/>
          <w:lang w:val="kk-KZ" w:eastAsia="x-none"/>
        </w:rPr>
        <w:t xml:space="preserve">ейтін әлеуметтік қамсыздандыру, </w:t>
      </w:r>
      <w:r>
        <w:rPr>
          <w:sz w:val="28"/>
          <w:szCs w:val="28"/>
          <w:lang w:val="kk-KZ" w:eastAsia="x-none"/>
        </w:rPr>
        <w:t xml:space="preserve">мәдениет және спорт саласындағы мамандарға, қызметтiң осы түрлерiмен қалалық жағдайда айналысатын мамандардың жалақыларымен және тарифтiк ставкаларымен салыстырғанда жиырма бес пайызға жоғары лауазымдық жалақылар мен тарифтiк ставкалар </w:t>
      </w:r>
      <w:proofErr w:type="spellStart"/>
      <w:r>
        <w:rPr>
          <w:sz w:val="28"/>
          <w:szCs w:val="28"/>
          <w:lang w:val="uk-UA" w:eastAsia="x-none"/>
        </w:rPr>
        <w:t>қарастырылсын</w:t>
      </w:r>
      <w:proofErr w:type="spellEnd"/>
      <w:r>
        <w:rPr>
          <w:sz w:val="28"/>
          <w:szCs w:val="28"/>
          <w:lang w:val="kk-KZ" w:eastAsia="x-none"/>
        </w:rPr>
        <w:t>.</w:t>
      </w:r>
    </w:p>
    <w:tbl>
      <w:tblPr>
        <w:tblW w:w="20360" w:type="dxa"/>
        <w:tblLook w:val="01E0" w:firstRow="1" w:lastRow="1" w:firstColumn="1" w:lastColumn="1" w:noHBand="0" w:noVBand="0"/>
      </w:tblPr>
      <w:tblGrid>
        <w:gridCol w:w="9889"/>
        <w:gridCol w:w="10471"/>
      </w:tblGrid>
      <w:tr w:rsidR="00283FF7" w:rsidRPr="00283FF7" w:rsidTr="00DF1C2F">
        <w:tc>
          <w:tcPr>
            <w:tcW w:w="9889" w:type="dxa"/>
          </w:tcPr>
          <w:p w:rsidR="00283FF7" w:rsidRPr="00283FF7" w:rsidRDefault="00022C65" w:rsidP="00B347F4">
            <w:pPr>
              <w:tabs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</w:t>
            </w:r>
            <w:r w:rsidR="000B2187">
              <w:rPr>
                <w:sz w:val="28"/>
                <w:szCs w:val="28"/>
                <w:lang w:val="kk-KZ"/>
              </w:rPr>
              <w:t>6</w:t>
            </w:r>
            <w:r w:rsidR="00283FF7" w:rsidRPr="00283FF7">
              <w:rPr>
                <w:sz w:val="28"/>
                <w:szCs w:val="28"/>
                <w:lang w:val="kk-KZ"/>
              </w:rPr>
              <w:t>. Осы шешім Ақмола облысының Әділет департаментінде мемлекеттік тіркелген күнінен бастап күшіне енеді және 202</w:t>
            </w:r>
            <w:r w:rsidR="00C827F9">
              <w:rPr>
                <w:sz w:val="28"/>
                <w:szCs w:val="28"/>
                <w:lang w:val="kk-KZ"/>
              </w:rPr>
              <w:t>1</w:t>
            </w:r>
            <w:r w:rsidR="00283FF7" w:rsidRPr="00283FF7">
              <w:rPr>
                <w:sz w:val="28"/>
                <w:szCs w:val="28"/>
                <w:lang w:val="kk-KZ"/>
              </w:rPr>
              <w:t xml:space="preserve"> жылдың 1 қаңтарынан бастап қолданысқа енгізіледі.</w:t>
            </w:r>
          </w:p>
          <w:p w:rsidR="00283FF7" w:rsidRPr="00283FF7" w:rsidRDefault="00283FF7" w:rsidP="00B347F4">
            <w:pPr>
              <w:tabs>
                <w:tab w:val="left" w:pos="720"/>
                <w:tab w:val="left" w:pos="900"/>
              </w:tabs>
              <w:overflowPunct/>
              <w:autoSpaceDE/>
              <w:autoSpaceDN/>
              <w:adjustRightInd/>
              <w:ind w:right="57"/>
              <w:jc w:val="both"/>
              <w:rPr>
                <w:sz w:val="28"/>
                <w:szCs w:val="28"/>
                <w:lang w:val="kk-KZ" w:eastAsia="x-none"/>
              </w:rPr>
            </w:pPr>
          </w:p>
        </w:tc>
        <w:tc>
          <w:tcPr>
            <w:tcW w:w="10471" w:type="dxa"/>
          </w:tcPr>
          <w:tbl>
            <w:tblPr>
              <w:tblW w:w="4927" w:type="dxa"/>
              <w:tblLook w:val="01E0" w:firstRow="1" w:lastRow="1" w:firstColumn="1" w:lastColumn="1" w:noHBand="0" w:noVBand="0"/>
            </w:tblPr>
            <w:tblGrid>
              <w:gridCol w:w="4927"/>
            </w:tblGrid>
            <w:tr w:rsidR="00283FF7" w:rsidRPr="00283FF7" w:rsidTr="00DF1C2F">
              <w:tc>
                <w:tcPr>
                  <w:tcW w:w="4927" w:type="dxa"/>
                </w:tcPr>
                <w:p w:rsidR="00283FF7" w:rsidRPr="00283FF7" w:rsidRDefault="00283FF7" w:rsidP="00B347F4">
                  <w:pPr>
                    <w:overflowPunct/>
                    <w:autoSpaceDE/>
                    <w:autoSpaceDN/>
                    <w:adjustRightInd/>
                    <w:ind w:firstLine="720"/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283FF7">
                    <w:rPr>
                      <w:b/>
                      <w:sz w:val="28"/>
                      <w:szCs w:val="28"/>
                      <w:lang w:val="kk-KZ"/>
                    </w:rPr>
                    <w:t xml:space="preserve">Төртінші   шақырылған </w:t>
                  </w:r>
                </w:p>
                <w:p w:rsidR="00283FF7" w:rsidRPr="00283FF7" w:rsidRDefault="00283FF7" w:rsidP="00B347F4">
                  <w:pPr>
                    <w:overflowPunct/>
                    <w:autoSpaceDE/>
                    <w:autoSpaceDN/>
                    <w:adjustRightInd/>
                    <w:ind w:firstLine="720"/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283FF7">
                    <w:rPr>
                      <w:b/>
                      <w:sz w:val="28"/>
                      <w:szCs w:val="28"/>
                      <w:lang w:val="kk-KZ"/>
                    </w:rPr>
                    <w:t xml:space="preserve">Көкшетау  қалалық </w:t>
                  </w:r>
                </w:p>
                <w:p w:rsidR="00283FF7" w:rsidRPr="00283FF7" w:rsidRDefault="00283FF7" w:rsidP="00B347F4">
                  <w:pPr>
                    <w:overflowPunct/>
                    <w:autoSpaceDE/>
                    <w:autoSpaceDN/>
                    <w:adjustRightInd/>
                    <w:ind w:firstLine="720"/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283FF7">
                    <w:rPr>
                      <w:b/>
                      <w:sz w:val="28"/>
                      <w:szCs w:val="28"/>
                      <w:lang w:val="kk-KZ"/>
                    </w:rPr>
                    <w:t>мәслихатының  хатшысы</w:t>
                  </w:r>
                </w:p>
                <w:p w:rsidR="00283FF7" w:rsidRPr="00283FF7" w:rsidRDefault="00283FF7" w:rsidP="00B347F4">
                  <w:pPr>
                    <w:overflowPunct/>
                    <w:autoSpaceDE/>
                    <w:autoSpaceDN/>
                    <w:adjustRightInd/>
                    <w:jc w:val="both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283FF7" w:rsidRPr="00283FF7" w:rsidRDefault="00283FF7" w:rsidP="00B347F4">
                  <w:pPr>
                    <w:overflowPunct/>
                    <w:autoSpaceDE/>
                    <w:autoSpaceDN/>
                    <w:adjustRightInd/>
                    <w:ind w:firstLine="720"/>
                    <w:jc w:val="both"/>
                    <w:rPr>
                      <w:sz w:val="28"/>
                      <w:szCs w:val="28"/>
                      <w:lang w:val="kk-KZ"/>
                    </w:rPr>
                  </w:pPr>
                  <w:r w:rsidRPr="00283FF7">
                    <w:rPr>
                      <w:b/>
                      <w:sz w:val="28"/>
                      <w:szCs w:val="28"/>
                      <w:lang w:val="kk-KZ"/>
                    </w:rPr>
                    <w:t xml:space="preserve">                               Қ.Мұстафина</w:t>
                  </w:r>
                </w:p>
              </w:tc>
            </w:tr>
          </w:tbl>
          <w:p w:rsidR="00283FF7" w:rsidRPr="00283FF7" w:rsidRDefault="00283FF7" w:rsidP="00B347F4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7F020B" w:rsidRPr="00163500" w:rsidRDefault="007F020B" w:rsidP="006340C9">
      <w:pPr>
        <w:overflowPunct/>
        <w:autoSpaceDE/>
        <w:autoSpaceDN/>
        <w:adjustRightInd/>
        <w:rPr>
          <w:lang w:val="kk-KZ"/>
        </w:rPr>
      </w:pPr>
    </w:p>
    <w:p w:rsidR="007F020B" w:rsidRPr="00163500" w:rsidRDefault="007F020B" w:rsidP="006340C9">
      <w:pPr>
        <w:overflowPunct/>
        <w:autoSpaceDE/>
        <w:autoSpaceDN/>
        <w:adjustRightInd/>
        <w:rPr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EF35C8" w:rsidTr="00EF35C8">
        <w:tc>
          <w:tcPr>
            <w:tcW w:w="3652" w:type="dxa"/>
            <w:hideMark/>
          </w:tcPr>
          <w:p w:rsidR="00EF35C8" w:rsidRPr="00EF35C8" w:rsidRDefault="00EF35C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EF35C8" w:rsidRDefault="00EF35C8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EF35C8" w:rsidRDefault="00523D15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  <w:p w:rsidR="00283FF7" w:rsidRDefault="00283FF7">
            <w:pPr>
              <w:rPr>
                <w:b/>
                <w:sz w:val="28"/>
                <w:szCs w:val="28"/>
                <w:lang w:val="kk-KZ"/>
              </w:rPr>
            </w:pPr>
          </w:p>
          <w:p w:rsidR="00163500" w:rsidRDefault="00163500">
            <w:pPr>
              <w:rPr>
                <w:b/>
                <w:sz w:val="28"/>
                <w:szCs w:val="28"/>
                <w:lang w:val="kk-KZ"/>
              </w:rPr>
            </w:pPr>
          </w:p>
          <w:p w:rsidR="00163500" w:rsidRDefault="00163500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F711B" w:rsidRPr="00934587" w:rsidRDefault="00CF711B" w:rsidP="00BC22F2">
      <w:pPr>
        <w:overflowPunct/>
        <w:autoSpaceDE/>
        <w:adjustRightInd/>
        <w:jc w:val="both"/>
      </w:pPr>
    </w:p>
    <w:sectPr w:rsidR="00CF711B" w:rsidRPr="00934587" w:rsidSect="00283FF7">
      <w:headerReference w:type="even" r:id="rId7"/>
      <w:headerReference w:type="default" r:id="rId8"/>
      <w:headerReference w:type="firs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49" w:rsidRDefault="00DA5149">
      <w:r>
        <w:separator/>
      </w:r>
    </w:p>
  </w:endnote>
  <w:endnote w:type="continuationSeparator" w:id="0">
    <w:p w:rsidR="00DA5149" w:rsidRDefault="00D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49" w:rsidRDefault="00DA5149">
      <w:r>
        <w:separator/>
      </w:r>
    </w:p>
  </w:footnote>
  <w:footnote w:type="continuationSeparator" w:id="0">
    <w:p w:rsidR="00DA5149" w:rsidRDefault="00DA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C22F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7F020B" w:rsidRDefault="007F020B" w:rsidP="00023A7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КӨКШЕТАУ ҚАЛАЛЫҚ МӘСЛИХАТЫ</w:t>
          </w:r>
        </w:p>
      </w:tc>
      <w:tc>
        <w:tcPr>
          <w:tcW w:w="2126" w:type="dxa"/>
          <w:shd w:val="clear" w:color="auto" w:fill="auto"/>
        </w:tcPr>
        <w:p w:rsidR="004B400D" w:rsidRPr="0044106E" w:rsidRDefault="0044106E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7F020B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КОКШЕТАУСКИЙ ГОРОДСКОЙ МАСЛИХАТ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7F020B" w:rsidRDefault="007F020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</w:p>
        <w:p w:rsidR="00642211" w:rsidRPr="007F020B" w:rsidRDefault="007F020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F020B" w:rsidRDefault="007F020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556E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2C65"/>
    <w:rsid w:val="00023A7C"/>
    <w:rsid w:val="00057203"/>
    <w:rsid w:val="00073119"/>
    <w:rsid w:val="000870F9"/>
    <w:rsid w:val="000922AA"/>
    <w:rsid w:val="000B2187"/>
    <w:rsid w:val="000B4AC7"/>
    <w:rsid w:val="000C115E"/>
    <w:rsid w:val="000D4DAC"/>
    <w:rsid w:val="000E58D8"/>
    <w:rsid w:val="000F426A"/>
    <w:rsid w:val="000F48E7"/>
    <w:rsid w:val="001319EE"/>
    <w:rsid w:val="00143292"/>
    <w:rsid w:val="001514EC"/>
    <w:rsid w:val="00163500"/>
    <w:rsid w:val="00164863"/>
    <w:rsid w:val="001763DE"/>
    <w:rsid w:val="0018310C"/>
    <w:rsid w:val="001A1881"/>
    <w:rsid w:val="001A5BF7"/>
    <w:rsid w:val="001B61C1"/>
    <w:rsid w:val="001F4925"/>
    <w:rsid w:val="001F64CB"/>
    <w:rsid w:val="002000F4"/>
    <w:rsid w:val="0022101F"/>
    <w:rsid w:val="0023374B"/>
    <w:rsid w:val="00251F3F"/>
    <w:rsid w:val="00283FF7"/>
    <w:rsid w:val="002A394A"/>
    <w:rsid w:val="00364E0B"/>
    <w:rsid w:val="003D6168"/>
    <w:rsid w:val="003E1606"/>
    <w:rsid w:val="003F241E"/>
    <w:rsid w:val="00423754"/>
    <w:rsid w:val="00430E89"/>
    <w:rsid w:val="0044106E"/>
    <w:rsid w:val="004726FE"/>
    <w:rsid w:val="004873B7"/>
    <w:rsid w:val="0049623C"/>
    <w:rsid w:val="004B400D"/>
    <w:rsid w:val="004B5E3A"/>
    <w:rsid w:val="004C34B8"/>
    <w:rsid w:val="004E49BE"/>
    <w:rsid w:val="004F3375"/>
    <w:rsid w:val="00523D15"/>
    <w:rsid w:val="005805AC"/>
    <w:rsid w:val="00597F54"/>
    <w:rsid w:val="005C3C38"/>
    <w:rsid w:val="005F19BB"/>
    <w:rsid w:val="005F582C"/>
    <w:rsid w:val="006241AD"/>
    <w:rsid w:val="006340C9"/>
    <w:rsid w:val="00642211"/>
    <w:rsid w:val="006B6938"/>
    <w:rsid w:val="006D5F65"/>
    <w:rsid w:val="007006E3"/>
    <w:rsid w:val="007111E8"/>
    <w:rsid w:val="00731B2A"/>
    <w:rsid w:val="00740441"/>
    <w:rsid w:val="007767CD"/>
    <w:rsid w:val="00782A16"/>
    <w:rsid w:val="007E588D"/>
    <w:rsid w:val="007F020B"/>
    <w:rsid w:val="0081000A"/>
    <w:rsid w:val="008436CA"/>
    <w:rsid w:val="00866964"/>
    <w:rsid w:val="00867FA4"/>
    <w:rsid w:val="009139A9"/>
    <w:rsid w:val="00914138"/>
    <w:rsid w:val="00915A4B"/>
    <w:rsid w:val="00934587"/>
    <w:rsid w:val="00946E2F"/>
    <w:rsid w:val="009924CE"/>
    <w:rsid w:val="009B191E"/>
    <w:rsid w:val="009B69F4"/>
    <w:rsid w:val="009F016F"/>
    <w:rsid w:val="00A10052"/>
    <w:rsid w:val="00A17FE7"/>
    <w:rsid w:val="00A338BC"/>
    <w:rsid w:val="00A47D62"/>
    <w:rsid w:val="00A82ABB"/>
    <w:rsid w:val="00AA225A"/>
    <w:rsid w:val="00AC76FB"/>
    <w:rsid w:val="00B347F4"/>
    <w:rsid w:val="00B51579"/>
    <w:rsid w:val="00B86340"/>
    <w:rsid w:val="00BC22F2"/>
    <w:rsid w:val="00BD0ACE"/>
    <w:rsid w:val="00BE3CFA"/>
    <w:rsid w:val="00BE78CA"/>
    <w:rsid w:val="00C7780A"/>
    <w:rsid w:val="00C827F9"/>
    <w:rsid w:val="00CA1875"/>
    <w:rsid w:val="00CC7D90"/>
    <w:rsid w:val="00CE6A1B"/>
    <w:rsid w:val="00CF711B"/>
    <w:rsid w:val="00D03D0C"/>
    <w:rsid w:val="00D11982"/>
    <w:rsid w:val="00D14F06"/>
    <w:rsid w:val="00D60257"/>
    <w:rsid w:val="00D74405"/>
    <w:rsid w:val="00DA5149"/>
    <w:rsid w:val="00DC78BB"/>
    <w:rsid w:val="00E04DA2"/>
    <w:rsid w:val="00E43190"/>
    <w:rsid w:val="00E57A5B"/>
    <w:rsid w:val="00E866E0"/>
    <w:rsid w:val="00EB54A3"/>
    <w:rsid w:val="00EC3C11"/>
    <w:rsid w:val="00EE1A39"/>
    <w:rsid w:val="00EF35C8"/>
    <w:rsid w:val="00EF499D"/>
    <w:rsid w:val="00F22932"/>
    <w:rsid w:val="00F25361"/>
    <w:rsid w:val="00F525B9"/>
    <w:rsid w:val="00F64017"/>
    <w:rsid w:val="00F7421A"/>
    <w:rsid w:val="00F93EE0"/>
    <w:rsid w:val="00FA5A7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21">
    <w:name w:val="Body Text 2"/>
    <w:basedOn w:val="a"/>
    <w:link w:val="22"/>
    <w:unhideWhenUsed/>
    <w:rsid w:val="001635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63500"/>
  </w:style>
  <w:style w:type="paragraph" w:styleId="af7">
    <w:name w:val="Body Text"/>
    <w:basedOn w:val="a"/>
    <w:link w:val="af8"/>
    <w:unhideWhenUsed/>
    <w:rsid w:val="00163500"/>
    <w:pPr>
      <w:spacing w:after="120"/>
    </w:pPr>
  </w:style>
  <w:style w:type="character" w:customStyle="1" w:styleId="af8">
    <w:name w:val="Основной текст Знак"/>
    <w:basedOn w:val="a0"/>
    <w:link w:val="af7"/>
    <w:rsid w:val="00163500"/>
  </w:style>
  <w:style w:type="paragraph" w:styleId="af9">
    <w:name w:val="Balloon Text"/>
    <w:basedOn w:val="a"/>
    <w:link w:val="afa"/>
    <w:semiHidden/>
    <w:unhideWhenUsed/>
    <w:rsid w:val="00C827F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C8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33</cp:revision>
  <cp:lastPrinted>2020-12-22T09:53:00Z</cp:lastPrinted>
  <dcterms:created xsi:type="dcterms:W3CDTF">2018-09-21T12:01:00Z</dcterms:created>
  <dcterms:modified xsi:type="dcterms:W3CDTF">2020-12-29T03:47:00Z</dcterms:modified>
</cp:coreProperties>
</file>