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64" w:rsidRDefault="00685664" w:rsidP="006856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2022 жылдың 1 маусымы жағдайына Көкшетау қаласының бюджетін орындау қорытындысы</w:t>
      </w:r>
    </w:p>
    <w:p w:rsidR="00685664" w:rsidRDefault="00685664" w:rsidP="0068566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685664" w:rsidRDefault="00685664" w:rsidP="00685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2022 жылғы 1 маусым жағдайына қала бюджетіне кірістер 15 325,6 млн. теңгеге түсті, оның ішінде </w:t>
      </w:r>
      <w:r>
        <w:rPr>
          <w:rFonts w:ascii="Times New Roman" w:hAnsi="Times New Roman"/>
          <w:b/>
          <w:sz w:val="28"/>
          <w:szCs w:val="28"/>
          <w:lang w:val="kk-KZ"/>
        </w:rPr>
        <w:t>салықтар және төлемдер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>(ауылдық округтер есебімен)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13 838,3 млн.теңге</w:t>
      </w:r>
      <w:r>
        <w:rPr>
          <w:rFonts w:ascii="Times New Roman" w:hAnsi="Times New Roman"/>
          <w:sz w:val="28"/>
          <w:szCs w:val="28"/>
          <w:lang w:val="kk-KZ"/>
        </w:rPr>
        <w:t xml:space="preserve"> немесе жоспарға </w:t>
      </w:r>
      <w:r>
        <w:rPr>
          <w:rFonts w:ascii="Times New Roman" w:hAnsi="Times New Roman"/>
          <w:b/>
          <w:sz w:val="28"/>
          <w:szCs w:val="28"/>
          <w:lang w:val="kk-KZ"/>
        </w:rPr>
        <w:t>143,9%</w:t>
      </w:r>
      <w:r>
        <w:rPr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i/>
          <w:sz w:val="28"/>
          <w:szCs w:val="28"/>
          <w:lang w:val="kk-KZ"/>
        </w:rPr>
        <w:t>9 618,4 млн.теңге</w:t>
      </w:r>
      <w:r>
        <w:rPr>
          <w:rFonts w:ascii="Times New Roman" w:hAnsi="Times New Roman"/>
          <w:sz w:val="28"/>
          <w:szCs w:val="28"/>
          <w:lang w:val="kk-KZ"/>
        </w:rPr>
        <w:t>).</w:t>
      </w:r>
    </w:p>
    <w:p w:rsidR="00685664" w:rsidRDefault="00685664" w:rsidP="006856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Қалалық бюджеттің шығыс бөлігі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>(ауылдық округтер есебімен)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99,5%-ға </w:t>
      </w:r>
      <w:r>
        <w:rPr>
          <w:rFonts w:ascii="Times New Roman" w:hAnsi="Times New Roman"/>
          <w:sz w:val="28"/>
          <w:szCs w:val="28"/>
          <w:lang w:val="kk-KZ"/>
        </w:rPr>
        <w:t xml:space="preserve">игерілді, </w:t>
      </w:r>
      <w:r>
        <w:rPr>
          <w:rFonts w:ascii="Times New Roman" w:hAnsi="Times New Roman"/>
          <w:b/>
          <w:sz w:val="28"/>
          <w:szCs w:val="28"/>
          <w:lang w:val="kk-KZ"/>
        </w:rPr>
        <w:t>12 503,2 млн.теңге</w:t>
      </w:r>
      <w:r>
        <w:rPr>
          <w:rFonts w:ascii="Times New Roman" w:hAnsi="Times New Roman"/>
          <w:sz w:val="28"/>
          <w:szCs w:val="28"/>
          <w:lang w:val="kk-KZ"/>
        </w:rPr>
        <w:t xml:space="preserve"> жоспар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кезінде, орындалуы </w:t>
      </w:r>
      <w:r>
        <w:rPr>
          <w:rFonts w:ascii="Times New Roman" w:hAnsi="Times New Roman"/>
          <w:b/>
          <w:sz w:val="28"/>
          <w:szCs w:val="28"/>
          <w:lang w:val="kk-KZ"/>
        </w:rPr>
        <w:t>12 444,4 млн. теңгені</w:t>
      </w:r>
      <w:r>
        <w:rPr>
          <w:rFonts w:ascii="Times New Roman" w:hAnsi="Times New Roman"/>
          <w:sz w:val="28"/>
          <w:szCs w:val="28"/>
          <w:lang w:val="kk-KZ"/>
        </w:rPr>
        <w:t xml:space="preserve"> құрады, немесе игерілмегені </w:t>
      </w:r>
      <w:r>
        <w:rPr>
          <w:rFonts w:ascii="Times New Roman" w:hAnsi="Times New Roman"/>
          <w:b/>
          <w:sz w:val="28"/>
          <w:szCs w:val="28"/>
          <w:lang w:val="kk-KZ"/>
        </w:rPr>
        <w:t>58,8 млн.теңге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85664" w:rsidRDefault="00685664" w:rsidP="0068566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13 қалалық бюджеттік бағдарламалар әкімшілерінің (ББӘ) 8-і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100% қаражатты игеруіне қол жеткізді: </w:t>
      </w:r>
      <w:r>
        <w:rPr>
          <w:rFonts w:ascii="Times New Roman" w:hAnsi="Times New Roman"/>
          <w:i/>
          <w:color w:val="000000"/>
          <w:sz w:val="28"/>
          <w:szCs w:val="28"/>
          <w:lang w:val="kk-KZ"/>
        </w:rPr>
        <w:t>(аппараттар: қалалық мәслихат; Станционный к. әкімінің аппараты, бөлімдер: кәсіпкерлік және а/ш, ішкі саясат, мәдениет, тілдерді дамыту және спорт, құрылыс, жер қатынастары және сәулет; мемлекеттік активтер және сатып алулар.</w:t>
      </w:r>
    </w:p>
    <w:p w:rsidR="00685664" w:rsidRDefault="00685664" w:rsidP="00685664">
      <w:pPr>
        <w:pStyle w:val="a5"/>
        <w:spacing w:line="276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99,9% - қала әкімінің аппараты, экономика және қаржы бөлімі;</w:t>
      </w:r>
    </w:p>
    <w:p w:rsidR="00685664" w:rsidRDefault="00685664" w:rsidP="00685664">
      <w:pPr>
        <w:pStyle w:val="a5"/>
        <w:spacing w:line="276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99,7% - ТКШ, жолаушылар көлігі, автомобильдік жолдар және тұрғын үй инспекциясы бөлімі, жұмыспен қамту, әлеуметтік бағдарламалар және АХАТ бөлімі; </w:t>
      </w:r>
    </w:p>
    <w:p w:rsidR="00685664" w:rsidRDefault="00685664" w:rsidP="00685664">
      <w:pPr>
        <w:pStyle w:val="a5"/>
        <w:spacing w:line="276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86,4% - Красный яр с/о әкімінің аппараты.</w:t>
      </w:r>
    </w:p>
    <w:p w:rsidR="00685664" w:rsidRDefault="00685664" w:rsidP="00685664">
      <w:pPr>
        <w:pStyle w:val="a4"/>
        <w:spacing w:line="276" w:lineRule="auto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bCs/>
          <w:iCs/>
          <w:color w:val="000000"/>
          <w:sz w:val="28"/>
          <w:szCs w:val="28"/>
          <w:lang w:val="kk-KZ"/>
        </w:rPr>
        <w:t xml:space="preserve">Игерілмеген ең көп сомалар </w:t>
      </w:r>
      <w:r>
        <w:rPr>
          <w:sz w:val="28"/>
          <w:szCs w:val="28"/>
          <w:lang w:val="kk-KZ"/>
        </w:rPr>
        <w:t xml:space="preserve">ТКШ, жолаушылар көлігі, автомобильдік жолдар және тұрғын үй инспекциясы </w:t>
      </w:r>
      <w:r>
        <w:rPr>
          <w:color w:val="000000"/>
          <w:sz w:val="28"/>
          <w:szCs w:val="28"/>
          <w:lang w:val="kk-KZ"/>
        </w:rPr>
        <w:t>бөлімінде – 32,8 млн.теңге, Красный яр с/о аппаратында – 17,1 млн.теңге, орындалмаудың себебі – мемлекеттік сатып алулар өткізілмеген.</w:t>
      </w:r>
    </w:p>
    <w:p w:rsidR="005F4399" w:rsidRDefault="005F4399">
      <w:bookmarkStart w:id="0" w:name="_GoBack"/>
      <w:bookmarkEnd w:id="0"/>
    </w:p>
    <w:sectPr w:rsidR="005F4399" w:rsidSect="008C3834">
      <w:pgSz w:w="11340" w:h="16953" w:code="9"/>
      <w:pgMar w:top="567" w:right="567" w:bottom="567" w:left="56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48"/>
    <w:rsid w:val="005F4399"/>
    <w:rsid w:val="00685664"/>
    <w:rsid w:val="008C3834"/>
    <w:rsid w:val="00E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85664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6856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6856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85664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6856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6856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2022-06-10T09:27:00Z</dcterms:created>
  <dcterms:modified xsi:type="dcterms:W3CDTF">2022-06-10T09:27:00Z</dcterms:modified>
</cp:coreProperties>
</file>