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B7" w:rsidRPr="00D351B7" w:rsidRDefault="00D351B7" w:rsidP="00D351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Қазақстан Республикасы    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Ұлттық экономика       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министрінің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індетін атқарушының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жылғы 27 наурыздағы  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275 бұйрығымен бекітілген  </w:t>
      </w:r>
    </w:p>
    <w:p w:rsidR="00D351B7" w:rsidRPr="00D351B7" w:rsidRDefault="00D351B7" w:rsidP="00D35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ұсыну» мемлекеттік </w:t>
      </w:r>
      <w:proofErr w:type="gramStart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өрсетілетін қызмет стандарты</w:t>
      </w:r>
    </w:p>
    <w:p w:rsidR="00D351B7" w:rsidRPr="00D351B7" w:rsidRDefault="00D351B7" w:rsidP="00D35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Жалпы ережелер</w:t>
      </w: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«Ауылдық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ұсыну» 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өрсетілетін қызмет (бұдан әрі – мемлекеттік көрсетілетін қызмет).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z13"/>
      <w:bookmarkEnd w:id="0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өрсетілетін қызмет стандартын Қазақстан Республикасының Ұлттық экономика министрлігі (бұдан әрі - Министрлік) әзірледі.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z14"/>
      <w:bookmarkEnd w:id="1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өрсетілетін қызметті аудандардың және облыстық маңызы бар қалалардың жергілікті атқарушы органдардың ауылдық аумақтарды дамыту саласындағы уәкiлеттi органдары (бұдан әрі – көрсетілетін қызметті беруші) көрсетеді.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Мемлекеттік қызмет көрсетуге өтініштерді қабылдауды және нәтижелерін беруді көрсетілетін қызметті беруші жүзеге асырады.</w:t>
      </w:r>
    </w:p>
    <w:p w:rsidR="00D351B7" w:rsidRPr="00D351B7" w:rsidRDefault="00D351B7" w:rsidP="00D35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Мемлекеттік қызмет көрсету тәртібі</w:t>
      </w: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 Мемлекеттік қызмет көрсету мерзімдері: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z17"/>
      <w:bookmarkEnd w:id="2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көрсетілетін қызметті берушіге құжаттар пакетін тапсырған сәттен бастап: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өтерме жәрдемақы - күнтізбелік 39 (отыз тоғыз) күн;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осы 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өрсетілетін қызмет стандартының </w:t>
      </w:r>
      <w:hyperlink r:id="rId6" w:anchor="z35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 қосымшаға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сәйкес нысан бойынша Келісім қорытындысы - күнтізбелік 32 (отыз екі) күн;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Келісім жасалғаннан кейін тұрғын үй сатып алуға немесе салуға бюджеттік кредит - 30 (отыз) жұмыс күні;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z18"/>
      <w:bookmarkEnd w:id="3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құжаттар пакетін тапсыру үшін күтудің барынша жол берілген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уа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қыты – 15 минут;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z19"/>
      <w:bookmarkEnd w:id="4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қызмет көрсетудің барынша жол берілген уақыты – 30 минут.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z20"/>
      <w:bookmarkEnd w:id="5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 Мемлекеттік қызмет көрсету нысаны – қағаз түрінде.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z21"/>
      <w:bookmarkEnd w:id="6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6.</w:t>
      </w:r>
      <w:r w:rsidRPr="00D351B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өрсетілетін қызметтің нәтижесі көтерме жәрдемақы және бюджеттік кредит түріндегі әлеуметтік қолдау шаралары болып табылады.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Мемлекеттік қызмет көрсету нәтижелерін беру нысаны – қағаз тү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інде.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" w:name="z22"/>
      <w:bookmarkEnd w:id="7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7. 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өрсетілетін қызмет тегін көрсетіледі.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z23"/>
      <w:bookmarkEnd w:id="8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8.</w:t>
      </w:r>
      <w:r w:rsidRPr="00D351B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 қызметті берушінің жұмыс кестесі – Қазақстан Республикасының еңбек заңнамасына сәйкес </w:t>
      </w:r>
      <w:hyperlink r:id="rId7" w:anchor="z109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демалыс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 </w:t>
      </w:r>
      <w:hyperlink r:id="rId8" w:anchor="z450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мереке күндерін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қоспағанда, дүйсенбіден бастап жұманы қоса алғанда, сағат 13.00-ден 14.00-ға дейін түскі үзіліспен, сағат 9.00-ден 18.00-ге дейін.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Мемлекеттік қызметке өтініштерді қабылдау және нәтижелерін беру – сағат 13.00-ден 14.30-ға дейін түскі үзіліспен, сағат 9.00-ден 17.30-ға дейі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н ж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үзеге асырылады. 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өрсетілетін қызмет алдын ала жазылусыз және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жеделдетілген қызмет көрсетусіз, кезек тәртібімен көрсетіледі.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z24"/>
      <w:bookmarkEnd w:id="9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9. Көрсетілетін қызметті алушы көрсетілетін қызметті берушіге жүгінген кезде мемлекеттік қызмет көрсету үшін қажетті құжаттардың тізбесі: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z25"/>
      <w:bookmarkEnd w:id="10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көтерме жәрдемақы алған кезде: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осы 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өрсетілетін қызмет стандартының </w:t>
      </w:r>
      <w:hyperlink r:id="rId9" w:anchor="z43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 қосымшаға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сәйкес нысан бойынша өтiнiш;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жеке басын куәландыратын </w:t>
      </w:r>
      <w:hyperlink r:id="rId10" w:anchor="z37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құжаттың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көшiрмесi;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жаңа жұмыс орны бойынша кадр қызметi растаған еңбек кiтапшасының көшiрмесi;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бiлiмi туралы дипломының көшiрмесi;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көші-қон қызметінен алдыңғы тіркелген жері туралы мәлеметтер;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тиі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і елді мекенде тұратындығын растайтын тұрғылықты жерінен </w:t>
      </w:r>
      <w:hyperlink r:id="rId11" w:anchor="z167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мекенжай анықтамасы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1" w:name="z26"/>
      <w:bookmarkEnd w:id="11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көтерме жәрдемақыны және тұрғын үй сатып алуға бюджеттік кредит алған кезде: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осы 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өрсетілетін қызмет стандартының </w:t>
      </w:r>
      <w:hyperlink r:id="rId12" w:anchor="z43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 қосымшаға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сәйкес нысан бойынша өтiнiш;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жеке басын куәландыратын </w:t>
      </w:r>
      <w:hyperlink r:id="rId13" w:anchor="z37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құжаттың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көшiрмесi;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ңа жұмыс орны бойынша кадр қызметi растаған еңбек кiтапшасының көшiрмесi;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бiлiмi туралы дипломының көшiрмесi;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сатып алынатын жылжымайтын мүлікті бағалау актісі;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көші-қон қызметінен алдыңғы тіркелген жері туралы мәлеметтер;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тиісті елді мекенде тұратындығын растайтын тұрғылықты жерінен </w:t>
      </w:r>
      <w:hyperlink r:id="rId14" w:anchor="z167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мекенжай анықтамасы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неке туралы </w:t>
      </w:r>
      <w:hyperlink r:id="rId15" w:anchor="z29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куәлік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өшірмесі (некеде тұрған мамандар үшін);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аталған ауылдық елді мекенде маманның, оның жұбайының және балаларының жылжымайтын мүлкінің болмауы (болуы) туралы </w:t>
      </w:r>
      <w:hyperlink r:id="rId16" w:anchor="z129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анықтама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2" w:name="z27"/>
      <w:bookmarkEnd w:id="12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көтерме жәрдемақы және тұрғын үй салуға бюджеттік кредит алған кезде: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осы 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өрсетілетін қызмет стандартының </w:t>
      </w:r>
      <w:hyperlink r:id="rId17" w:anchor="z43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 қосымшаға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сәйкес нысан бойынша өтiнiш;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жеке басын куәландыратын </w:t>
      </w:r>
      <w:hyperlink r:id="rId18" w:anchor="z37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құжаттың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көшiрмесi;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жаңа жұмыс орны бойынша кадр қызметi растаған еңбек кiтапшасының көшiрмесi;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бiлiмi туралы дипломының көшiрмесi;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көші-қон қызметінен алдыңғы тіркелген жері туралы мәлеметтер;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тиісті елді мекенде тұратындығын растайтын тұрғылықты жерінен </w:t>
      </w:r>
      <w:hyperlink r:id="rId19" w:anchor="z167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мекенжай анықтамасы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неке туралы </w:t>
      </w:r>
      <w:hyperlink r:id="rId20" w:anchor="z29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куәлік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өшірмесі (некеде тұрған мамандар үшін);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аталған ауылдық елді мекенде маманның, оның жұбайының және балаларының жылжымайтын мүлкінің болмауы (болуы) туралы </w:t>
      </w:r>
      <w:hyperlink r:id="rId21" w:anchor="z129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анықтама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маманның атына тұ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ғын үй салу үшін берілген жер учаскесін </w:t>
      </w:r>
      <w:hyperlink r:id="rId22" w:anchor="z0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пайдалану құқығына акт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кепілге қойылған мүлікті бағалау актісі;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кепілге қойылған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үлікті сақтандыру шарты;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берілетін кредит мөлшерінен асатын тұ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ғын үй құрылысы бөлігін бірлесіп қаржыландыруға жазбаша келісім.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Құжаттар салыстыру үшін түпнұсқада және көшірме түрінде ұсынылады, содан кейін құжаттардың түпнұсқасы көрсетілетін қызметті алушыға өтініш берген күні қайтарылады.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Көрсетілетін қызметті алушының өтінішін қабылдауды растау тегі, аты, әкесінің аты, почталық мекен-жайы, телефоны, өтініш берген күні көрсетілген және өтіні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і қабылдаған тұлғаның қолы қойылған қолхат ұсынылады.</w:t>
      </w:r>
    </w:p>
    <w:p w:rsidR="00D351B7" w:rsidRPr="00D351B7" w:rsidRDefault="00D351B7" w:rsidP="00D35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Орталық мемлекеттік органдардың, облыстардың, республикалық маңызы бар қалалардың, астананың, аудандардың, облыстық маңызы бар қалалардың жергілікті атқарушы органдарының, қаладағы аудандар, аудандық маңызы бар қалалар, кенттер, ауылдар, ауылдық округтер әкімдерінің, сондай-ақ көрсетілетін қызметті берушілердің және (немесе) олардың лауазымды адамдарының мемлекеттік қызметтер көрсету мәселелері бойынша</w:t>
      </w:r>
      <w:proofErr w:type="gramEnd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шешімдеріне, әрекеттеріне (әрекетсіздігіне) </w:t>
      </w:r>
      <w:proofErr w:type="gramStart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proofErr w:type="gramEnd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ғымдану тәртібі</w:t>
      </w: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10.</w:t>
      </w:r>
      <w:r w:rsidRPr="00D351B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 қызметті берушінің мемлекеттік қызметтер көрсету мәселелері бойынша шешімдеріне, әрекетіне (әрекетсіздігіне) шағымдану: осы стандартының </w:t>
      </w:r>
      <w:hyperlink r:id="rId23" w:anchor="z32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12-тармағында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көрсетілген мекенжайлар бойынша көрсетілген шағым Министрліктің, көрсетілетін қызметті беруші басшысының атына не тиі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і жергілікті атқарушы органның атына беріледі.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ғым жазбаша нысанда толтырылады. Шағымда шағым берген тұлғаның тегі, аты, әкесінің аты (жеке басын куәландыратын құжатта болған кезде), почта мекенжайы, телефоны, шағым берілген күн және қолы көрсетіледі.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Қолм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қол, сондай-ақ почта арқылы түскен шағымның қабылданғанының дәлелі көрсетілетін қызметті берушінің кеңсесінде жеке және заңды тұлғалардың арыздары журналында (мөртабан, кі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іс нөмірі және тіркеу күні шағымның немесе шағымға ілеспе хатқа екінші қосымшасына қойылады) оның тіркелгендігі болып табылады.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Көрсетілетін қызметті алушыға оның шағымының қабалданғандығы туралы растауда шағымының көшірмесіне, кі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іс нөмірі, күні, шағымды қабылдаған тұлғаның тегі және инициалдары, тиісті кеңсенің байланыс телефоны көрсетілген мөртабан қойылады.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Көрсетілетін қызметті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шағымның қарау нәтижелері туралы жазбаша түрде почта арқылы хабарланады.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Көрсетілетін қызметті берушінің қызметкерінің әрекетіне (әрекетсіздігіне) шағымдану тәртібі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ақпаратты мемлекеттік қызмет көрсету мәселелері бойынша бірыңғай байланыс-орталығының 1414 телефоны арқылы алуға болады.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Министрліктің, тиі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і жергілікті атқарушы органның, көрсетілетін қызмет берушінің атына түскен көрсетілетін қызметті алушының шағымы ол тіркелген күннен бастап бес жұмыс күні ішінде қаралуға жатады.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Көрсетілетін қызметті алушы көрсетілген мемлекеттік қызметтің нәтижелерімен келіспеген жағдайда, мемлекеттік қызмет көрсету сапасын бағалау және бақылау жөніндегі уәкілетті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ға шағыммен жүгіне алады.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Көрсетілетін қызметті алушының мемлекеттік қызметтер көрсету сапасын бағалау және бақылау жөніндегі уәкілетті органның атына келі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түскен шағым ол тіркелген күннен бастап он бес жұмыс күні ішінде қаралуға жатады.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3" w:name="z30"/>
      <w:bookmarkEnd w:id="13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11. Мемлекеттік қызмет көрсету нәтижелерімен келіспеген жағдайларда көрсетілетін қызметті алушы «Мемлекеттік көрсетілетін қызметтер туралы» 2013 жылғы 15 сәуірдегі Қазақстан Республикасыны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ң </w:t>
      </w:r>
      <w:hyperlink r:id="rId24" w:anchor="z0" w:history="1"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</w:t>
        </w:r>
        <w:proofErr w:type="gramEnd"/>
        <w:r w:rsidRPr="00D35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аңына</w:t>
        </w:r>
      </w:hyperlink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сәйкес сотқа жүгіну құқығы бар.</w:t>
      </w:r>
    </w:p>
    <w:p w:rsidR="00D351B7" w:rsidRPr="00D351B7" w:rsidRDefault="00D351B7" w:rsidP="00D35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ерекшеліктерін ескере отырып өзге де талаптар</w:t>
      </w: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12. Мемлекеттік қызмет көрсету орнының мекенжайы Министрліктің www.economy.gov.kz интернет-ресурсында «Экономика және сауда саясаты»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бөлімінің «Мемлекеттік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өрсетілетін қызмет» кіші бөлігінде орналасқан.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" w:name="z33"/>
      <w:bookmarkEnd w:id="14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13. Көрсетілетін қызметті алушының мемлекеттік қызмет көрсету тәртібі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ақпаратты қашықтықтан алу режимінде мемлекеттік қызмет көрсету мәселелері бойынша бірыңғай байланыс орталығы арқылы, сондай-ақ көрсетілетін қызметті берушінің ресми сайтынан алуға мүмкіндігі бар.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5" w:name="z34"/>
      <w:bookmarkEnd w:id="15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14. Мемлекеттік қызмет көрсету мәселелері бойынша анықтама қызметтерінің байланыс телефондары: www.economy.gov.kz, Мемлекеттік қызметтер көрсету мәселелері жөніндегі бірыңғ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байланыс орталығы 1414.</w:t>
      </w: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Pr="00D351B7" w:rsidRDefault="00D351B7" w:rsidP="00D351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«Ауылдық елді мекендерге жұмыс 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істеуге және тұруға келген денсаулық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сақтау, білім беру, әлеуметтік 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қамсыздандыру, мәдениет, спорт және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агроөнеркәсіптік кешен мамандарына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әлеуметтік қолдау шараларын ұсыну»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өрсетілетін қызмет  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стандартына 1-қосымша         </w:t>
      </w:r>
    </w:p>
    <w:p w:rsidR="00D351B7" w:rsidRPr="00D351B7" w:rsidRDefault="00D351B7" w:rsidP="00D351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</w:t>
      </w:r>
    </w:p>
    <w:p w:rsidR="00D351B7" w:rsidRPr="00D351B7" w:rsidRDefault="00D351B7" w:rsidP="00D35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Ауылдық елдi мекендерге жұмыс iстеу және </w:t>
      </w:r>
      <w:proofErr w:type="gramStart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тұру</w:t>
      </w:r>
      <w:proofErr w:type="gramEnd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үшiн келген денсаулық сақтау, бiлiм беру, әлеуметтiк қамсыздандыру, мәдениет, спорт және агроөнеркәсіптік кешен саласындағы мамандарға әлеуметтiк қолдау шараларын ұсыну туралы келісім</w:t>
      </w: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Елдi мекен _________ 20 ___ жылғы «__»__________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Бұдан ә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і «Әкiмшi» деп аталатын «__________________» мемлекеттiк мекемесi атынан басшы ________________________________ бiр тараптан, бұдан әрi «Алушы» деп аталатын әлеуметтiк көмек алушы _________________________, басқа тараптан және бұдан әрi «Сенiм бiлдiрiлген өкiл (агент)» деп аталатын ____________________________ үшiншi тараптан төмендегiлер туралы осы өзара мiндеттемелер келiсiмiн жасасты:</w:t>
      </w:r>
    </w:p>
    <w:p w:rsidR="00D351B7" w:rsidRPr="00D351B7" w:rsidRDefault="00D351B7" w:rsidP="00D35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Кел</w:t>
      </w:r>
      <w:proofErr w:type="gramStart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сiмнiң мәні</w:t>
      </w: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Тараптар өзара жауапкершiлiктi және келiсiмдi ескере отырып, ешқандай тараптан мәжбү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етiлмей тараптар толық көлемде орындауы тиiс мiндеттемелер қабылдайды, атап айтқанда: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1. Әкiмшi, ________________________________ мәслихатының (20 ___ жылғы «__»_______ №_____) шешiмiнiң негiзiнде өзiне мынадай түрдегi әлеуметтiк қолдау шараларын ұсыну мiндеттемелерін қабылдайды: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_____________________________________________________ теңге мөлшерiнде көтерме жәрдемақы;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___ жыл мерзiмге __________________________________________ теңге сомасында тұ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ғын үй сатып алуға немесе салуға бюджеттiк кредит.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2. Алушы өз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жоғарыда көрсетiлген әлеуметтiк қолдау шараларын алған кезде ___________ ауылдық елдi мекенiнде орналасқан (денсаулық сақтау, бiлiм беру, әлеуметтiк қамсыздандыру, мәдениет, спорт, агроөнеркәсіптік кешен) ұйымында кемiнде үш жыл қызмет iстеуге мiндеттеме қабылдайды.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3. Сенiм бiлдiрiлген өкiл (агент) өзiне тапсырма шарты негiзiнде әкiмшiнiң атынан және оның есебiнен және оның нұсқауына сәйкес бюджеттiк кредит беруге байланысты белгiлi бiр тапсырмаларды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мiндеттеме қабылдайды.</w:t>
      </w:r>
    </w:p>
    <w:p w:rsidR="00D351B7" w:rsidRPr="00D351B7" w:rsidRDefault="00D351B7" w:rsidP="00D35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Тараптардың құқықтары мен м</w:t>
      </w:r>
      <w:proofErr w:type="gramStart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ндеттемелерi</w:t>
      </w: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1. Әкiмшi: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алушыдан осы Келiсiмге сәйкес өзiне алған мiндеттемелердi адал және тиiсiнше орындауды талап етуге құқылы.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2. Әкiмшi: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аудан (облыстық маңызы бар қала) әкiмдiгiнiң қаулысы қабылданғаннан кейiн он жұмыс күнi iшiнде және осы Келiсiм негiзiнде көтерме жәрдемақысының тағайындалған сомасын алушының жеке есеп шотына аударуға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ндеттi.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3. Алушының: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комиссияның жұмыс органының талабы бойынша қажетт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құжаттарды тапсыру кезiнде әлеуметтiк қолдау шараларын ерiктi түрде таңдауға;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үш жыл мерзiм өткенге дейiн, өндiрiстiк жағ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дайлар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немесе әкiмшiлiктiң бастамасына байланысты басқа ауылдық елдi мекендерге жұмысқа ауысқан кезде алынған әлеуметтiк қолдау шараларына құқығын сақтауға құқығы бар.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4. Алушы: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әлеуметт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 қолдау шараларын алған күннен бастап 60 жұмыс күні iшiнде комиссияның жұмыс органына бюджет қаражатының мақсатты пайдаланылғаны туралы растау құжаттарын беруге;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меншiгiне сатып алынған/салынған жылжымайтын мүлiктi әдiлет органдарында тiркегеннен кейiн сенiм бiлдiрiлген өкiлге (агентке) тұ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ғын үйге арналған құжаттардың түпнұсқаларын осы Келiсiмдi кемiнде үш жыл мерзiмге қамтамасыз ету жөнiндегi кепiл ретiнде беруге;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3) жұмыс органына тоқсан сайын жұмыс орнынан анықтама ұсынуға;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4) жыл сайын «Халыққа қызмет көрсету орталығы» Шаруашылық жүргізу құқығындағы республикалық 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әсіпорнынан жұмыс органына мекенжай анықтамасын ұсынуға;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4) осы Келiсiмнiң шарттары орындалмаған жағдайда әлеуметтiк қолдау шаралары ретiнде алынған бюджет қаражатын толық көлемде қайтаруды қамтамасыз етуге мiндеттi.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5. Сенiм бiлдiрiлген өкiлдiң (агент):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алушымен есеп айырысуды жүргiзуге;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2) алушының қаржылық жағдайына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ж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үргiзуге құқығы бар.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6. Сенiм бiлдiрiлген өкiл (агент):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Қазақстан Республикасының қолданыстағы заңнамасына сәйкес бюджеттiк кредитке қызмет көрсетуге;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кредиттiк шарт бойынша әлеуметтiк қолдау шараларын алған маман мiндеттемелерiнiң орындалуына мониторинг жүргiзуге;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3) Қазақстан Республикасының қолданыстағы заңнамасына сәйкес алушылардан берешектi өндiрiп алуды жүзеге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мiндеттi.</w:t>
      </w:r>
    </w:p>
    <w:p w:rsidR="00D351B7" w:rsidRPr="00D351B7" w:rsidRDefault="00D351B7" w:rsidP="00D35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Дауларды шешу</w:t>
      </w: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Осы Кел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сiмдi орындау кезiнде туындауы мүмкiн барлық мәселелер мен келiспеушiлiктер мүмкiндiгiне қарай тараптардың арасында келiссөздер жолымен шешiлетiн болады.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Егер даулар мен келiспеушiлiктер келiссөздер жолымен реттелмейтiн болса, олар Қазақстан Республикасының қолданыстағы заңнамасына сәйкес сот тәртiбiмен шешiлуге тиiс.</w:t>
      </w:r>
    </w:p>
    <w:p w:rsidR="00D351B7" w:rsidRPr="00D351B7" w:rsidRDefault="00D351B7" w:rsidP="00D35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Кел</w:t>
      </w:r>
      <w:proofErr w:type="gramStart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сiмнiң қолданылу мерзiмi</w:t>
      </w: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Осы Кел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сiм тараптар қол қойған күннен бастап күшiне енедi.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Кел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сiм 20___ жылғы «__»____________ бастап қолданылады.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Келiсiм бiрдей заң күшi бар үш данада жасалды.</w:t>
      </w:r>
    </w:p>
    <w:p w:rsidR="00D351B7" w:rsidRPr="00D351B7" w:rsidRDefault="00D351B7" w:rsidP="00D35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Тараптардың </w:t>
      </w:r>
      <w:proofErr w:type="gramStart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заңды</w:t>
      </w:r>
      <w:proofErr w:type="gramEnd"/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мекенжайлары</w:t>
      </w: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Әк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мшi            Алушы         Сенiм бiлдiрiлген өкiл (агент)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  _______________  ________________________________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  _______________  ________________________________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  _______________  ________________________________</w:t>
      </w: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B7" w:rsidRPr="00D351B7" w:rsidRDefault="00D351B7" w:rsidP="00D351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«Ауылдық елді мекендерге жұмыс 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істеуге және тұруға келген денсаулық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сақтау, білім беру, әлеуметтік 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қамсыздандыру, мәдениет, спорт және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агроөнеркәсіптік кешен мамандарына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әлеуметтік қолдау шараларын ұсыну»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мемлекеттік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өрсетілетін қызмет    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стандартына 2-қосымша         </w:t>
      </w:r>
    </w:p>
    <w:p w:rsidR="00D351B7" w:rsidRPr="00D351B7" w:rsidRDefault="00D351B7" w:rsidP="00D351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облысы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 ауданының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(облыстық маңызы бар қаланың) әк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мi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тегi, аты-жөнi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Мекенжайы бойынша тұратын өтiнiш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берушiнiң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тегi, аты, әкесiнiң аты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жұмыс орны, лауазымы</w:t>
      </w:r>
    </w:p>
    <w:p w:rsidR="00D351B7" w:rsidRPr="00D351B7" w:rsidRDefault="00D351B7" w:rsidP="00D351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</w:t>
      </w:r>
    </w:p>
    <w:p w:rsidR="00D351B7" w:rsidRPr="00D351B7" w:rsidRDefault="00D351B7" w:rsidP="00D351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Өтініш</w:t>
      </w: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Сiзден Келiсiмнiң (қоса берiледі) мөлшерiнде және шарттарында маған көтерме жәрдемақы төлеуiңiздi және/немесе тұ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ғын үй сатып алуға/салуға (қажеттісін сызу) бюджеттiк кредит ресiмдеуге құқық беруiңiздi сұраймын.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__________ ____________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күнi      қолы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Құжаттар қабылданды: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20__ жылғы «___» 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________  ____________________________________________________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қолы       құжаттарды қабылдаған лауазымды тұлғаның Т.А.Ә.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 (кесу сызығы)</w:t>
      </w:r>
    </w:p>
    <w:p w:rsidR="00D351B7" w:rsidRPr="00D351B7" w:rsidRDefault="00D351B7" w:rsidP="00D3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Өзгерiстер туындаған жағдайда, олар туралы 15 жұмыс күн iшiнде 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хабарлау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мiндеттенемiн. Дұрыс емес мәл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меттер мен жасанды құжаттар бергенiм үшiн жауапкершiлiк туралы ескертiлдiм.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Азамат ____________ өтiнiшi қоса берiлген саны ________ дана құжаттармен бiрге 20__жылғы «__»_________________ қабылданды.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________  ___________________________________________________</w:t>
      </w:r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қолы       құжаттарды қабылдаған лауазымды тұ</w:t>
      </w:r>
      <w:proofErr w:type="gramStart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D351B7">
        <w:rPr>
          <w:rFonts w:ascii="Times New Roman" w:eastAsia="Times New Roman" w:hAnsi="Times New Roman" w:cs="Times New Roman"/>
          <w:sz w:val="28"/>
          <w:szCs w:val="28"/>
          <w:lang w:eastAsia="ru-RU"/>
        </w:rPr>
        <w:t>ң Т.А.Ә.</w:t>
      </w:r>
    </w:p>
    <w:p w:rsidR="00252B43" w:rsidRPr="00D351B7" w:rsidRDefault="00252B43" w:rsidP="00B71988">
      <w:pPr>
        <w:ind w:left="-567"/>
        <w:rPr>
          <w:sz w:val="28"/>
          <w:szCs w:val="28"/>
        </w:rPr>
      </w:pPr>
      <w:bookmarkStart w:id="16" w:name="_GoBack"/>
      <w:bookmarkEnd w:id="16"/>
    </w:p>
    <w:sectPr w:rsidR="00252B43" w:rsidRPr="00D351B7" w:rsidSect="00B71988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DCF"/>
    <w:multiLevelType w:val="multilevel"/>
    <w:tmpl w:val="889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D4"/>
    <w:rsid w:val="00252B43"/>
    <w:rsid w:val="00690DD4"/>
    <w:rsid w:val="00B71988"/>
    <w:rsid w:val="00D351B7"/>
    <w:rsid w:val="00D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070000251_" TargetMode="External"/><Relationship Id="rId13" Type="http://schemas.openxmlformats.org/officeDocument/2006/relationships/hyperlink" Target="http://adilet.zan.kz/kaz/docs/Z1300000073" TargetMode="External"/><Relationship Id="rId18" Type="http://schemas.openxmlformats.org/officeDocument/2006/relationships/hyperlink" Target="http://adilet.zan.kz/kaz/docs/Z130000007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dilet.zan.kz/kaz/docs/P1300001586" TargetMode="External"/><Relationship Id="rId7" Type="http://schemas.openxmlformats.org/officeDocument/2006/relationships/hyperlink" Target="http://adilet.zan.kz/kaz/docs/K070000251_" TargetMode="External"/><Relationship Id="rId12" Type="http://schemas.openxmlformats.org/officeDocument/2006/relationships/hyperlink" Target="http://adilet.zan.kz/kaz/docs/V1500010805" TargetMode="External"/><Relationship Id="rId17" Type="http://schemas.openxmlformats.org/officeDocument/2006/relationships/hyperlink" Target="http://adilet.zan.kz/kaz/docs/V150001080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kaz/docs/P1300001586" TargetMode="External"/><Relationship Id="rId20" Type="http://schemas.openxmlformats.org/officeDocument/2006/relationships/hyperlink" Target="http://adilet.zan.kz/kaz/docs/V15D00101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500010805" TargetMode="External"/><Relationship Id="rId11" Type="http://schemas.openxmlformats.org/officeDocument/2006/relationships/hyperlink" Target="http://adilet.zan.kz/kaz/docs/V1500011174" TargetMode="External"/><Relationship Id="rId24" Type="http://schemas.openxmlformats.org/officeDocument/2006/relationships/hyperlink" Target="http://adilet.zan.kz/kaz/docs/Z1300000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kaz/docs/V15D0010173" TargetMode="External"/><Relationship Id="rId23" Type="http://schemas.openxmlformats.org/officeDocument/2006/relationships/hyperlink" Target="http://adilet.zan.kz/kaz/docs/V1500010805" TargetMode="External"/><Relationship Id="rId10" Type="http://schemas.openxmlformats.org/officeDocument/2006/relationships/hyperlink" Target="http://adilet.zan.kz/kaz/docs/Z1300000073" TargetMode="External"/><Relationship Id="rId19" Type="http://schemas.openxmlformats.org/officeDocument/2006/relationships/hyperlink" Target="http://adilet.zan.kz/kaz/docs/V1500011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500010805" TargetMode="External"/><Relationship Id="rId14" Type="http://schemas.openxmlformats.org/officeDocument/2006/relationships/hyperlink" Target="http://adilet.zan.kz/kaz/docs/V1500011174" TargetMode="External"/><Relationship Id="rId22" Type="http://schemas.openxmlformats.org/officeDocument/2006/relationships/hyperlink" Target="http://adilet.zan.kz/kaz/docs/V140001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Ад_мин</dc:creator>
  <cp:keywords/>
  <dc:description/>
  <cp:lastModifiedBy>Эконом-Бух</cp:lastModifiedBy>
  <cp:revision>3</cp:revision>
  <cp:lastPrinted>2016-02-17T03:53:00Z</cp:lastPrinted>
  <dcterms:created xsi:type="dcterms:W3CDTF">2016-02-17T03:53:00Z</dcterms:created>
  <dcterms:modified xsi:type="dcterms:W3CDTF">2017-02-15T04:48:00Z</dcterms:modified>
</cp:coreProperties>
</file>