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43" w:rsidRPr="00581331"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Основные показатели социально-экономического развития</w:t>
      </w:r>
    </w:p>
    <w:p w:rsidR="00214CC1" w:rsidRPr="00581331" w:rsidRDefault="00214CC1" w:rsidP="00766143">
      <w:pPr>
        <w:pStyle w:val="a7"/>
        <w:spacing w:after="0" w:line="240" w:lineRule="auto"/>
        <w:ind w:left="1080"/>
        <w:jc w:val="center"/>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города Кокшетау</w:t>
      </w:r>
    </w:p>
    <w:p w:rsidR="002E7B7F" w:rsidRPr="00581331" w:rsidRDefault="002E7B7F" w:rsidP="007F503F">
      <w:pPr>
        <w:spacing w:after="0" w:line="240" w:lineRule="auto"/>
        <w:ind w:firstLine="709"/>
        <w:jc w:val="right"/>
        <w:rPr>
          <w:rFonts w:ascii="Times New Roman" w:hAnsi="Times New Roman" w:cs="Times New Roman"/>
          <w:i/>
          <w:iCs/>
          <w:sz w:val="28"/>
          <w:szCs w:val="28"/>
        </w:rPr>
      </w:pPr>
    </w:p>
    <w:p w:rsidR="00214CC1" w:rsidRPr="00581331" w:rsidRDefault="00214CC1" w:rsidP="007F503F">
      <w:pPr>
        <w:spacing w:after="0" w:line="240" w:lineRule="auto"/>
        <w:ind w:firstLine="709"/>
        <w:jc w:val="right"/>
        <w:rPr>
          <w:rFonts w:ascii="Times New Roman" w:hAnsi="Times New Roman" w:cs="Times New Roman"/>
          <w:i/>
          <w:iCs/>
          <w:sz w:val="28"/>
          <w:szCs w:val="28"/>
        </w:rPr>
      </w:pPr>
      <w:r w:rsidRPr="00581331">
        <w:rPr>
          <w:rFonts w:ascii="Times New Roman" w:hAnsi="Times New Roman" w:cs="Times New Roman"/>
          <w:i/>
          <w:iCs/>
          <w:sz w:val="28"/>
          <w:szCs w:val="28"/>
        </w:rPr>
        <w:t>Слайд 1</w:t>
      </w:r>
    </w:p>
    <w:p w:rsidR="00FB5E93"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center"/>
        <w:rPr>
          <w:rFonts w:ascii="Times New Roman" w:hAnsi="Times New Roman" w:cs="Times New Roman"/>
          <w:b/>
          <w:bCs/>
          <w:sz w:val="28"/>
          <w:szCs w:val="28"/>
        </w:rPr>
      </w:pPr>
      <w:r w:rsidRPr="00581331">
        <w:rPr>
          <w:rFonts w:ascii="Times New Roman" w:hAnsi="Times New Roman" w:cs="Times New Roman"/>
          <w:b/>
          <w:bCs/>
          <w:sz w:val="28"/>
          <w:szCs w:val="28"/>
        </w:rPr>
        <w:t>Закон о республиканском бюджете на 2019</w:t>
      </w:r>
      <w:r w:rsidRPr="00581331">
        <w:rPr>
          <w:rFonts w:ascii="Times New Roman" w:hAnsi="Times New Roman" w:cs="Times New Roman"/>
          <w:b/>
          <w:bCs/>
          <w:sz w:val="28"/>
          <w:szCs w:val="28"/>
        </w:rPr>
        <w:br/>
        <w:t> Согласно которому с 1 января 2019 года устанавливаются следующие ставки:</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1) минимальный размер заработной платы – 42 500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2) минимальный размер государственной базовой пенсионной выплаты – 16 037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3) минимальный размер пенсии – 36 108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4) месячный расчетный показатель для исчисления пособий и иных социальных выплат, а также применения штрафных санкций, налогов и других платежей в соответствии с законодательством Республики Казахстан – 2 525 тенге;</w:t>
      </w:r>
    </w:p>
    <w:p w:rsidR="00C74587" w:rsidRPr="00581331" w:rsidRDefault="00FB5E93" w:rsidP="00FB5E93">
      <w:pPr>
        <w:pBdr>
          <w:top w:val="single" w:sz="4" w:space="1" w:color="auto"/>
          <w:left w:val="single" w:sz="4" w:space="10" w:color="auto"/>
          <w:bottom w:val="single" w:sz="4" w:space="1" w:color="auto"/>
          <w:right w:val="single" w:sz="4" w:space="4" w:color="auto"/>
        </w:pBdr>
        <w:spacing w:after="0" w:line="235" w:lineRule="auto"/>
        <w:ind w:left="360"/>
        <w:jc w:val="both"/>
        <w:rPr>
          <w:rFonts w:ascii="Times New Roman" w:hAnsi="Times New Roman" w:cs="Times New Roman"/>
          <w:b/>
          <w:bCs/>
          <w:sz w:val="28"/>
          <w:szCs w:val="28"/>
        </w:rPr>
      </w:pPr>
      <w:r w:rsidRPr="00581331">
        <w:rPr>
          <w:rFonts w:ascii="Times New Roman" w:hAnsi="Times New Roman" w:cs="Times New Roman"/>
          <w:b/>
          <w:bCs/>
          <w:sz w:val="28"/>
          <w:szCs w:val="28"/>
        </w:rPr>
        <w:t>5) величина прожиточного минимума для исчисления размеров базовых социальных выплат – 29 698 тенге. </w:t>
      </w:r>
    </w:p>
    <w:p w:rsidR="00FB5E93" w:rsidRPr="00581331" w:rsidRDefault="00FB5E93" w:rsidP="00F1664B">
      <w:pPr>
        <w:spacing w:after="0" w:line="235" w:lineRule="auto"/>
        <w:ind w:firstLine="709"/>
        <w:jc w:val="both"/>
        <w:rPr>
          <w:rFonts w:ascii="Times New Roman" w:hAnsi="Times New Roman" w:cs="Times New Roman"/>
          <w:b/>
          <w:bCs/>
          <w:sz w:val="28"/>
          <w:szCs w:val="28"/>
        </w:rPr>
      </w:pPr>
    </w:p>
    <w:p w:rsidR="00FB5E93" w:rsidRPr="00581331" w:rsidRDefault="00FB5E93" w:rsidP="00F1664B">
      <w:pPr>
        <w:spacing w:after="0" w:line="235" w:lineRule="auto"/>
        <w:ind w:firstLine="709"/>
        <w:jc w:val="both"/>
        <w:rPr>
          <w:rFonts w:ascii="Times New Roman" w:hAnsi="Times New Roman" w:cs="Times New Roman"/>
          <w:sz w:val="28"/>
          <w:szCs w:val="28"/>
        </w:rPr>
      </w:pPr>
    </w:p>
    <w:p w:rsidR="00214CC1" w:rsidRPr="00581331" w:rsidRDefault="00214CC1" w:rsidP="00901FCE">
      <w:pPr>
        <w:pStyle w:val="a7"/>
        <w:numPr>
          <w:ilvl w:val="0"/>
          <w:numId w:val="24"/>
        </w:numPr>
        <w:spacing w:after="0"/>
        <w:jc w:val="both"/>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Поступления и расходы городского бюджета</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pStyle w:val="a9"/>
        <w:spacing w:line="276" w:lineRule="auto"/>
        <w:ind w:firstLine="720"/>
        <w:rPr>
          <w:rFonts w:ascii="Times New Roman" w:hAnsi="Times New Roman" w:cs="Times New Roman"/>
          <w:i/>
          <w:iCs/>
        </w:rPr>
      </w:pPr>
      <w:r w:rsidRPr="00581331">
        <w:rPr>
          <w:rFonts w:ascii="Times New Roman" w:hAnsi="Times New Roman" w:cs="Times New Roman"/>
          <w:i/>
          <w:iCs/>
        </w:rPr>
        <w:t>Поступления</w:t>
      </w:r>
    </w:p>
    <w:p w:rsidR="00214CC1" w:rsidRPr="00581331" w:rsidRDefault="00214CC1" w:rsidP="00901FCE">
      <w:pPr>
        <w:pStyle w:val="a9"/>
        <w:spacing w:line="276" w:lineRule="auto"/>
        <w:ind w:firstLine="720"/>
        <w:rPr>
          <w:rFonts w:ascii="Times New Roman" w:hAnsi="Times New Roman" w:cs="Times New Roman"/>
          <w:i/>
          <w:iCs/>
        </w:rPr>
      </w:pPr>
    </w:p>
    <w:p w:rsidR="00214CC1" w:rsidRPr="00581331" w:rsidRDefault="00214CC1" w:rsidP="00901FCE">
      <w:pPr>
        <w:ind w:firstLine="708"/>
        <w:jc w:val="both"/>
        <w:rPr>
          <w:rFonts w:ascii="Times New Roman" w:hAnsi="Times New Roman" w:cs="Times New Roman"/>
          <w:sz w:val="28"/>
          <w:szCs w:val="28"/>
        </w:rPr>
      </w:pPr>
      <w:r w:rsidRPr="00581331">
        <w:rPr>
          <w:rFonts w:ascii="Times New Roman" w:hAnsi="Times New Roman" w:cs="Times New Roman"/>
          <w:sz w:val="28"/>
          <w:szCs w:val="28"/>
        </w:rPr>
        <w:t>Доходы городского бюджета на 201</w:t>
      </w:r>
      <w:r w:rsidR="00FE57DE" w:rsidRPr="00581331">
        <w:rPr>
          <w:rFonts w:ascii="Times New Roman" w:hAnsi="Times New Roman" w:cs="Times New Roman"/>
          <w:sz w:val="28"/>
          <w:szCs w:val="28"/>
        </w:rPr>
        <w:t>9</w:t>
      </w:r>
      <w:r w:rsidRPr="00581331">
        <w:rPr>
          <w:rFonts w:ascii="Times New Roman" w:hAnsi="Times New Roman" w:cs="Times New Roman"/>
          <w:sz w:val="28"/>
          <w:szCs w:val="28"/>
        </w:rPr>
        <w:t xml:space="preserve"> год определены в объеме</w:t>
      </w:r>
      <w:r w:rsidR="00493B2C" w:rsidRPr="00581331">
        <w:rPr>
          <w:rFonts w:ascii="Times New Roman" w:hAnsi="Times New Roman" w:cs="Times New Roman"/>
          <w:sz w:val="28"/>
          <w:szCs w:val="28"/>
        </w:rPr>
        <w:t xml:space="preserve"> </w:t>
      </w:r>
      <w:r w:rsidR="00FC6756">
        <w:rPr>
          <w:rFonts w:ascii="Times New Roman" w:hAnsi="Times New Roman" w:cs="Times New Roman"/>
          <w:b/>
          <w:bCs/>
          <w:sz w:val="28"/>
          <w:szCs w:val="28"/>
        </w:rPr>
        <w:t>36 293,</w:t>
      </w:r>
      <w:r w:rsidR="00300143">
        <w:rPr>
          <w:rFonts w:ascii="Times New Roman" w:hAnsi="Times New Roman" w:cs="Times New Roman"/>
          <w:b/>
          <w:bCs/>
          <w:sz w:val="28"/>
          <w:szCs w:val="28"/>
        </w:rPr>
        <w:t>7</w:t>
      </w:r>
      <w:r w:rsidR="00FC6756">
        <w:rPr>
          <w:rFonts w:ascii="Times New Roman" w:hAnsi="Times New Roman" w:cs="Times New Roman"/>
          <w:b/>
          <w:bCs/>
          <w:sz w:val="28"/>
          <w:szCs w:val="28"/>
        </w:rPr>
        <w:t xml:space="preserve"> </w:t>
      </w:r>
      <w:r w:rsidRPr="00581331">
        <w:rPr>
          <w:rFonts w:ascii="Times New Roman" w:hAnsi="Times New Roman" w:cs="Times New Roman"/>
          <w:b/>
          <w:bCs/>
          <w:sz w:val="28"/>
          <w:szCs w:val="28"/>
        </w:rPr>
        <w:t>млн. тенге</w:t>
      </w:r>
      <w:r w:rsidRPr="00581331">
        <w:rPr>
          <w:rFonts w:ascii="Times New Roman" w:hAnsi="Times New Roman" w:cs="Times New Roman"/>
          <w:sz w:val="28"/>
          <w:szCs w:val="28"/>
        </w:rPr>
        <w:t>, в том числе поступления трансфертов составляют</w:t>
      </w:r>
      <w:r w:rsidRPr="00581331">
        <w:rPr>
          <w:rFonts w:ascii="Times New Roman" w:hAnsi="Times New Roman" w:cs="Times New Roman"/>
          <w:b/>
          <w:bCs/>
          <w:sz w:val="28"/>
          <w:szCs w:val="28"/>
        </w:rPr>
        <w:t xml:space="preserve"> </w:t>
      </w:r>
      <w:r w:rsidR="00FC6756">
        <w:rPr>
          <w:rFonts w:ascii="Times New Roman" w:hAnsi="Times New Roman" w:cs="Times New Roman"/>
          <w:b/>
          <w:bCs/>
          <w:sz w:val="28"/>
          <w:szCs w:val="28"/>
          <w:lang w:val="kk-KZ"/>
        </w:rPr>
        <w:t>15710,1</w:t>
      </w:r>
      <w:r w:rsidRPr="00581331">
        <w:rPr>
          <w:rFonts w:ascii="Times New Roman" w:hAnsi="Times New Roman" w:cs="Times New Roman"/>
          <w:b/>
          <w:bCs/>
          <w:sz w:val="28"/>
          <w:szCs w:val="28"/>
        </w:rPr>
        <w:t xml:space="preserve"> </w:t>
      </w:r>
      <w:proofErr w:type="gramStart"/>
      <w:r w:rsidRPr="00581331">
        <w:rPr>
          <w:rFonts w:ascii="Times New Roman" w:hAnsi="Times New Roman" w:cs="Times New Roman"/>
          <w:b/>
          <w:bCs/>
          <w:sz w:val="28"/>
          <w:szCs w:val="28"/>
        </w:rPr>
        <w:t>млн</w:t>
      </w:r>
      <w:proofErr w:type="gramEnd"/>
      <w:r w:rsidRPr="00581331">
        <w:rPr>
          <w:rFonts w:ascii="Times New Roman" w:hAnsi="Times New Roman" w:cs="Times New Roman"/>
          <w:b/>
          <w:bCs/>
          <w:sz w:val="28"/>
          <w:szCs w:val="28"/>
        </w:rPr>
        <w:t xml:space="preserve"> тенге, </w:t>
      </w:r>
      <w:r w:rsidRPr="00581331">
        <w:rPr>
          <w:rFonts w:ascii="Times New Roman" w:hAnsi="Times New Roman" w:cs="Times New Roman"/>
          <w:sz w:val="28"/>
          <w:szCs w:val="28"/>
        </w:rPr>
        <w:t>городской бюджет запланирован в сумме</w:t>
      </w:r>
      <w:r w:rsidR="0099356D" w:rsidRPr="00581331">
        <w:rPr>
          <w:rFonts w:ascii="Times New Roman" w:hAnsi="Times New Roman" w:cs="Times New Roman"/>
          <w:sz w:val="28"/>
          <w:szCs w:val="28"/>
          <w:lang w:val="kk-KZ"/>
        </w:rPr>
        <w:t xml:space="preserve"> </w:t>
      </w:r>
      <w:r w:rsidR="009F6349" w:rsidRPr="00300143">
        <w:rPr>
          <w:rFonts w:ascii="Times New Roman" w:hAnsi="Times New Roman" w:cs="Times New Roman"/>
          <w:b/>
          <w:bCs/>
          <w:sz w:val="28"/>
          <w:szCs w:val="28"/>
        </w:rPr>
        <w:t>20</w:t>
      </w:r>
      <w:r w:rsidR="00300143" w:rsidRPr="00300143">
        <w:rPr>
          <w:rFonts w:ascii="Times New Roman" w:hAnsi="Times New Roman" w:cs="Times New Roman"/>
          <w:b/>
          <w:bCs/>
          <w:sz w:val="28"/>
          <w:szCs w:val="28"/>
        </w:rPr>
        <w:t> 583,5</w:t>
      </w:r>
      <w:r w:rsidRPr="00300143">
        <w:rPr>
          <w:rFonts w:ascii="Times New Roman" w:hAnsi="Times New Roman" w:cs="Times New Roman"/>
          <w:b/>
          <w:bCs/>
          <w:sz w:val="28"/>
          <w:szCs w:val="28"/>
        </w:rPr>
        <w:t xml:space="preserve"> млн тенге</w:t>
      </w:r>
      <w:r w:rsidRPr="00581331">
        <w:rPr>
          <w:rFonts w:ascii="Times New Roman" w:hAnsi="Times New Roman" w:cs="Times New Roman"/>
          <w:b/>
          <w:bCs/>
          <w:sz w:val="28"/>
          <w:szCs w:val="28"/>
        </w:rPr>
        <w:t xml:space="preserve">. </w:t>
      </w:r>
      <w:r w:rsidRPr="00581331">
        <w:rPr>
          <w:rFonts w:ascii="Times New Roman" w:hAnsi="Times New Roman" w:cs="Times New Roman"/>
          <w:sz w:val="28"/>
          <w:szCs w:val="28"/>
        </w:rPr>
        <w:t>Кредиты из республиканского и областного бюджета предусмотрены в сумме</w:t>
      </w:r>
      <w:r w:rsidR="0099356D" w:rsidRPr="00581331">
        <w:rPr>
          <w:rFonts w:ascii="Times New Roman" w:hAnsi="Times New Roman" w:cs="Times New Roman"/>
          <w:sz w:val="28"/>
          <w:szCs w:val="28"/>
          <w:lang w:val="kk-KZ"/>
        </w:rPr>
        <w:t xml:space="preserve"> </w:t>
      </w:r>
      <w:r w:rsidRPr="00300143">
        <w:rPr>
          <w:rFonts w:ascii="Times New Roman" w:hAnsi="Times New Roman" w:cs="Times New Roman"/>
          <w:b/>
          <w:bCs/>
          <w:sz w:val="28"/>
          <w:szCs w:val="28"/>
        </w:rPr>
        <w:t>1</w:t>
      </w:r>
      <w:r w:rsidR="00300143" w:rsidRPr="00300143">
        <w:rPr>
          <w:rFonts w:ascii="Times New Roman" w:hAnsi="Times New Roman" w:cs="Times New Roman"/>
          <w:b/>
          <w:bCs/>
          <w:sz w:val="28"/>
          <w:szCs w:val="28"/>
        </w:rPr>
        <w:t> 5</w:t>
      </w:r>
      <w:r w:rsidR="005A693D">
        <w:rPr>
          <w:rFonts w:ascii="Times New Roman" w:hAnsi="Times New Roman" w:cs="Times New Roman"/>
          <w:b/>
          <w:bCs/>
          <w:sz w:val="28"/>
          <w:szCs w:val="28"/>
        </w:rPr>
        <w:t>73,9</w:t>
      </w:r>
      <w:r w:rsidR="0099356D" w:rsidRPr="00581331">
        <w:rPr>
          <w:rFonts w:ascii="Times New Roman" w:hAnsi="Times New Roman" w:cs="Times New Roman"/>
          <w:b/>
          <w:bCs/>
          <w:sz w:val="28"/>
          <w:szCs w:val="28"/>
          <w:lang w:val="kk-KZ"/>
        </w:rPr>
        <w:t xml:space="preserve"> </w:t>
      </w:r>
      <w:proofErr w:type="spellStart"/>
      <w:r w:rsidRPr="00581331">
        <w:rPr>
          <w:rFonts w:ascii="Times New Roman" w:hAnsi="Times New Roman" w:cs="Times New Roman"/>
          <w:sz w:val="28"/>
          <w:szCs w:val="28"/>
        </w:rPr>
        <w:t>млн</w:t>
      </w:r>
      <w:proofErr w:type="gramStart"/>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 Затраты составляют</w:t>
      </w:r>
      <w:r w:rsidR="0099356D" w:rsidRPr="00581331">
        <w:rPr>
          <w:rFonts w:ascii="Times New Roman" w:hAnsi="Times New Roman" w:cs="Times New Roman"/>
          <w:sz w:val="28"/>
          <w:szCs w:val="28"/>
          <w:lang w:val="kk-KZ"/>
        </w:rPr>
        <w:t xml:space="preserve"> </w:t>
      </w:r>
      <w:r w:rsidR="008A1C20">
        <w:rPr>
          <w:rFonts w:ascii="Times New Roman" w:hAnsi="Times New Roman" w:cs="Times New Roman"/>
          <w:b/>
          <w:bCs/>
          <w:sz w:val="28"/>
          <w:szCs w:val="28"/>
        </w:rPr>
        <w:t>37 237,</w:t>
      </w:r>
      <w:r w:rsidR="00300143">
        <w:rPr>
          <w:rFonts w:ascii="Times New Roman" w:hAnsi="Times New Roman" w:cs="Times New Roman"/>
          <w:b/>
          <w:bCs/>
          <w:sz w:val="28"/>
          <w:szCs w:val="28"/>
        </w:rPr>
        <w:t>2</w:t>
      </w:r>
      <w:r w:rsidRPr="00581331">
        <w:rPr>
          <w:rFonts w:ascii="Times New Roman" w:hAnsi="Times New Roman" w:cs="Times New Roman"/>
          <w:b/>
          <w:bCs/>
          <w:sz w:val="28"/>
          <w:szCs w:val="28"/>
        </w:rPr>
        <w:t xml:space="preserve"> </w:t>
      </w:r>
      <w:proofErr w:type="gramStart"/>
      <w:r w:rsidRPr="00581331">
        <w:rPr>
          <w:rFonts w:ascii="Times New Roman" w:hAnsi="Times New Roman" w:cs="Times New Roman"/>
          <w:b/>
          <w:bCs/>
          <w:sz w:val="28"/>
          <w:szCs w:val="28"/>
        </w:rPr>
        <w:t>млн</w:t>
      </w:r>
      <w:proofErr w:type="gramEnd"/>
      <w:r w:rsidRPr="00581331">
        <w:rPr>
          <w:rFonts w:ascii="Times New Roman" w:hAnsi="Times New Roman" w:cs="Times New Roman"/>
          <w:b/>
          <w:bCs/>
          <w:sz w:val="28"/>
          <w:szCs w:val="28"/>
        </w:rPr>
        <w:t xml:space="preserve"> тенге</w:t>
      </w:r>
      <w:r w:rsidRPr="00581331">
        <w:rPr>
          <w:rFonts w:ascii="Times New Roman" w:hAnsi="Times New Roman" w:cs="Times New Roman"/>
          <w:sz w:val="28"/>
          <w:szCs w:val="28"/>
        </w:rPr>
        <w:t xml:space="preserve">. </w:t>
      </w:r>
      <w:proofErr w:type="gramStart"/>
      <w:r w:rsidRPr="00581331">
        <w:rPr>
          <w:rFonts w:ascii="Times New Roman" w:hAnsi="Times New Roman" w:cs="Times New Roman"/>
          <w:sz w:val="28"/>
          <w:szCs w:val="28"/>
        </w:rPr>
        <w:t xml:space="preserve">Городской бюджет на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9</w:t>
      </w:r>
      <w:r w:rsidRPr="00581331">
        <w:rPr>
          <w:rFonts w:ascii="Times New Roman" w:hAnsi="Times New Roman" w:cs="Times New Roman"/>
          <w:sz w:val="28"/>
          <w:szCs w:val="28"/>
        </w:rPr>
        <w:t>-202</w:t>
      </w:r>
      <w:r w:rsidR="003009B9" w:rsidRPr="00581331">
        <w:rPr>
          <w:rFonts w:ascii="Times New Roman" w:hAnsi="Times New Roman" w:cs="Times New Roman"/>
          <w:sz w:val="28"/>
          <w:szCs w:val="28"/>
        </w:rPr>
        <w:t>1</w:t>
      </w:r>
      <w:r w:rsidR="0099356D"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годы утвержден решением сессии Кокшетауского городского маслихата №</w:t>
      </w:r>
      <w:r w:rsidR="003009B9" w:rsidRPr="00581331">
        <w:rPr>
          <w:rFonts w:ascii="Times New Roman" w:hAnsi="Times New Roman" w:cs="Times New Roman"/>
          <w:sz w:val="28"/>
          <w:szCs w:val="28"/>
        </w:rPr>
        <w:t xml:space="preserve"> </w:t>
      </w:r>
      <w:r w:rsidRPr="00581331">
        <w:rPr>
          <w:rFonts w:ascii="Times New Roman" w:hAnsi="Times New Roman" w:cs="Times New Roman"/>
          <w:sz w:val="28"/>
          <w:szCs w:val="28"/>
        </w:rPr>
        <w:t>С-</w:t>
      </w:r>
      <w:r w:rsidR="003009B9" w:rsidRPr="00581331">
        <w:rPr>
          <w:rFonts w:ascii="Times New Roman" w:hAnsi="Times New Roman" w:cs="Times New Roman"/>
          <w:sz w:val="28"/>
          <w:szCs w:val="28"/>
        </w:rPr>
        <w:t>26/6</w:t>
      </w:r>
      <w:r w:rsidRPr="00581331">
        <w:rPr>
          <w:rFonts w:ascii="Times New Roman" w:hAnsi="Times New Roman" w:cs="Times New Roman"/>
          <w:sz w:val="28"/>
          <w:szCs w:val="28"/>
        </w:rPr>
        <w:t xml:space="preserve"> от </w:t>
      </w:r>
      <w:r w:rsidR="003009B9" w:rsidRPr="00581331">
        <w:rPr>
          <w:rFonts w:ascii="Times New Roman" w:hAnsi="Times New Roman" w:cs="Times New Roman"/>
          <w:sz w:val="28"/>
          <w:szCs w:val="28"/>
        </w:rPr>
        <w:t>21.12</w:t>
      </w:r>
      <w:r w:rsidRPr="00581331">
        <w:rPr>
          <w:rFonts w:ascii="Times New Roman" w:hAnsi="Times New Roman" w:cs="Times New Roman"/>
          <w:sz w:val="28"/>
          <w:szCs w:val="28"/>
        </w:rPr>
        <w:t>.201</w:t>
      </w:r>
      <w:r w:rsidR="003009B9" w:rsidRPr="00581331">
        <w:rPr>
          <w:rFonts w:ascii="Times New Roman" w:hAnsi="Times New Roman" w:cs="Times New Roman"/>
          <w:sz w:val="28"/>
          <w:szCs w:val="28"/>
        </w:rPr>
        <w:t>8</w:t>
      </w:r>
      <w:r w:rsidRPr="00581331">
        <w:rPr>
          <w:rFonts w:ascii="Times New Roman" w:hAnsi="Times New Roman" w:cs="Times New Roman"/>
          <w:sz w:val="28"/>
          <w:szCs w:val="28"/>
        </w:rPr>
        <w:t xml:space="preserve"> года</w:t>
      </w:r>
      <w:r w:rsidR="00254104">
        <w:rPr>
          <w:rFonts w:ascii="Times New Roman" w:hAnsi="Times New Roman" w:cs="Times New Roman"/>
          <w:sz w:val="28"/>
          <w:szCs w:val="28"/>
        </w:rPr>
        <w:t xml:space="preserve">, уточнялся </w:t>
      </w:r>
      <w:r w:rsidR="008A1C20">
        <w:rPr>
          <w:rFonts w:ascii="Times New Roman" w:hAnsi="Times New Roman" w:cs="Times New Roman"/>
          <w:sz w:val="28"/>
          <w:szCs w:val="28"/>
        </w:rPr>
        <w:t>5</w:t>
      </w:r>
      <w:r w:rsidR="00B05A4A">
        <w:rPr>
          <w:rFonts w:ascii="Times New Roman" w:hAnsi="Times New Roman" w:cs="Times New Roman"/>
          <w:sz w:val="28"/>
          <w:szCs w:val="28"/>
        </w:rPr>
        <w:t xml:space="preserve"> </w:t>
      </w:r>
      <w:r w:rsidR="00254104">
        <w:rPr>
          <w:rFonts w:ascii="Times New Roman" w:hAnsi="Times New Roman" w:cs="Times New Roman"/>
          <w:sz w:val="28"/>
          <w:szCs w:val="28"/>
        </w:rPr>
        <w:t>раз</w:t>
      </w:r>
      <w:r w:rsidR="00424788">
        <w:rPr>
          <w:rFonts w:ascii="Times New Roman" w:hAnsi="Times New Roman" w:cs="Times New Roman"/>
          <w:sz w:val="28"/>
          <w:szCs w:val="28"/>
        </w:rPr>
        <w:t xml:space="preserve"> </w:t>
      </w:r>
      <w:r w:rsidR="00254104">
        <w:rPr>
          <w:rFonts w:ascii="Times New Roman" w:hAnsi="Times New Roman" w:cs="Times New Roman"/>
          <w:sz w:val="28"/>
          <w:szCs w:val="28"/>
        </w:rPr>
        <w:t>(решени</w:t>
      </w:r>
      <w:r w:rsidR="00424788">
        <w:rPr>
          <w:rFonts w:ascii="Times New Roman" w:hAnsi="Times New Roman" w:cs="Times New Roman"/>
          <w:sz w:val="28"/>
          <w:szCs w:val="28"/>
        </w:rPr>
        <w:t>ями</w:t>
      </w:r>
      <w:r w:rsidR="00254104">
        <w:rPr>
          <w:rFonts w:ascii="Times New Roman" w:hAnsi="Times New Roman" w:cs="Times New Roman"/>
          <w:sz w:val="28"/>
          <w:szCs w:val="28"/>
        </w:rPr>
        <w:t xml:space="preserve"> сессии Кокшетауского городского маслихата №С-30/2 от 28.03.2019 года</w:t>
      </w:r>
      <w:r w:rsidR="00424788">
        <w:rPr>
          <w:rFonts w:ascii="Times New Roman" w:hAnsi="Times New Roman" w:cs="Times New Roman"/>
          <w:sz w:val="28"/>
          <w:szCs w:val="28"/>
        </w:rPr>
        <w:t>, С-34/13 от 19.06.2019 года</w:t>
      </w:r>
      <w:r w:rsidR="00B05A4A">
        <w:rPr>
          <w:rFonts w:ascii="Times New Roman" w:hAnsi="Times New Roman" w:cs="Times New Roman"/>
          <w:sz w:val="28"/>
          <w:szCs w:val="28"/>
        </w:rPr>
        <w:t>, С-36/2 от 28.08.2019года</w:t>
      </w:r>
      <w:r w:rsidR="00E036FB">
        <w:rPr>
          <w:rFonts w:ascii="Times New Roman" w:hAnsi="Times New Roman" w:cs="Times New Roman"/>
          <w:sz w:val="28"/>
          <w:szCs w:val="28"/>
        </w:rPr>
        <w:t>,</w:t>
      </w:r>
      <w:r w:rsidR="00E036FB" w:rsidRPr="00E036FB">
        <w:rPr>
          <w:rFonts w:ascii="Times New Roman" w:hAnsi="Times New Roman" w:cs="Times New Roman"/>
          <w:sz w:val="28"/>
          <w:szCs w:val="28"/>
        </w:rPr>
        <w:t xml:space="preserve"> </w:t>
      </w:r>
      <w:r w:rsidR="00E036FB">
        <w:rPr>
          <w:rFonts w:ascii="Times New Roman" w:hAnsi="Times New Roman" w:cs="Times New Roman"/>
          <w:sz w:val="28"/>
          <w:szCs w:val="28"/>
        </w:rPr>
        <w:t>С-38/2 от 28.11.2019года</w:t>
      </w:r>
      <w:r w:rsidR="008A1C20">
        <w:rPr>
          <w:rFonts w:ascii="Times New Roman" w:hAnsi="Times New Roman" w:cs="Times New Roman"/>
          <w:sz w:val="28"/>
          <w:szCs w:val="28"/>
        </w:rPr>
        <w:t>, С-39/2 от</w:t>
      </w:r>
      <w:proofErr w:type="gramEnd"/>
      <w:r w:rsidR="008A1C20">
        <w:rPr>
          <w:rFonts w:ascii="Times New Roman" w:hAnsi="Times New Roman" w:cs="Times New Roman"/>
          <w:sz w:val="28"/>
          <w:szCs w:val="28"/>
        </w:rPr>
        <w:t xml:space="preserve"> 18.12.2019г</w:t>
      </w:r>
      <w:r w:rsidR="00254104">
        <w:rPr>
          <w:rFonts w:ascii="Times New Roman" w:hAnsi="Times New Roman" w:cs="Times New Roman"/>
          <w:sz w:val="28"/>
          <w:szCs w:val="28"/>
        </w:rPr>
        <w:t>).</w:t>
      </w:r>
    </w:p>
    <w:p w:rsidR="00214CC1" w:rsidRPr="00581331" w:rsidRDefault="00214CC1"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E7B7F" w:rsidRPr="00581331" w:rsidRDefault="002E7B7F" w:rsidP="00901FCE">
      <w:pPr>
        <w:ind w:firstLine="708"/>
        <w:jc w:val="both"/>
        <w:rPr>
          <w:rFonts w:ascii="Times New Roman" w:hAnsi="Times New Roman" w:cs="Times New Roman"/>
          <w:sz w:val="28"/>
          <w:szCs w:val="28"/>
        </w:rPr>
      </w:pPr>
    </w:p>
    <w:p w:rsidR="00214CC1" w:rsidRPr="00581331" w:rsidRDefault="00214CC1" w:rsidP="00901FCE">
      <w:pPr>
        <w:ind w:firstLine="708"/>
        <w:jc w:val="both"/>
        <w:rPr>
          <w:rFonts w:ascii="Times New Roman" w:hAnsi="Times New Roman" w:cs="Times New Roman"/>
          <w:sz w:val="28"/>
          <w:szCs w:val="28"/>
        </w:rPr>
      </w:pPr>
    </w:p>
    <w:p w:rsidR="00214CC1" w:rsidRPr="00581331" w:rsidRDefault="00214CC1" w:rsidP="006A608A">
      <w:pPr>
        <w:spacing w:line="240" w:lineRule="auto"/>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sz w:val="28"/>
          <w:szCs w:val="28"/>
        </w:rPr>
      </w:pPr>
    </w:p>
    <w:p w:rsidR="00214CC1" w:rsidRPr="00581331" w:rsidRDefault="00214CC1" w:rsidP="0016233D">
      <w:pPr>
        <w:spacing w:line="240" w:lineRule="auto"/>
        <w:ind w:firstLine="708"/>
        <w:jc w:val="both"/>
        <w:rPr>
          <w:rFonts w:ascii="Times New Roman" w:hAnsi="Times New Roman" w:cs="Times New Roman"/>
          <w:b/>
          <w:bCs/>
          <w:i/>
          <w:iCs/>
          <w:sz w:val="24"/>
          <w:szCs w:val="24"/>
        </w:rPr>
      </w:pP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Pr="00581331">
        <w:rPr>
          <w:rFonts w:ascii="Times New Roman" w:hAnsi="Times New Roman" w:cs="Times New Roman"/>
          <w:sz w:val="28"/>
          <w:szCs w:val="28"/>
        </w:rPr>
        <w:tab/>
      </w:r>
      <w:r w:rsidR="006A608A" w:rsidRPr="00581331">
        <w:rPr>
          <w:rFonts w:ascii="Times New Roman" w:hAnsi="Times New Roman" w:cs="Times New Roman"/>
          <w:sz w:val="28"/>
          <w:szCs w:val="28"/>
        </w:rPr>
        <w:t xml:space="preserve">             </w:t>
      </w:r>
      <w:r w:rsidR="0002265B" w:rsidRPr="00581331">
        <w:rPr>
          <w:rFonts w:ascii="Times New Roman" w:hAnsi="Times New Roman" w:cs="Times New Roman"/>
          <w:sz w:val="28"/>
          <w:szCs w:val="28"/>
        </w:rPr>
        <w:t xml:space="preserve">   </w:t>
      </w:r>
      <w:r w:rsidR="006A608A" w:rsidRPr="00581331">
        <w:rPr>
          <w:rFonts w:ascii="Times New Roman" w:hAnsi="Times New Roman" w:cs="Times New Roman"/>
          <w:sz w:val="28"/>
          <w:szCs w:val="28"/>
        </w:rPr>
        <w:t xml:space="preserve">     </w:t>
      </w:r>
      <w:proofErr w:type="spellStart"/>
      <w:r w:rsidRPr="00581331">
        <w:rPr>
          <w:rFonts w:ascii="Times New Roman" w:hAnsi="Times New Roman" w:cs="Times New Roman"/>
          <w:i/>
          <w:iCs/>
          <w:sz w:val="24"/>
          <w:szCs w:val="24"/>
        </w:rPr>
        <w:t>млн.тенге</w:t>
      </w:r>
      <w:proofErr w:type="spellEnd"/>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581331">
        <w:trPr>
          <w:trHeight w:val="638"/>
          <w:jc w:val="center"/>
        </w:trPr>
        <w:tc>
          <w:tcPr>
            <w:tcW w:w="4106" w:type="dxa"/>
            <w:shd w:val="clear" w:color="auto" w:fill="FDE9D9"/>
            <w:noWrap/>
            <w:vAlign w:val="center"/>
          </w:tcPr>
          <w:p w:rsidR="00214CC1" w:rsidRPr="00581331" w:rsidRDefault="00214CC1" w:rsidP="009614EB">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8</w:t>
            </w:r>
            <w:r w:rsidRPr="00581331">
              <w:rPr>
                <w:rFonts w:ascii="Times New Roman" w:hAnsi="Times New Roman" w:cs="Times New Roman"/>
                <w:b/>
                <w:bCs/>
                <w:sz w:val="24"/>
                <w:szCs w:val="24"/>
                <w:lang w:eastAsia="ru-RU"/>
              </w:rPr>
              <w:t xml:space="preserve"> год</w:t>
            </w:r>
          </w:p>
        </w:tc>
        <w:tc>
          <w:tcPr>
            <w:tcW w:w="1545"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201</w:t>
            </w:r>
            <w:r w:rsidR="00015E43" w:rsidRPr="00581331">
              <w:rPr>
                <w:rFonts w:ascii="Times New Roman" w:hAnsi="Times New Roman" w:cs="Times New Roman"/>
                <w:b/>
                <w:bCs/>
                <w:sz w:val="24"/>
                <w:szCs w:val="24"/>
                <w:lang w:eastAsia="ru-RU"/>
              </w:rPr>
              <w:t>9</w:t>
            </w:r>
            <w:r w:rsidRPr="00581331">
              <w:rPr>
                <w:rFonts w:ascii="Times New Roman" w:hAnsi="Times New Roman" w:cs="Times New Roman"/>
                <w:b/>
                <w:bCs/>
                <w:sz w:val="24"/>
                <w:szCs w:val="24"/>
                <w:lang w:eastAsia="ru-RU"/>
              </w:rPr>
              <w:t xml:space="preserve"> год</w:t>
            </w:r>
          </w:p>
        </w:tc>
        <w:tc>
          <w:tcPr>
            <w:tcW w:w="1181" w:type="dxa"/>
            <w:shd w:val="clear" w:color="auto" w:fill="FDE9D9"/>
            <w:vAlign w:val="center"/>
          </w:tcPr>
          <w:p w:rsidR="00214CC1" w:rsidRPr="00581331" w:rsidRDefault="00214CC1" w:rsidP="00D877B5">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w:t>
            </w:r>
            <w:r w:rsidR="00015E43" w:rsidRPr="00581331">
              <w:rPr>
                <w:rFonts w:ascii="Times New Roman" w:hAnsi="Times New Roman" w:cs="Times New Roman"/>
                <w:b/>
                <w:bCs/>
                <w:sz w:val="24"/>
                <w:szCs w:val="24"/>
                <w:lang w:eastAsia="ru-RU"/>
              </w:rPr>
              <w:t>20</w:t>
            </w:r>
            <w:r w:rsidRPr="00581331">
              <w:rPr>
                <w:rFonts w:ascii="Times New Roman" w:hAnsi="Times New Roman" w:cs="Times New Roman"/>
                <w:b/>
                <w:bCs/>
                <w:sz w:val="24"/>
                <w:szCs w:val="24"/>
                <w:lang w:eastAsia="ru-RU"/>
              </w:rPr>
              <w:t xml:space="preserve"> год</w:t>
            </w:r>
          </w:p>
        </w:tc>
        <w:tc>
          <w:tcPr>
            <w:tcW w:w="1180" w:type="dxa"/>
            <w:shd w:val="clear" w:color="auto" w:fill="FDE9D9"/>
            <w:vAlign w:val="center"/>
          </w:tcPr>
          <w:p w:rsidR="00214CC1" w:rsidRPr="00581331" w:rsidRDefault="00214CC1" w:rsidP="00015E43">
            <w:pPr>
              <w:spacing w:after="0" w:line="240" w:lineRule="auto"/>
              <w:jc w:val="center"/>
              <w:rPr>
                <w:rFonts w:ascii="Times New Roman" w:hAnsi="Times New Roman" w:cs="Times New Roman"/>
                <w:b/>
                <w:bCs/>
                <w:sz w:val="24"/>
                <w:szCs w:val="24"/>
                <w:lang w:eastAsia="ru-RU"/>
              </w:rPr>
            </w:pPr>
            <w:r w:rsidRPr="00581331">
              <w:rPr>
                <w:rFonts w:ascii="Times New Roman" w:hAnsi="Times New Roman" w:cs="Times New Roman"/>
                <w:b/>
                <w:bCs/>
                <w:sz w:val="24"/>
                <w:szCs w:val="24"/>
                <w:lang w:eastAsia="ru-RU"/>
              </w:rPr>
              <w:t>202</w:t>
            </w:r>
            <w:r w:rsidR="00015E43" w:rsidRPr="00581331">
              <w:rPr>
                <w:rFonts w:ascii="Times New Roman" w:hAnsi="Times New Roman" w:cs="Times New Roman"/>
                <w:b/>
                <w:bCs/>
                <w:sz w:val="24"/>
                <w:szCs w:val="24"/>
                <w:lang w:eastAsia="ru-RU"/>
              </w:rPr>
              <w:t>1</w:t>
            </w:r>
            <w:r w:rsidRPr="00581331">
              <w:rPr>
                <w:rFonts w:ascii="Times New Roman" w:hAnsi="Times New Roman" w:cs="Times New Roman"/>
                <w:b/>
                <w:bCs/>
                <w:sz w:val="24"/>
                <w:szCs w:val="24"/>
                <w:lang w:eastAsia="ru-RU"/>
              </w:rPr>
              <w:t>год</w:t>
            </w:r>
          </w:p>
        </w:tc>
      </w:tr>
      <w:tr w:rsidR="00015E43" w:rsidRPr="00581331" w:rsidTr="004F6EE6">
        <w:trPr>
          <w:trHeight w:val="291"/>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Доходы</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32 677,2</w:t>
            </w:r>
          </w:p>
        </w:tc>
        <w:tc>
          <w:tcPr>
            <w:tcW w:w="1545" w:type="dxa"/>
            <w:shd w:val="clear" w:color="auto" w:fill="92D050"/>
            <w:vAlign w:val="center"/>
          </w:tcPr>
          <w:p w:rsidR="00015E43" w:rsidRPr="00581331" w:rsidRDefault="008A1C20" w:rsidP="0096645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36 293,6</w:t>
            </w:r>
          </w:p>
        </w:tc>
        <w:tc>
          <w:tcPr>
            <w:tcW w:w="1181" w:type="dxa"/>
            <w:shd w:val="clear" w:color="auto" w:fill="92D050"/>
          </w:tcPr>
          <w:p w:rsidR="00015E43" w:rsidRPr="00581331" w:rsidRDefault="00720492" w:rsidP="00A32E9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104,8</w:t>
            </w:r>
          </w:p>
        </w:tc>
        <w:tc>
          <w:tcPr>
            <w:tcW w:w="1181" w:type="dxa"/>
            <w:shd w:val="clear" w:color="auto" w:fill="92D050"/>
            <w:vAlign w:val="center"/>
          </w:tcPr>
          <w:p w:rsidR="00015E43" w:rsidRPr="00581331" w:rsidRDefault="000B048E"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29 044,3</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23 777,3</w:t>
            </w:r>
          </w:p>
        </w:tc>
      </w:tr>
      <w:tr w:rsidR="00015E43" w:rsidRPr="00581331" w:rsidTr="004F6EE6">
        <w:trPr>
          <w:trHeight w:val="33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20 461 ,3</w:t>
            </w:r>
          </w:p>
        </w:tc>
        <w:tc>
          <w:tcPr>
            <w:tcW w:w="1545" w:type="dxa"/>
            <w:vAlign w:val="center"/>
          </w:tcPr>
          <w:p w:rsidR="00015E43" w:rsidRPr="00581331" w:rsidRDefault="008A1C20" w:rsidP="00015E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19 604,</w:t>
            </w:r>
            <w:r w:rsidR="002B5A6A">
              <w:rPr>
                <w:rFonts w:ascii="Times New Roman" w:hAnsi="Times New Roman" w:cs="Times New Roman"/>
                <w:sz w:val="24"/>
                <w:szCs w:val="24"/>
                <w:lang w:eastAsia="ru-RU"/>
              </w:rPr>
              <w:t>6</w:t>
            </w:r>
          </w:p>
        </w:tc>
        <w:tc>
          <w:tcPr>
            <w:tcW w:w="1181" w:type="dxa"/>
          </w:tcPr>
          <w:p w:rsidR="00015E43" w:rsidRPr="00581331" w:rsidRDefault="000165A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96,8</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22 279,5</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22 692,1</w:t>
            </w:r>
          </w:p>
        </w:tc>
      </w:tr>
      <w:tr w:rsidR="00015E43" w:rsidRPr="00581331" w:rsidTr="004F6EE6">
        <w:trPr>
          <w:trHeight w:val="283"/>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Неналоговые поступления</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val="kk-KZ" w:eastAsia="ru-RU"/>
              </w:rPr>
              <w:t>113,5</w:t>
            </w:r>
          </w:p>
        </w:tc>
        <w:tc>
          <w:tcPr>
            <w:tcW w:w="1545" w:type="dxa"/>
            <w:vAlign w:val="center"/>
          </w:tcPr>
          <w:p w:rsidR="00015E43" w:rsidRPr="00581331" w:rsidRDefault="008B590F" w:rsidP="00015E43">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157,5</w:t>
            </w:r>
          </w:p>
        </w:tc>
        <w:tc>
          <w:tcPr>
            <w:tcW w:w="1181" w:type="dxa"/>
          </w:tcPr>
          <w:p w:rsidR="00015E43" w:rsidRPr="00581331" w:rsidRDefault="000165A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138,8</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126,1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131,5</w:t>
            </w:r>
          </w:p>
        </w:tc>
      </w:tr>
      <w:tr w:rsidR="00015E43" w:rsidRPr="00581331">
        <w:trPr>
          <w:trHeight w:val="37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1 378,6</w:t>
            </w:r>
          </w:p>
        </w:tc>
        <w:tc>
          <w:tcPr>
            <w:tcW w:w="1545" w:type="dxa"/>
            <w:vAlign w:val="center"/>
          </w:tcPr>
          <w:p w:rsidR="00015E43" w:rsidRPr="00581331" w:rsidRDefault="008B590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821,4</w:t>
            </w:r>
          </w:p>
        </w:tc>
        <w:tc>
          <w:tcPr>
            <w:tcW w:w="1181" w:type="dxa"/>
            <w:vAlign w:val="center"/>
          </w:tcPr>
          <w:p w:rsidR="00015E43" w:rsidRPr="00581331" w:rsidRDefault="000165A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1692,1</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397,5</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трансфертов, в том числе:</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10 723,8</w:t>
            </w:r>
          </w:p>
        </w:tc>
        <w:tc>
          <w:tcPr>
            <w:tcW w:w="1545" w:type="dxa"/>
            <w:vAlign w:val="center"/>
          </w:tcPr>
          <w:p w:rsidR="00015E43" w:rsidRPr="00581331" w:rsidRDefault="008D7CDB" w:rsidP="00720492">
            <w:pPr>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eastAsia="ru-RU"/>
              </w:rPr>
              <w:t>15710,1</w:t>
            </w:r>
          </w:p>
        </w:tc>
        <w:tc>
          <w:tcPr>
            <w:tcW w:w="1181" w:type="dxa"/>
            <w:vAlign w:val="center"/>
          </w:tcPr>
          <w:p w:rsidR="00015E43" w:rsidRPr="00581331" w:rsidRDefault="00720492"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123,6</w:t>
            </w:r>
          </w:p>
        </w:tc>
        <w:tc>
          <w:tcPr>
            <w:tcW w:w="1181" w:type="dxa"/>
            <w:vAlign w:val="center"/>
          </w:tcPr>
          <w:p w:rsidR="00015E43" w:rsidRPr="00581331" w:rsidRDefault="00406FF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4 946,6</w:t>
            </w:r>
          </w:p>
        </w:tc>
        <w:tc>
          <w:tcPr>
            <w:tcW w:w="1180" w:type="dxa"/>
            <w:vAlign w:val="center"/>
          </w:tcPr>
          <w:p w:rsidR="00015E43" w:rsidRPr="00581331" w:rsidRDefault="003B46C9"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556,1</w:t>
            </w: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7 406,7</w:t>
            </w:r>
          </w:p>
        </w:tc>
        <w:tc>
          <w:tcPr>
            <w:tcW w:w="1545" w:type="dxa"/>
            <w:vAlign w:val="center"/>
          </w:tcPr>
          <w:p w:rsidR="00015E43" w:rsidRPr="00297963" w:rsidRDefault="002B5A6A" w:rsidP="00720492">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val="kk-KZ" w:eastAsia="ru-RU"/>
              </w:rPr>
              <w:t>7 990,3</w:t>
            </w:r>
          </w:p>
        </w:tc>
        <w:tc>
          <w:tcPr>
            <w:tcW w:w="1181" w:type="dxa"/>
            <w:vAlign w:val="center"/>
          </w:tcPr>
          <w:p w:rsidR="00015E43" w:rsidRPr="00581331" w:rsidRDefault="000165AF"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104</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347,7</w:t>
            </w:r>
          </w:p>
        </w:tc>
        <w:tc>
          <w:tcPr>
            <w:tcW w:w="1180"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eastAsia="ru-RU"/>
              </w:rPr>
            </w:pPr>
          </w:p>
        </w:tc>
      </w:tr>
      <w:tr w:rsidR="00015E43" w:rsidRPr="00581331">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015E43" w:rsidRPr="00581331" w:rsidRDefault="00015E43" w:rsidP="00015E43">
            <w:pPr>
              <w:spacing w:after="0" w:line="240" w:lineRule="auto"/>
              <w:jc w:val="center"/>
              <w:rPr>
                <w:rFonts w:ascii="Times New Roman" w:hAnsi="Times New Roman" w:cs="Times New Roman"/>
                <w:i/>
                <w:iCs/>
                <w:sz w:val="24"/>
                <w:szCs w:val="24"/>
                <w:lang w:val="kk-KZ" w:eastAsia="ru-RU"/>
              </w:rPr>
            </w:pPr>
            <w:r w:rsidRPr="00581331">
              <w:rPr>
                <w:rFonts w:ascii="Times New Roman" w:hAnsi="Times New Roman" w:cs="Times New Roman"/>
                <w:i/>
                <w:iCs/>
                <w:sz w:val="24"/>
                <w:szCs w:val="24"/>
                <w:lang w:eastAsia="ru-RU"/>
              </w:rPr>
              <w:t>3 317,1</w:t>
            </w:r>
          </w:p>
        </w:tc>
        <w:tc>
          <w:tcPr>
            <w:tcW w:w="1545" w:type="dxa"/>
            <w:vAlign w:val="center"/>
          </w:tcPr>
          <w:p w:rsidR="00015E43" w:rsidRPr="00297963" w:rsidRDefault="00300143" w:rsidP="00720492">
            <w:pPr>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eastAsia="ru-RU"/>
              </w:rPr>
              <w:t>7 719,</w:t>
            </w:r>
            <w:r w:rsidR="002B5A6A">
              <w:rPr>
                <w:rFonts w:ascii="Times New Roman" w:hAnsi="Times New Roman" w:cs="Times New Roman"/>
                <w:i/>
                <w:iCs/>
                <w:sz w:val="24"/>
                <w:szCs w:val="24"/>
                <w:lang w:eastAsia="ru-RU"/>
              </w:rPr>
              <w:t>8</w:t>
            </w:r>
          </w:p>
        </w:tc>
        <w:tc>
          <w:tcPr>
            <w:tcW w:w="1181" w:type="dxa"/>
            <w:vAlign w:val="center"/>
          </w:tcPr>
          <w:p w:rsidR="00015E43" w:rsidRPr="00581331" w:rsidRDefault="000165AF" w:rsidP="00015E4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213,4</w:t>
            </w:r>
          </w:p>
        </w:tc>
        <w:tc>
          <w:tcPr>
            <w:tcW w:w="1181"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4 598,9</w:t>
            </w:r>
          </w:p>
        </w:tc>
        <w:tc>
          <w:tcPr>
            <w:tcW w:w="1180" w:type="dxa"/>
            <w:vAlign w:val="center"/>
          </w:tcPr>
          <w:p w:rsidR="00015E43" w:rsidRPr="00581331" w:rsidRDefault="0051034B" w:rsidP="00015E43">
            <w:pPr>
              <w:spacing w:after="0" w:line="240" w:lineRule="auto"/>
              <w:jc w:val="center"/>
              <w:rPr>
                <w:rFonts w:ascii="Times New Roman" w:hAnsi="Times New Roman" w:cs="Times New Roman"/>
                <w:i/>
                <w:iCs/>
                <w:sz w:val="24"/>
                <w:szCs w:val="24"/>
                <w:lang w:eastAsia="ru-RU"/>
              </w:rPr>
            </w:pPr>
            <w:r w:rsidRPr="00581331">
              <w:rPr>
                <w:rFonts w:ascii="Times New Roman" w:hAnsi="Times New Roman" w:cs="Times New Roman"/>
                <w:i/>
                <w:iCs/>
                <w:sz w:val="24"/>
                <w:szCs w:val="24"/>
                <w:lang w:eastAsia="ru-RU"/>
              </w:rPr>
              <w:t>556,1</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Затраты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val="kk-KZ" w:eastAsia="ru-RU"/>
              </w:rPr>
            </w:pPr>
            <w:r w:rsidRPr="00581331">
              <w:rPr>
                <w:rFonts w:ascii="Times New Roman" w:hAnsi="Times New Roman" w:cs="Times New Roman"/>
                <w:b/>
                <w:bCs/>
                <w:i/>
                <w:iCs/>
                <w:sz w:val="24"/>
                <w:szCs w:val="24"/>
                <w:lang w:eastAsia="ru-RU"/>
              </w:rPr>
              <w:t>33 331,6</w:t>
            </w:r>
          </w:p>
        </w:tc>
        <w:tc>
          <w:tcPr>
            <w:tcW w:w="1545" w:type="dxa"/>
            <w:shd w:val="clear" w:color="auto" w:fill="92D050"/>
            <w:vAlign w:val="center"/>
          </w:tcPr>
          <w:p w:rsidR="00015E43" w:rsidRPr="00581331" w:rsidRDefault="002B5A6A" w:rsidP="00720492">
            <w:pPr>
              <w:spacing w:after="0" w:line="240" w:lineRule="auto"/>
              <w:jc w:val="center"/>
              <w:rPr>
                <w:rFonts w:ascii="Times New Roman" w:hAnsi="Times New Roman" w:cs="Times New Roman"/>
                <w:b/>
                <w:bCs/>
                <w:i/>
                <w:iCs/>
                <w:sz w:val="24"/>
                <w:szCs w:val="24"/>
                <w:lang w:val="kk-KZ" w:eastAsia="ru-RU"/>
              </w:rPr>
            </w:pPr>
            <w:r>
              <w:rPr>
                <w:rFonts w:ascii="Times New Roman" w:hAnsi="Times New Roman" w:cs="Times New Roman"/>
                <w:b/>
                <w:bCs/>
                <w:i/>
                <w:iCs/>
                <w:sz w:val="24"/>
                <w:szCs w:val="24"/>
                <w:lang w:eastAsia="ru-RU"/>
              </w:rPr>
              <w:t>37 237,2</w:t>
            </w:r>
          </w:p>
        </w:tc>
        <w:tc>
          <w:tcPr>
            <w:tcW w:w="1181" w:type="dxa"/>
            <w:shd w:val="clear" w:color="auto" w:fill="92D050"/>
          </w:tcPr>
          <w:p w:rsidR="00015E43" w:rsidRPr="00581331" w:rsidRDefault="000165AF" w:rsidP="00966455">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109,6</w:t>
            </w:r>
          </w:p>
        </w:tc>
        <w:tc>
          <w:tcPr>
            <w:tcW w:w="1181" w:type="dxa"/>
            <w:shd w:val="clear" w:color="auto" w:fill="92D050"/>
            <w:vAlign w:val="center"/>
          </w:tcPr>
          <w:p w:rsidR="00015E43" w:rsidRPr="00581331" w:rsidRDefault="00406FF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27 724,7</w:t>
            </w:r>
          </w:p>
        </w:tc>
        <w:tc>
          <w:tcPr>
            <w:tcW w:w="1180" w:type="dxa"/>
            <w:shd w:val="clear" w:color="auto" w:fill="92D050"/>
            <w:vAlign w:val="center"/>
          </w:tcPr>
          <w:p w:rsidR="00015E43" w:rsidRPr="00581331" w:rsidRDefault="003B46C9"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23 757,7</w:t>
            </w: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114,4</w:t>
            </w:r>
          </w:p>
        </w:tc>
        <w:tc>
          <w:tcPr>
            <w:tcW w:w="1545" w:type="dxa"/>
            <w:shd w:val="clear" w:color="auto" w:fill="92D050"/>
            <w:vAlign w:val="center"/>
          </w:tcPr>
          <w:p w:rsidR="00015E43" w:rsidRPr="00581331" w:rsidRDefault="00597AB5" w:rsidP="008B590F">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8B590F">
              <w:rPr>
                <w:rFonts w:ascii="Times New Roman" w:hAnsi="Times New Roman" w:cs="Times New Roman"/>
                <w:b/>
                <w:bCs/>
                <w:i/>
                <w:iCs/>
                <w:sz w:val="24"/>
                <w:szCs w:val="24"/>
                <w:lang w:eastAsia="ru-RU"/>
              </w:rPr>
              <w:t>138,1</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Бюджетные кредиты</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126,</w:t>
            </w:r>
            <w:r w:rsidRPr="00581331">
              <w:rPr>
                <w:rFonts w:ascii="Times New Roman" w:hAnsi="Times New Roman" w:cs="Times New Roman"/>
                <w:sz w:val="24"/>
                <w:szCs w:val="24"/>
                <w:lang w:val="kk-KZ" w:eastAsia="ru-RU"/>
              </w:rPr>
              <w:t>3</w:t>
            </w:r>
          </w:p>
        </w:tc>
        <w:tc>
          <w:tcPr>
            <w:tcW w:w="1545" w:type="dxa"/>
            <w:vAlign w:val="center"/>
          </w:tcPr>
          <w:p w:rsidR="00015E43" w:rsidRPr="00581331" w:rsidRDefault="003C1E4A" w:rsidP="00015E43">
            <w:pPr>
              <w:spacing w:after="0" w:line="240" w:lineRule="auto"/>
              <w:jc w:val="center"/>
              <w:rPr>
                <w:rFonts w:ascii="Times New Roman" w:hAnsi="Times New Roman" w:cs="Times New Roman"/>
                <w:sz w:val="24"/>
                <w:szCs w:val="24"/>
                <w:lang w:val="kk-KZ" w:eastAsia="ru-RU"/>
              </w:rPr>
            </w:pPr>
            <w:r w:rsidRPr="00581331">
              <w:rPr>
                <w:rFonts w:ascii="Times New Roman" w:hAnsi="Times New Roman" w:cs="Times New Roman"/>
                <w:sz w:val="24"/>
                <w:szCs w:val="24"/>
                <w:lang w:eastAsia="ru-RU"/>
              </w:rPr>
              <w:t>110,6</w:t>
            </w:r>
          </w:p>
        </w:tc>
        <w:tc>
          <w:tcPr>
            <w:tcW w:w="1181" w:type="dxa"/>
          </w:tcPr>
          <w:p w:rsidR="00015E43" w:rsidRPr="00581331" w:rsidRDefault="00B41EF7"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87,6</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бюджетных кредитов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11,9</w:t>
            </w:r>
          </w:p>
        </w:tc>
        <w:tc>
          <w:tcPr>
            <w:tcW w:w="1545" w:type="dxa"/>
            <w:vAlign w:val="center"/>
          </w:tcPr>
          <w:p w:rsidR="00015E43" w:rsidRPr="00581331" w:rsidRDefault="008B590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248,7</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58"/>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279 ,9</w:t>
            </w:r>
          </w:p>
        </w:tc>
        <w:tc>
          <w:tcPr>
            <w:tcW w:w="1545" w:type="dxa"/>
            <w:shd w:val="clear" w:color="auto" w:fill="92D050"/>
            <w:vAlign w:val="center"/>
          </w:tcPr>
          <w:p w:rsidR="00015E43" w:rsidRPr="00581331" w:rsidRDefault="008B590F" w:rsidP="00015E43">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291,3</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1"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c>
          <w:tcPr>
            <w:tcW w:w="1180"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0</w:t>
            </w:r>
          </w:p>
        </w:tc>
      </w:tr>
      <w:tr w:rsidR="00015E43" w:rsidRPr="00581331" w:rsidTr="004F6EE6">
        <w:trPr>
          <w:trHeight w:val="276"/>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Приобретение финансовых активов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279,9</w:t>
            </w:r>
          </w:p>
        </w:tc>
        <w:tc>
          <w:tcPr>
            <w:tcW w:w="1545" w:type="dxa"/>
            <w:vAlign w:val="center"/>
          </w:tcPr>
          <w:p w:rsidR="00015E43" w:rsidRPr="00581331" w:rsidRDefault="005A693D" w:rsidP="005A693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293</w:t>
            </w:r>
            <w:r w:rsidR="008B590F">
              <w:rPr>
                <w:rFonts w:ascii="Times New Roman" w:hAnsi="Times New Roman" w:cs="Times New Roman"/>
                <w:sz w:val="24"/>
                <w:szCs w:val="24"/>
                <w:lang w:eastAsia="ru-RU"/>
              </w:rPr>
              <w:t>,</w:t>
            </w:r>
            <w:r>
              <w:rPr>
                <w:rFonts w:ascii="Times New Roman" w:hAnsi="Times New Roman" w:cs="Times New Roman"/>
                <w:sz w:val="24"/>
                <w:szCs w:val="24"/>
                <w:lang w:eastAsia="ru-RU"/>
              </w:rPr>
              <w:t>1</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0</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015E43" w:rsidP="008B590F">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4F35C8">
              <w:rPr>
                <w:rFonts w:ascii="Times New Roman" w:hAnsi="Times New Roman" w:cs="Times New Roman"/>
                <w:b/>
                <w:bCs/>
                <w:i/>
                <w:iCs/>
                <w:sz w:val="24"/>
                <w:szCs w:val="24"/>
                <w:lang w:eastAsia="ru-RU"/>
              </w:rPr>
              <w:t>1</w:t>
            </w:r>
            <w:r w:rsidR="002B5A6A">
              <w:rPr>
                <w:rFonts w:ascii="Times New Roman" w:hAnsi="Times New Roman" w:cs="Times New Roman"/>
                <w:b/>
                <w:bCs/>
                <w:i/>
                <w:iCs/>
                <w:sz w:val="24"/>
                <w:szCs w:val="24"/>
                <w:lang w:eastAsia="ru-RU"/>
              </w:rPr>
              <w:t> 096,7</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015E43" w:rsidP="00964F67">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964F67"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015E43" w:rsidP="0051034B">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w:t>
            </w:r>
            <w:r w:rsidR="0051034B" w:rsidRPr="00581331">
              <w:rPr>
                <w:rFonts w:ascii="Times New Roman" w:hAnsi="Times New Roman" w:cs="Times New Roman"/>
                <w:b/>
                <w:bCs/>
                <w:i/>
                <w:iCs/>
                <w:sz w:val="24"/>
                <w:szCs w:val="24"/>
                <w:lang w:eastAsia="ru-RU"/>
              </w:rPr>
              <w:t>19,6</w:t>
            </w:r>
          </w:p>
        </w:tc>
      </w:tr>
      <w:tr w:rsidR="00015E43" w:rsidRPr="00581331" w:rsidTr="004F6EE6">
        <w:trPr>
          <w:trHeight w:val="276"/>
          <w:jc w:val="center"/>
        </w:trPr>
        <w:tc>
          <w:tcPr>
            <w:tcW w:w="4106" w:type="dxa"/>
            <w:shd w:val="clear" w:color="auto" w:fill="92D050"/>
            <w:vAlign w:val="center"/>
          </w:tcPr>
          <w:p w:rsidR="00015E43" w:rsidRPr="00581331" w:rsidRDefault="00015E43" w:rsidP="00015E43">
            <w:pPr>
              <w:spacing w:after="0" w:line="240" w:lineRule="auto"/>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vAlign w:val="center"/>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1 048,7</w:t>
            </w:r>
          </w:p>
        </w:tc>
        <w:tc>
          <w:tcPr>
            <w:tcW w:w="1545" w:type="dxa"/>
            <w:shd w:val="clear" w:color="auto" w:fill="92D050"/>
            <w:vAlign w:val="center"/>
          </w:tcPr>
          <w:p w:rsidR="00015E43" w:rsidRPr="00581331" w:rsidRDefault="002B5A6A" w:rsidP="008B590F">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1 096,7</w:t>
            </w:r>
          </w:p>
        </w:tc>
        <w:tc>
          <w:tcPr>
            <w:tcW w:w="1181" w:type="dxa"/>
            <w:shd w:val="clear" w:color="auto" w:fill="92D050"/>
          </w:tcPr>
          <w:p w:rsidR="00015E43" w:rsidRPr="00581331" w:rsidRDefault="00015E43" w:rsidP="00015E43">
            <w:pPr>
              <w:spacing w:after="0" w:line="240" w:lineRule="auto"/>
              <w:jc w:val="center"/>
              <w:rPr>
                <w:rFonts w:ascii="Times New Roman" w:hAnsi="Times New Roman" w:cs="Times New Roman"/>
                <w:b/>
                <w:bCs/>
                <w:i/>
                <w:iCs/>
                <w:sz w:val="24"/>
                <w:szCs w:val="24"/>
                <w:lang w:eastAsia="ru-RU"/>
              </w:rPr>
            </w:pPr>
          </w:p>
        </w:tc>
        <w:tc>
          <w:tcPr>
            <w:tcW w:w="1181" w:type="dxa"/>
            <w:shd w:val="clear" w:color="auto" w:fill="92D050"/>
            <w:vAlign w:val="center"/>
          </w:tcPr>
          <w:p w:rsidR="00015E43" w:rsidRPr="00581331" w:rsidRDefault="00964F67"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1 319,6</w:t>
            </w:r>
          </w:p>
        </w:tc>
        <w:tc>
          <w:tcPr>
            <w:tcW w:w="1180" w:type="dxa"/>
            <w:shd w:val="clear" w:color="auto" w:fill="92D050"/>
            <w:vAlign w:val="center"/>
          </w:tcPr>
          <w:p w:rsidR="00015E43" w:rsidRPr="00581331" w:rsidRDefault="0051034B" w:rsidP="00015E43">
            <w:pPr>
              <w:spacing w:after="0" w:line="240" w:lineRule="auto"/>
              <w:jc w:val="center"/>
              <w:rPr>
                <w:rFonts w:ascii="Times New Roman" w:hAnsi="Times New Roman" w:cs="Times New Roman"/>
                <w:b/>
                <w:bCs/>
                <w:i/>
                <w:iCs/>
                <w:sz w:val="24"/>
                <w:szCs w:val="24"/>
                <w:lang w:eastAsia="ru-RU"/>
              </w:rPr>
            </w:pPr>
            <w:r w:rsidRPr="00581331">
              <w:rPr>
                <w:rFonts w:ascii="Times New Roman" w:hAnsi="Times New Roman" w:cs="Times New Roman"/>
                <w:b/>
                <w:bCs/>
                <w:i/>
                <w:iCs/>
                <w:sz w:val="24"/>
                <w:szCs w:val="24"/>
                <w:lang w:eastAsia="ru-RU"/>
              </w:rPr>
              <w:t>19,6</w:t>
            </w: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Поступления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1 425,8</w:t>
            </w:r>
          </w:p>
        </w:tc>
        <w:tc>
          <w:tcPr>
            <w:tcW w:w="1545" w:type="dxa"/>
            <w:vAlign w:val="center"/>
          </w:tcPr>
          <w:p w:rsidR="00015E43" w:rsidRPr="005A693D" w:rsidRDefault="005A693D" w:rsidP="00D85D69">
            <w:pPr>
              <w:spacing w:after="0" w:line="240" w:lineRule="auto"/>
              <w:jc w:val="center"/>
              <w:rPr>
                <w:rFonts w:ascii="Times New Roman" w:hAnsi="Times New Roman" w:cs="Times New Roman"/>
                <w:sz w:val="24"/>
                <w:szCs w:val="24"/>
                <w:lang w:eastAsia="ru-RU"/>
              </w:rPr>
            </w:pPr>
            <w:r w:rsidRPr="005A693D">
              <w:rPr>
                <w:rFonts w:ascii="Times New Roman" w:hAnsi="Times New Roman" w:cs="Times New Roman"/>
                <w:sz w:val="24"/>
                <w:szCs w:val="24"/>
                <w:lang w:eastAsia="ru-RU"/>
              </w:rPr>
              <w:t>1573,9</w:t>
            </w:r>
          </w:p>
        </w:tc>
        <w:tc>
          <w:tcPr>
            <w:tcW w:w="1181" w:type="dxa"/>
          </w:tcPr>
          <w:p w:rsidR="00015E43" w:rsidRPr="00581331" w:rsidRDefault="000165AF" w:rsidP="00015E4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111,6</w:t>
            </w:r>
          </w:p>
        </w:tc>
        <w:tc>
          <w:tcPr>
            <w:tcW w:w="1181"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0"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p>
        </w:tc>
      </w:tr>
      <w:tr w:rsidR="00015E43" w:rsidRPr="00581331" w:rsidTr="004F6EE6">
        <w:trPr>
          <w:trHeight w:val="265"/>
          <w:jc w:val="center"/>
        </w:trPr>
        <w:tc>
          <w:tcPr>
            <w:tcW w:w="4106" w:type="dxa"/>
            <w:vAlign w:val="center"/>
          </w:tcPr>
          <w:p w:rsidR="00015E43" w:rsidRPr="00581331" w:rsidRDefault="00015E43" w:rsidP="00015E43">
            <w:pPr>
              <w:spacing w:after="0" w:line="240" w:lineRule="auto"/>
              <w:rPr>
                <w:rFonts w:ascii="Times New Roman" w:hAnsi="Times New Roman" w:cs="Times New Roman"/>
                <w:sz w:val="24"/>
                <w:szCs w:val="24"/>
                <w:lang w:eastAsia="ru-RU"/>
              </w:rPr>
            </w:pPr>
            <w:r w:rsidRPr="00581331">
              <w:rPr>
                <w:rFonts w:ascii="Times New Roman" w:hAnsi="Times New Roman" w:cs="Times New Roman"/>
                <w:sz w:val="24"/>
                <w:szCs w:val="24"/>
                <w:lang w:eastAsia="ru-RU"/>
              </w:rPr>
              <w:t>Погашение займов</w:t>
            </w:r>
          </w:p>
        </w:tc>
        <w:tc>
          <w:tcPr>
            <w:tcW w:w="1509" w:type="dxa"/>
            <w:vAlign w:val="center"/>
          </w:tcPr>
          <w:p w:rsidR="00015E43" w:rsidRPr="00581331" w:rsidRDefault="00015E43"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1 270,8</w:t>
            </w:r>
          </w:p>
        </w:tc>
        <w:tc>
          <w:tcPr>
            <w:tcW w:w="1545" w:type="dxa"/>
            <w:vAlign w:val="center"/>
          </w:tcPr>
          <w:p w:rsidR="00015E43" w:rsidRPr="005A693D" w:rsidRDefault="00D85D69" w:rsidP="00015E43">
            <w:pPr>
              <w:spacing w:after="0" w:line="240" w:lineRule="auto"/>
              <w:jc w:val="center"/>
              <w:rPr>
                <w:rFonts w:ascii="Times New Roman" w:hAnsi="Times New Roman" w:cs="Times New Roman"/>
                <w:sz w:val="24"/>
                <w:szCs w:val="24"/>
                <w:lang w:eastAsia="ru-RU"/>
              </w:rPr>
            </w:pPr>
            <w:r w:rsidRPr="005A693D">
              <w:rPr>
                <w:rFonts w:ascii="Times New Roman" w:hAnsi="Times New Roman" w:cs="Times New Roman"/>
                <w:sz w:val="24"/>
                <w:szCs w:val="24"/>
                <w:lang w:eastAsia="ru-RU"/>
              </w:rPr>
              <w:t>663,4</w:t>
            </w:r>
          </w:p>
        </w:tc>
        <w:tc>
          <w:tcPr>
            <w:tcW w:w="1181" w:type="dxa"/>
          </w:tcPr>
          <w:p w:rsidR="00015E43" w:rsidRPr="00581331" w:rsidRDefault="00015E43" w:rsidP="00015E43">
            <w:pPr>
              <w:spacing w:after="0" w:line="240" w:lineRule="auto"/>
              <w:jc w:val="center"/>
              <w:rPr>
                <w:rFonts w:ascii="Times New Roman" w:hAnsi="Times New Roman" w:cs="Times New Roman"/>
                <w:sz w:val="24"/>
                <w:szCs w:val="24"/>
                <w:lang w:eastAsia="ru-RU"/>
              </w:rPr>
            </w:pPr>
          </w:p>
        </w:tc>
        <w:tc>
          <w:tcPr>
            <w:tcW w:w="1181"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1 319,6</w:t>
            </w:r>
          </w:p>
        </w:tc>
        <w:tc>
          <w:tcPr>
            <w:tcW w:w="1180" w:type="dxa"/>
            <w:vAlign w:val="center"/>
          </w:tcPr>
          <w:p w:rsidR="00015E43" w:rsidRPr="00581331" w:rsidRDefault="00705F3A" w:rsidP="00015E43">
            <w:pPr>
              <w:spacing w:after="0" w:line="240" w:lineRule="auto"/>
              <w:jc w:val="center"/>
              <w:rPr>
                <w:rFonts w:ascii="Times New Roman" w:hAnsi="Times New Roman" w:cs="Times New Roman"/>
                <w:sz w:val="24"/>
                <w:szCs w:val="24"/>
                <w:lang w:eastAsia="ru-RU"/>
              </w:rPr>
            </w:pPr>
            <w:r w:rsidRPr="00581331">
              <w:rPr>
                <w:rFonts w:ascii="Times New Roman" w:hAnsi="Times New Roman" w:cs="Times New Roman"/>
                <w:sz w:val="24"/>
                <w:szCs w:val="24"/>
                <w:lang w:eastAsia="ru-RU"/>
              </w:rPr>
              <w:t>19,6</w:t>
            </w:r>
          </w:p>
        </w:tc>
      </w:tr>
    </w:tbl>
    <w:p w:rsidR="00214CC1" w:rsidRPr="00581331" w:rsidRDefault="00214CC1" w:rsidP="009614EB">
      <w:pPr>
        <w:spacing w:after="0" w:line="240" w:lineRule="auto"/>
        <w:jc w:val="both"/>
        <w:rPr>
          <w:rFonts w:ascii="Times New Roman" w:hAnsi="Times New Roman" w:cs="Times New Roman"/>
          <w:noProof/>
          <w:sz w:val="28"/>
          <w:szCs w:val="28"/>
          <w:lang w:val="kk-KZ" w:eastAsia="ru-RU"/>
        </w:rPr>
      </w:pPr>
    </w:p>
    <w:p w:rsidR="00214CC1" w:rsidRPr="00581331" w:rsidRDefault="00214CC1" w:rsidP="0000567B">
      <w:pPr>
        <w:spacing w:after="0" w:line="240" w:lineRule="auto"/>
        <w:jc w:val="both"/>
        <w:rPr>
          <w:rFonts w:ascii="Times New Roman" w:hAnsi="Times New Roman" w:cs="Times New Roman"/>
          <w:noProof/>
          <w:sz w:val="28"/>
          <w:szCs w:val="28"/>
          <w:lang w:val="kk-KZ" w:eastAsia="ru-RU"/>
        </w:rPr>
      </w:pPr>
    </w:p>
    <w:p w:rsidR="00214CC1" w:rsidRPr="00581331" w:rsidRDefault="00CA1FC2" w:rsidP="0000567B">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pict w14:anchorId="2E4AE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303.75pt;mso-left-percent:-10001;mso-top-percent:-10001;mso-position-horizontal:absolute;mso-position-horizontal-relative:char;mso-position-vertical:absolute;mso-position-vertical-relative:line;mso-left-percent:-10001;mso-top-percent:-10001">
            <v:imagedata r:id="rId9" o:title=""/>
          </v:shape>
        </w:pict>
      </w:r>
    </w:p>
    <w:p w:rsidR="00214CC1" w:rsidRPr="00581331" w:rsidRDefault="00214CC1" w:rsidP="00FD518E">
      <w:pPr>
        <w:tabs>
          <w:tab w:val="left" w:pos="1701"/>
        </w:tabs>
        <w:spacing w:after="0"/>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Расходы городского бюджета</w:t>
      </w:r>
    </w:p>
    <w:p w:rsidR="00214CC1" w:rsidRPr="00581331"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581331">
        <w:rPr>
          <w:rFonts w:ascii="Times New Roman" w:hAnsi="Times New Roman" w:cs="Times New Roman"/>
          <w:b/>
          <w:bCs/>
          <w:sz w:val="28"/>
          <w:szCs w:val="28"/>
          <w:lang w:eastAsia="ru-RU"/>
        </w:rPr>
        <w:t>201</w:t>
      </w:r>
      <w:r w:rsidR="0002265B" w:rsidRPr="00581331">
        <w:rPr>
          <w:rFonts w:ascii="Times New Roman" w:hAnsi="Times New Roman" w:cs="Times New Roman"/>
          <w:b/>
          <w:bCs/>
          <w:sz w:val="28"/>
          <w:szCs w:val="28"/>
          <w:lang w:eastAsia="ru-RU"/>
        </w:rPr>
        <w:t>9</w:t>
      </w:r>
      <w:r w:rsidRPr="00581331">
        <w:rPr>
          <w:rFonts w:ascii="Times New Roman" w:hAnsi="Times New Roman" w:cs="Times New Roman"/>
          <w:b/>
          <w:bCs/>
          <w:sz w:val="28"/>
          <w:szCs w:val="28"/>
          <w:lang w:eastAsia="ru-RU"/>
        </w:rPr>
        <w:t xml:space="preserve"> год</w:t>
      </w:r>
    </w:p>
    <w:bookmarkStart w:id="0" w:name="_MON_1608970916"/>
    <w:bookmarkStart w:id="1" w:name="_MON_1588684263"/>
    <w:bookmarkStart w:id="2" w:name="_MON_1610540678"/>
    <w:bookmarkStart w:id="3" w:name="_MON_1602507750"/>
    <w:bookmarkEnd w:id="0"/>
    <w:bookmarkEnd w:id="1"/>
    <w:bookmarkEnd w:id="2"/>
    <w:bookmarkEnd w:id="3"/>
    <w:bookmarkStart w:id="4" w:name="_MON_1595429533"/>
    <w:bookmarkEnd w:id="4"/>
    <w:p w:rsidR="00214CC1" w:rsidRPr="00581331" w:rsidRDefault="005A693D" w:rsidP="00FD518E">
      <w:pPr>
        <w:tabs>
          <w:tab w:val="left" w:pos="1701"/>
        </w:tabs>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object w:dxaOrig="9653" w:dyaOrig="7226">
          <v:shape id="_x0000_i1026" type="#_x0000_t75" style="width:483pt;height:361.5pt" o:ole="">
            <v:imagedata r:id="rId10" o:title=""/>
            <o:lock v:ext="edit" aspectratio="f"/>
          </v:shape>
          <o:OLEObject Type="Embed" ProgID="Excel.Sheet.8" ShapeID="_x0000_i1026" DrawAspect="Content" ObjectID="_1641740804" r:id="rId11">
            <o:FieldCodes>\s</o:FieldCodes>
          </o:OLEObject>
        </w:object>
      </w:r>
    </w:p>
    <w:p w:rsidR="00214CC1" w:rsidRPr="00581331" w:rsidRDefault="00214CC1" w:rsidP="000B0C18">
      <w:pPr>
        <w:tabs>
          <w:tab w:val="left" w:pos="1701"/>
        </w:tabs>
        <w:ind w:firstLine="709"/>
        <w:jc w:val="center"/>
        <w:rPr>
          <w:rFonts w:ascii="Times New Roman" w:hAnsi="Times New Roman" w:cs="Times New Roman"/>
          <w:b/>
          <w:bCs/>
          <w:sz w:val="28"/>
          <w:szCs w:val="28"/>
        </w:rPr>
      </w:pPr>
    </w:p>
    <w:p w:rsidR="00214CC1" w:rsidRPr="00581331" w:rsidRDefault="00214CC1" w:rsidP="004E78E1">
      <w:pPr>
        <w:spacing w:after="0"/>
        <w:ind w:firstLine="709"/>
        <w:jc w:val="both"/>
        <w:outlineLvl w:val="0"/>
        <w:rPr>
          <w:rFonts w:ascii="Times New Roman" w:hAnsi="Times New Roman" w:cs="Times New Roman"/>
          <w:sz w:val="28"/>
          <w:szCs w:val="28"/>
          <w:lang w:eastAsia="ru-RU"/>
        </w:rPr>
      </w:pPr>
      <w:r w:rsidRPr="00581331">
        <w:rPr>
          <w:rFonts w:ascii="Times New Roman" w:hAnsi="Times New Roman" w:cs="Times New Roman"/>
          <w:sz w:val="28"/>
          <w:szCs w:val="28"/>
          <w:lang w:eastAsia="ru-RU"/>
        </w:rPr>
        <w:lastRenderedPageBreak/>
        <w:t>Основными приоритетами политики бюджетных расходов в 201</w:t>
      </w:r>
      <w:r w:rsidR="00EC519C" w:rsidRPr="00581331">
        <w:rPr>
          <w:rFonts w:ascii="Times New Roman" w:hAnsi="Times New Roman" w:cs="Times New Roman"/>
          <w:sz w:val="28"/>
          <w:szCs w:val="28"/>
          <w:lang w:eastAsia="ru-RU"/>
        </w:rPr>
        <w:t>9</w:t>
      </w:r>
      <w:r w:rsidRPr="00581331">
        <w:rPr>
          <w:rFonts w:ascii="Times New Roman" w:hAnsi="Times New Roman" w:cs="Times New Roman"/>
          <w:sz w:val="28"/>
          <w:szCs w:val="28"/>
          <w:lang w:eastAsia="ru-RU"/>
        </w:rPr>
        <w:t>-202</w:t>
      </w:r>
      <w:r w:rsidR="00EC519C" w:rsidRPr="00581331">
        <w:rPr>
          <w:rFonts w:ascii="Times New Roman" w:hAnsi="Times New Roman" w:cs="Times New Roman"/>
          <w:sz w:val="28"/>
          <w:szCs w:val="28"/>
          <w:lang w:eastAsia="ru-RU"/>
        </w:rPr>
        <w:t xml:space="preserve">1 </w:t>
      </w:r>
      <w:r w:rsidRPr="00581331">
        <w:rPr>
          <w:rFonts w:ascii="Times New Roman" w:hAnsi="Times New Roman" w:cs="Times New Roman"/>
          <w:sz w:val="28"/>
          <w:szCs w:val="28"/>
          <w:lang w:eastAsia="ru-RU"/>
        </w:rPr>
        <w:t xml:space="preserve">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4E78E1" w:rsidRPr="00581331" w:rsidRDefault="004E78E1" w:rsidP="004E78E1">
      <w:pPr>
        <w:spacing w:after="0"/>
        <w:ind w:firstLine="709"/>
        <w:jc w:val="both"/>
        <w:outlineLvl w:val="0"/>
        <w:rPr>
          <w:rFonts w:ascii="Times New Roman" w:hAnsi="Times New Roman" w:cs="Times New Roman"/>
          <w:sz w:val="28"/>
          <w:szCs w:val="28"/>
          <w:lang w:eastAsia="ru-RU"/>
        </w:rPr>
      </w:pP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lang w:val="kk-KZ"/>
        </w:rPr>
        <w:t xml:space="preserve">Уточненный план </w:t>
      </w:r>
      <w:r w:rsidRPr="00581331">
        <w:rPr>
          <w:rFonts w:ascii="Times New Roman" w:hAnsi="Times New Roman" w:cs="Times New Roman"/>
          <w:b/>
          <w:bCs/>
          <w:sz w:val="28"/>
          <w:szCs w:val="28"/>
        </w:rPr>
        <w:t>по расходам городского  бюджета</w:t>
      </w:r>
    </w:p>
    <w:p w:rsidR="00214CC1" w:rsidRPr="00581331" w:rsidRDefault="00214CC1" w:rsidP="00557027">
      <w:pPr>
        <w:spacing w:after="0" w:line="240" w:lineRule="auto"/>
        <w:ind w:left="72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 на 201</w:t>
      </w:r>
      <w:r w:rsidR="00EC519C" w:rsidRPr="00581331">
        <w:rPr>
          <w:rFonts w:ascii="Times New Roman" w:hAnsi="Times New Roman" w:cs="Times New Roman"/>
          <w:b/>
          <w:bCs/>
          <w:sz w:val="28"/>
          <w:szCs w:val="28"/>
        </w:rPr>
        <w:t>9</w:t>
      </w:r>
      <w:r w:rsidRPr="00581331">
        <w:rPr>
          <w:rFonts w:ascii="Times New Roman" w:hAnsi="Times New Roman" w:cs="Times New Roman"/>
          <w:b/>
          <w:bCs/>
          <w:sz w:val="28"/>
          <w:szCs w:val="28"/>
        </w:rPr>
        <w:t>-202</w:t>
      </w:r>
      <w:r w:rsidR="00EC519C" w:rsidRPr="00581331">
        <w:rPr>
          <w:rFonts w:ascii="Times New Roman" w:hAnsi="Times New Roman" w:cs="Times New Roman"/>
          <w:b/>
          <w:bCs/>
          <w:sz w:val="28"/>
          <w:szCs w:val="28"/>
        </w:rPr>
        <w:t xml:space="preserve">1 </w:t>
      </w:r>
      <w:r w:rsidRPr="00581331">
        <w:rPr>
          <w:rFonts w:ascii="Times New Roman" w:hAnsi="Times New Roman" w:cs="Times New Roman"/>
          <w:b/>
          <w:bCs/>
          <w:sz w:val="28"/>
          <w:szCs w:val="28"/>
          <w:lang w:val="kk-KZ"/>
        </w:rPr>
        <w:t>годы</w:t>
      </w:r>
    </w:p>
    <w:p w:rsidR="00214CC1" w:rsidRPr="00581331" w:rsidRDefault="00214CC1" w:rsidP="00B2729B">
      <w:pPr>
        <w:spacing w:before="100" w:beforeAutospacing="1" w:after="0" w:line="240" w:lineRule="auto"/>
        <w:ind w:left="720"/>
        <w:jc w:val="right"/>
        <w:rPr>
          <w:rFonts w:ascii="Times New Roman" w:hAnsi="Times New Roman" w:cs="Times New Roman"/>
          <w:i/>
          <w:iCs/>
          <w:sz w:val="24"/>
          <w:szCs w:val="24"/>
        </w:rPr>
      </w:pPr>
      <w:r w:rsidRPr="00581331">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581331">
        <w:tc>
          <w:tcPr>
            <w:tcW w:w="5529"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6532AB"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60" w:type="dxa"/>
            <w:tcBorders>
              <w:bottom w:val="single" w:sz="4" w:space="0" w:color="auto"/>
            </w:tcBorders>
            <w:vAlign w:val="center"/>
          </w:tcPr>
          <w:p w:rsidR="00214CC1" w:rsidRPr="00581331" w:rsidRDefault="00214CC1" w:rsidP="006532A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6532AB" w:rsidRPr="00581331">
              <w:rPr>
                <w:rFonts w:ascii="Times New Roman" w:hAnsi="Times New Roman" w:cs="Times New Roman"/>
                <w:b/>
                <w:bCs/>
                <w:sz w:val="24"/>
                <w:szCs w:val="24"/>
              </w:rPr>
              <w:t xml:space="preserve">20 </w:t>
            </w:r>
            <w:r w:rsidRPr="00581331">
              <w:rPr>
                <w:rFonts w:ascii="Times New Roman" w:hAnsi="Times New Roman" w:cs="Times New Roman"/>
                <w:b/>
                <w:bCs/>
                <w:sz w:val="24"/>
                <w:szCs w:val="24"/>
              </w:rPr>
              <w:t>год</w:t>
            </w:r>
          </w:p>
        </w:tc>
        <w:tc>
          <w:tcPr>
            <w:tcW w:w="1275" w:type="dxa"/>
            <w:tcBorders>
              <w:bottom w:val="single" w:sz="4" w:space="0" w:color="auto"/>
            </w:tcBorders>
            <w:vAlign w:val="center"/>
          </w:tcPr>
          <w:p w:rsidR="00214CC1" w:rsidRPr="00581331" w:rsidRDefault="00214CC1" w:rsidP="001E018B">
            <w:pPr>
              <w:spacing w:after="0" w:line="240" w:lineRule="auto"/>
              <w:jc w:val="center"/>
              <w:rPr>
                <w:rFonts w:ascii="Times New Roman" w:hAnsi="Times New Roman" w:cs="Times New Roman"/>
                <w:b/>
                <w:bCs/>
                <w:sz w:val="24"/>
                <w:szCs w:val="24"/>
              </w:rPr>
            </w:pPr>
          </w:p>
          <w:p w:rsidR="00214CC1" w:rsidRPr="00581331" w:rsidRDefault="00214CC1" w:rsidP="001E018B">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6532AB"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p w:rsidR="00214CC1" w:rsidRPr="00581331" w:rsidRDefault="00214CC1" w:rsidP="001E018B">
            <w:pPr>
              <w:spacing w:after="0" w:line="240" w:lineRule="auto"/>
              <w:jc w:val="center"/>
              <w:rPr>
                <w:rFonts w:ascii="Times New Roman" w:hAnsi="Times New Roman" w:cs="Times New Roman"/>
                <w:b/>
                <w:bCs/>
                <w:sz w:val="24"/>
                <w:szCs w:val="24"/>
              </w:rPr>
            </w:pP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b/>
                <w:bCs/>
                <w:color w:val="000000"/>
              </w:rPr>
            </w:pPr>
            <w:r w:rsidRPr="00581331">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866383" w:rsidP="00FF2833">
            <w:pPr>
              <w:spacing w:after="0" w:line="240" w:lineRule="auto"/>
              <w:jc w:val="center"/>
              <w:rPr>
                <w:rFonts w:ascii="Times New Roman" w:hAnsi="Times New Roman" w:cs="Times New Roman"/>
                <w:b/>
                <w:bCs/>
                <w:color w:val="000000"/>
                <w:sz w:val="23"/>
                <w:szCs w:val="23"/>
                <w:lang w:val="kk-KZ"/>
              </w:rPr>
            </w:pPr>
            <w:r>
              <w:rPr>
                <w:rFonts w:ascii="Times New Roman" w:hAnsi="Times New Roman" w:cs="Times New Roman"/>
                <w:b/>
                <w:bCs/>
                <w:color w:val="000000"/>
                <w:sz w:val="23"/>
                <w:szCs w:val="23"/>
              </w:rPr>
              <w:t>37 237,2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27 724,7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b/>
                <w:bCs/>
                <w:color w:val="000000"/>
                <w:sz w:val="23"/>
                <w:szCs w:val="23"/>
              </w:rPr>
            </w:pPr>
            <w:r w:rsidRPr="00581331">
              <w:rPr>
                <w:rFonts w:ascii="Times New Roman" w:hAnsi="Times New Roman" w:cs="Times New Roman"/>
                <w:b/>
                <w:bCs/>
                <w:color w:val="000000"/>
                <w:sz w:val="23"/>
                <w:szCs w:val="23"/>
              </w:rPr>
              <w:t>23 757,7</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86638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880,7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3D45E5">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328,6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319,5</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866383"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2 518,1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BA7302">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E11889">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30,</w:t>
            </w:r>
            <w:r w:rsidR="00E11889" w:rsidRPr="00581331">
              <w:rPr>
                <w:rFonts w:ascii="Times New Roman" w:hAnsi="Times New Roman" w:cs="Times New Roman"/>
                <w:color w:val="000000"/>
                <w:sz w:val="23"/>
                <w:szCs w:val="23"/>
              </w:rPr>
              <w:t>8</w:t>
            </w:r>
          </w:p>
        </w:tc>
      </w:tr>
      <w:tr w:rsidR="00214CC1" w:rsidRPr="00581331">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866383"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126,7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139,6</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143,5</w:t>
            </w:r>
          </w:p>
        </w:tc>
      </w:tr>
      <w:tr w:rsidR="00214CC1" w:rsidRPr="00581331">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866383" w:rsidP="00737138">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11 637,7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10 331,2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8 783,1</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866383" w:rsidP="00FF2833">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2 885,3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1 040,5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1 056,8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866383" w:rsidP="00FF283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7 805,9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6 608,9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3 932,8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AE2109"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507,8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500,5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458,9</w:t>
            </w:r>
          </w:p>
        </w:tc>
      </w:tr>
      <w:tr w:rsidR="0099356D" w:rsidRPr="00581331">
        <w:tc>
          <w:tcPr>
            <w:tcW w:w="5529" w:type="dxa"/>
            <w:tcBorders>
              <w:top w:val="single" w:sz="4" w:space="0" w:color="auto"/>
              <w:left w:val="single" w:sz="4" w:space="0" w:color="auto"/>
              <w:bottom w:val="single" w:sz="4" w:space="0" w:color="auto"/>
              <w:right w:val="single" w:sz="4" w:space="0" w:color="auto"/>
            </w:tcBorders>
            <w:vAlign w:val="bottom"/>
          </w:tcPr>
          <w:p w:rsidR="0099356D" w:rsidRPr="00581331" w:rsidRDefault="0099356D"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866383"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w:t>
            </w:r>
            <w:r w:rsidR="00AE2109">
              <w:rPr>
                <w:rFonts w:ascii="Times New Roman" w:hAnsi="Times New Roman" w:cs="Times New Roman"/>
                <w:color w:val="000000"/>
                <w:sz w:val="23"/>
                <w:szCs w:val="23"/>
              </w:rPr>
              <w:t>0,0</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581331" w:rsidRDefault="0099356D"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866383" w:rsidP="00766143">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98,5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73,2</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74,4</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AE2109" w:rsidP="0099356D">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84,9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105,9</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AE2109">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r w:rsidR="00866383">
              <w:rPr>
                <w:rFonts w:ascii="Times New Roman" w:hAnsi="Times New Roman" w:cs="Times New Roman"/>
                <w:color w:val="000000"/>
                <w:sz w:val="23"/>
                <w:szCs w:val="23"/>
              </w:rPr>
              <w:t> 059,1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637,7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553,8</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AE2109" w:rsidP="00CF4BC1">
            <w:pPr>
              <w:spacing w:after="0" w:line="240" w:lineRule="auto"/>
              <w:jc w:val="center"/>
              <w:rPr>
                <w:rFonts w:ascii="Times New Roman" w:hAnsi="Times New Roman" w:cs="Times New Roman"/>
                <w:color w:val="000000"/>
                <w:sz w:val="23"/>
                <w:szCs w:val="23"/>
                <w:lang w:val="kk-KZ"/>
              </w:rPr>
            </w:pPr>
            <w:r>
              <w:rPr>
                <w:rFonts w:ascii="Times New Roman" w:hAnsi="Times New Roman" w:cs="Times New Roman"/>
                <w:color w:val="000000"/>
                <w:sz w:val="23"/>
                <w:szCs w:val="23"/>
                <w:lang w:val="kk-KZ"/>
              </w:rPr>
              <w:t>453,2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463,3</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463,5</w:t>
            </w: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1E018B">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526017" w:rsidP="004E78E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F4BC1">
            <w:pPr>
              <w:spacing w:after="0" w:line="240" w:lineRule="auto"/>
              <w:jc w:val="center"/>
              <w:rPr>
                <w:rFonts w:ascii="Times New Roman" w:hAnsi="Times New Roman" w:cs="Times New Roman"/>
                <w:color w:val="000000"/>
                <w:sz w:val="23"/>
                <w:szCs w:val="23"/>
              </w:rPr>
            </w:pPr>
          </w:p>
        </w:tc>
      </w:tr>
      <w:tr w:rsidR="00214CC1" w:rsidRPr="00581331">
        <w:tc>
          <w:tcPr>
            <w:tcW w:w="5529" w:type="dxa"/>
            <w:tcBorders>
              <w:top w:val="single" w:sz="4" w:space="0" w:color="auto"/>
              <w:left w:val="single" w:sz="4" w:space="0" w:color="auto"/>
              <w:bottom w:val="single" w:sz="4" w:space="0" w:color="auto"/>
              <w:right w:val="single" w:sz="4" w:space="0" w:color="auto"/>
            </w:tcBorders>
            <w:vAlign w:val="bottom"/>
          </w:tcPr>
          <w:p w:rsidR="00214CC1" w:rsidRPr="00581331" w:rsidRDefault="00214CC1" w:rsidP="00CF4BC1">
            <w:pPr>
              <w:spacing w:after="0" w:line="240" w:lineRule="auto"/>
              <w:rPr>
                <w:rFonts w:ascii="Times New Roman" w:hAnsi="Times New Roman" w:cs="Times New Roman"/>
                <w:color w:val="000000"/>
                <w:sz w:val="23"/>
                <w:szCs w:val="23"/>
              </w:rPr>
            </w:pPr>
            <w:r w:rsidRPr="00581331">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2F1678" w:rsidP="00526017">
            <w:pPr>
              <w:spacing w:after="0" w:line="240" w:lineRule="auto"/>
              <w:jc w:val="center"/>
              <w:rPr>
                <w:rFonts w:ascii="Times New Roman" w:hAnsi="Times New Roman" w:cs="Times New Roman"/>
                <w:color w:val="000000"/>
                <w:sz w:val="23"/>
                <w:szCs w:val="23"/>
                <w:lang w:val="kk-KZ"/>
              </w:rPr>
            </w:pPr>
            <w:r w:rsidRPr="00581331">
              <w:rPr>
                <w:rFonts w:ascii="Times New Roman" w:hAnsi="Times New Roman" w:cs="Times New Roman"/>
                <w:color w:val="000000"/>
                <w:sz w:val="23"/>
                <w:szCs w:val="23"/>
                <w:lang w:val="kk-KZ"/>
              </w:rPr>
              <w:t>8</w:t>
            </w:r>
            <w:r w:rsidR="00526017">
              <w:rPr>
                <w:rFonts w:ascii="Times New Roman" w:hAnsi="Times New Roman" w:cs="Times New Roman"/>
                <w:color w:val="000000"/>
                <w:sz w:val="23"/>
                <w:szCs w:val="23"/>
                <w:lang w:val="kk-KZ"/>
              </w:rPr>
              <w:t> 111,2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581331" w:rsidRDefault="00BA7302"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7 465,1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581331" w:rsidRDefault="00FB55F7" w:rsidP="00CF4BC1">
            <w:pPr>
              <w:spacing w:after="0" w:line="240" w:lineRule="auto"/>
              <w:jc w:val="center"/>
              <w:rPr>
                <w:rFonts w:ascii="Times New Roman" w:hAnsi="Times New Roman" w:cs="Times New Roman"/>
                <w:color w:val="000000"/>
                <w:sz w:val="23"/>
                <w:szCs w:val="23"/>
              </w:rPr>
            </w:pPr>
            <w:r w:rsidRPr="00581331">
              <w:rPr>
                <w:rFonts w:ascii="Times New Roman" w:hAnsi="Times New Roman" w:cs="Times New Roman"/>
                <w:color w:val="000000"/>
                <w:sz w:val="23"/>
                <w:szCs w:val="23"/>
              </w:rPr>
              <w:t>7 834,7</w:t>
            </w:r>
          </w:p>
        </w:tc>
      </w:tr>
    </w:tbl>
    <w:p w:rsidR="00214CC1" w:rsidRPr="00581331" w:rsidRDefault="00214CC1" w:rsidP="00CF4BC1">
      <w:pPr>
        <w:ind w:firstLine="708"/>
        <w:jc w:val="center"/>
        <w:rPr>
          <w:rFonts w:ascii="Times New Roman" w:hAnsi="Times New Roman" w:cs="Times New Roman"/>
          <w:sz w:val="28"/>
          <w:szCs w:val="28"/>
        </w:rPr>
      </w:pPr>
    </w:p>
    <w:p w:rsidR="00214CC1" w:rsidRPr="00581331" w:rsidRDefault="00214CC1" w:rsidP="00573C90">
      <w:pPr>
        <w:ind w:firstLine="708"/>
        <w:jc w:val="both"/>
        <w:rPr>
          <w:rFonts w:ascii="Times New Roman" w:hAnsi="Times New Roman" w:cs="Times New Roman"/>
          <w:b/>
          <w:bCs/>
          <w:sz w:val="28"/>
          <w:szCs w:val="28"/>
        </w:rPr>
      </w:pPr>
      <w:r w:rsidRPr="00581331">
        <w:rPr>
          <w:rFonts w:ascii="Times New Roman" w:hAnsi="Times New Roman" w:cs="Times New Roman"/>
          <w:sz w:val="28"/>
          <w:szCs w:val="28"/>
        </w:rPr>
        <w:t xml:space="preserve">В соответствии с решением сессии Акмолинского областного маслихата </w:t>
      </w:r>
      <w:r w:rsidRPr="00581331">
        <w:rPr>
          <w:rFonts w:ascii="Times New Roman" w:hAnsi="Times New Roman" w:cs="Times New Roman"/>
          <w:b/>
          <w:bCs/>
          <w:sz w:val="28"/>
          <w:szCs w:val="28"/>
        </w:rPr>
        <w:t xml:space="preserve">объем бюджетных изъятий </w:t>
      </w:r>
      <w:r w:rsidRPr="00581331">
        <w:rPr>
          <w:rFonts w:ascii="Times New Roman" w:hAnsi="Times New Roman" w:cs="Times New Roman"/>
          <w:sz w:val="28"/>
          <w:szCs w:val="28"/>
        </w:rPr>
        <w:t xml:space="preserve">в областной бюджет запланирован в сумме  </w:t>
      </w:r>
      <w:r w:rsidR="0007660D" w:rsidRPr="00581331">
        <w:rPr>
          <w:rFonts w:ascii="Times New Roman" w:hAnsi="Times New Roman" w:cs="Times New Roman"/>
          <w:b/>
          <w:bCs/>
          <w:sz w:val="28"/>
          <w:szCs w:val="28"/>
          <w:lang w:val="kk-KZ"/>
        </w:rPr>
        <w:t>7 560,5</w:t>
      </w:r>
      <w:r w:rsidRPr="00581331">
        <w:rPr>
          <w:rFonts w:ascii="Times New Roman" w:hAnsi="Times New Roman" w:cs="Times New Roman"/>
          <w:b/>
          <w:bCs/>
          <w:sz w:val="28"/>
          <w:szCs w:val="28"/>
          <w:lang w:val="kk-KZ"/>
        </w:rPr>
        <w:t xml:space="preserve"> </w:t>
      </w:r>
      <w:r w:rsidRPr="00581331">
        <w:rPr>
          <w:rFonts w:ascii="Times New Roman" w:hAnsi="Times New Roman" w:cs="Times New Roman"/>
          <w:b/>
          <w:bCs/>
          <w:sz w:val="28"/>
          <w:szCs w:val="28"/>
        </w:rPr>
        <w:t xml:space="preserve">млн. тенге. </w:t>
      </w: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07660D" w:rsidRPr="00581331" w:rsidRDefault="0007660D"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581331">
        <w:rPr>
          <w:rFonts w:ascii="Times New Roman" w:hAnsi="Times New Roman" w:cs="Times New Roman"/>
          <w:b/>
          <w:bCs/>
          <w:sz w:val="28"/>
          <w:szCs w:val="28"/>
        </w:rPr>
        <w:lastRenderedPageBreak/>
        <w:t>Бюджетные изъятия</w:t>
      </w:r>
    </w:p>
    <w:p w:rsidR="00214CC1" w:rsidRPr="00581331"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581331">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581331">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 xml:space="preserve">8 </w:t>
            </w:r>
            <w:r w:rsidRPr="00581331">
              <w:rPr>
                <w:rFonts w:ascii="Times New Roman" w:hAnsi="Times New Roman" w:cs="Times New Roman"/>
                <w:b/>
                <w:bCs/>
                <w:sz w:val="24"/>
                <w:szCs w:val="24"/>
              </w:rPr>
              <w:t>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377"/>
          <w:jc w:val="center"/>
        </w:trPr>
        <w:tc>
          <w:tcPr>
            <w:tcW w:w="2235" w:type="pct"/>
            <w:tcBorders>
              <w:top w:val="single" w:sz="4" w:space="0" w:color="auto"/>
              <w:bottom w:val="single" w:sz="4" w:space="0" w:color="auto"/>
            </w:tcBorders>
            <w:noWrap/>
          </w:tcPr>
          <w:p w:rsidR="00214CC1" w:rsidRPr="00581331" w:rsidRDefault="00214CC1" w:rsidP="00493B2C">
            <w:pPr>
              <w:spacing w:after="0" w:line="240" w:lineRule="auto"/>
              <w:ind w:left="91" w:firstLineChars="35" w:firstLine="84"/>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г.</w:t>
            </w:r>
            <w:r w:rsidRPr="00581331">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6 728,4</w:t>
            </w:r>
          </w:p>
        </w:tc>
        <w:tc>
          <w:tcPr>
            <w:tcW w:w="712"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7 560,5</w:t>
            </w:r>
          </w:p>
        </w:tc>
        <w:tc>
          <w:tcPr>
            <w:tcW w:w="671" w:type="pct"/>
            <w:tcBorders>
              <w:top w:val="single" w:sz="4" w:space="0" w:color="auto"/>
              <w:bottom w:val="single" w:sz="4" w:space="0" w:color="auto"/>
            </w:tcBorders>
            <w:noWrap/>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7324,8</w:t>
            </w:r>
          </w:p>
        </w:tc>
        <w:tc>
          <w:tcPr>
            <w:tcW w:w="670" w:type="pct"/>
            <w:tcBorders>
              <w:top w:val="single" w:sz="4" w:space="0" w:color="auto"/>
              <w:bottom w:val="single" w:sz="4" w:space="0" w:color="auto"/>
            </w:tcBorders>
          </w:tcPr>
          <w:p w:rsidR="00214CC1" w:rsidRPr="00581331" w:rsidRDefault="0007660D" w:rsidP="007F503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7691,1</w:t>
            </w:r>
          </w:p>
        </w:tc>
      </w:tr>
    </w:tbl>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581331"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Субвенции</w:t>
      </w:r>
    </w:p>
    <w:p w:rsidR="00214CC1" w:rsidRPr="00581331"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581331">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581331">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1512D2">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201</w:t>
            </w:r>
            <w:r w:rsidR="0007660D" w:rsidRPr="00581331">
              <w:rPr>
                <w:rFonts w:ascii="Times New Roman" w:hAnsi="Times New Roman" w:cs="Times New Roman"/>
                <w:b/>
                <w:bCs/>
                <w:sz w:val="24"/>
                <w:szCs w:val="24"/>
              </w:rPr>
              <w:t>9</w:t>
            </w:r>
            <w:r w:rsidRPr="00581331">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w:t>
            </w:r>
            <w:r w:rsidR="0007660D" w:rsidRPr="00581331">
              <w:rPr>
                <w:rFonts w:ascii="Times New Roman" w:hAnsi="Times New Roman" w:cs="Times New Roman"/>
                <w:b/>
                <w:bCs/>
                <w:sz w:val="24"/>
                <w:szCs w:val="24"/>
              </w:rPr>
              <w:t>20</w:t>
            </w:r>
            <w:r w:rsidRPr="00581331">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581331" w:rsidRDefault="00214CC1" w:rsidP="0007660D">
            <w:pPr>
              <w:spacing w:after="0" w:line="240" w:lineRule="auto"/>
              <w:jc w:val="center"/>
              <w:rPr>
                <w:rFonts w:ascii="Times New Roman" w:hAnsi="Times New Roman" w:cs="Times New Roman"/>
                <w:b/>
                <w:bCs/>
                <w:sz w:val="24"/>
                <w:szCs w:val="24"/>
              </w:rPr>
            </w:pPr>
            <w:r w:rsidRPr="00581331">
              <w:rPr>
                <w:rFonts w:ascii="Times New Roman" w:hAnsi="Times New Roman" w:cs="Times New Roman"/>
                <w:b/>
                <w:bCs/>
                <w:sz w:val="24"/>
                <w:szCs w:val="24"/>
              </w:rPr>
              <w:t>202</w:t>
            </w:r>
            <w:r w:rsidR="0007660D" w:rsidRPr="00581331">
              <w:rPr>
                <w:rFonts w:ascii="Times New Roman" w:hAnsi="Times New Roman" w:cs="Times New Roman"/>
                <w:b/>
                <w:bCs/>
                <w:sz w:val="24"/>
                <w:szCs w:val="24"/>
              </w:rPr>
              <w:t>1</w:t>
            </w:r>
            <w:r w:rsidRPr="00581331">
              <w:rPr>
                <w:rFonts w:ascii="Times New Roman" w:hAnsi="Times New Roman" w:cs="Times New Roman"/>
                <w:b/>
                <w:bCs/>
                <w:sz w:val="24"/>
                <w:szCs w:val="24"/>
              </w:rPr>
              <w:t xml:space="preserve"> год</w:t>
            </w:r>
          </w:p>
        </w:tc>
      </w:tr>
      <w:tr w:rsidR="00214CC1" w:rsidRPr="00581331">
        <w:trPr>
          <w:trHeight w:val="147"/>
        </w:trPr>
        <w:tc>
          <w:tcPr>
            <w:tcW w:w="3402" w:type="dxa"/>
            <w:tcBorders>
              <w:top w:val="single" w:sz="4" w:space="0" w:color="auto"/>
              <w:left w:val="nil"/>
              <w:bottom w:val="single" w:sz="4" w:space="0" w:color="auto"/>
              <w:right w:val="nil"/>
            </w:tcBorders>
          </w:tcPr>
          <w:p w:rsidR="00214CC1" w:rsidRPr="00581331" w:rsidRDefault="00214CC1" w:rsidP="00CA1FC2">
            <w:pPr>
              <w:spacing w:after="0" w:line="240" w:lineRule="auto"/>
              <w:ind w:firstLineChars="300" w:firstLine="720"/>
              <w:rPr>
                <w:rFonts w:ascii="Times New Roman" w:hAnsi="Times New Roman" w:cs="Times New Roman"/>
                <w:b/>
                <w:bCs/>
                <w:sz w:val="24"/>
                <w:szCs w:val="24"/>
              </w:rPr>
            </w:pPr>
            <w:r w:rsidRPr="00581331">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581331"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581331" w:rsidRDefault="0007660D"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177,4</w:t>
            </w:r>
          </w:p>
        </w:tc>
        <w:tc>
          <w:tcPr>
            <w:tcW w:w="1559" w:type="dxa"/>
            <w:tcBorders>
              <w:top w:val="single" w:sz="4" w:space="0" w:color="auto"/>
              <w:left w:val="nil"/>
              <w:bottom w:val="single" w:sz="4" w:space="0" w:color="auto"/>
              <w:right w:val="nil"/>
            </w:tcBorders>
            <w:noWrap/>
          </w:tcPr>
          <w:p w:rsidR="00214CC1" w:rsidRPr="00581331" w:rsidRDefault="00214CC1" w:rsidP="0016632F">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w:t>
            </w:r>
            <w:r w:rsidR="0016632F" w:rsidRPr="00581331">
              <w:rPr>
                <w:rFonts w:ascii="Times New Roman" w:hAnsi="Times New Roman" w:cs="Times New Roman"/>
                <w:b/>
                <w:bCs/>
                <w:sz w:val="24"/>
                <w:szCs w:val="24"/>
              </w:rPr>
              <w:t>0</w:t>
            </w:r>
            <w:r w:rsidRPr="00581331">
              <w:rPr>
                <w:rFonts w:ascii="Times New Roman" w:hAnsi="Times New Roman" w:cs="Times New Roman"/>
                <w:b/>
                <w:bCs/>
                <w:sz w:val="24"/>
                <w:szCs w:val="24"/>
              </w:rPr>
              <w:t>,4</w:t>
            </w:r>
          </w:p>
        </w:tc>
        <w:tc>
          <w:tcPr>
            <w:tcW w:w="1417" w:type="dxa"/>
            <w:tcBorders>
              <w:top w:val="single" w:sz="4" w:space="0" w:color="auto"/>
              <w:left w:val="nil"/>
              <w:bottom w:val="single" w:sz="4" w:space="0" w:color="auto"/>
              <w:right w:val="nil"/>
            </w:tcBorders>
          </w:tcPr>
          <w:p w:rsidR="00214CC1" w:rsidRPr="00581331" w:rsidRDefault="0016632F" w:rsidP="00493B2C">
            <w:pPr>
              <w:spacing w:after="0" w:line="240" w:lineRule="auto"/>
              <w:ind w:left="91" w:firstLineChars="35" w:firstLine="84"/>
              <w:jc w:val="right"/>
              <w:rPr>
                <w:rFonts w:ascii="Times New Roman" w:hAnsi="Times New Roman" w:cs="Times New Roman"/>
                <w:b/>
                <w:bCs/>
                <w:sz w:val="24"/>
                <w:szCs w:val="24"/>
              </w:rPr>
            </w:pPr>
            <w:r w:rsidRPr="00581331">
              <w:rPr>
                <w:rFonts w:ascii="Times New Roman" w:hAnsi="Times New Roman" w:cs="Times New Roman"/>
                <w:b/>
                <w:bCs/>
                <w:sz w:val="24"/>
                <w:szCs w:val="24"/>
              </w:rPr>
              <w:t>143,6</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117,8</w:t>
            </w:r>
          </w:p>
        </w:tc>
        <w:tc>
          <w:tcPr>
            <w:tcW w:w="1559" w:type="dxa"/>
            <w:tcBorders>
              <w:top w:val="single" w:sz="4" w:space="0" w:color="auto"/>
              <w:left w:val="nil"/>
              <w:bottom w:val="single" w:sz="4" w:space="0" w:color="auto"/>
              <w:right w:val="nil"/>
            </w:tcBorders>
            <w:noWrap/>
            <w:vAlign w:val="center"/>
          </w:tcPr>
          <w:p w:rsidR="00214CC1" w:rsidRPr="00581331" w:rsidRDefault="00214CC1" w:rsidP="0016632F">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121,</w:t>
            </w:r>
            <w:r w:rsidR="0016632F" w:rsidRPr="00581331">
              <w:rPr>
                <w:rFonts w:ascii="Times New Roman" w:hAnsi="Times New Roman" w:cs="Times New Roman"/>
                <w:i/>
                <w:iCs/>
                <w:sz w:val="24"/>
                <w:szCs w:val="24"/>
                <w:lang w:val="kk-KZ"/>
              </w:rPr>
              <w:t>2</w:t>
            </w:r>
          </w:p>
        </w:tc>
        <w:tc>
          <w:tcPr>
            <w:tcW w:w="1417" w:type="dxa"/>
            <w:tcBorders>
              <w:top w:val="single" w:sz="4" w:space="0" w:color="auto"/>
              <w:left w:val="nil"/>
              <w:bottom w:val="single" w:sz="4" w:space="0" w:color="auto"/>
              <w:right w:val="nil"/>
            </w:tcBorders>
            <w:vAlign w:val="center"/>
          </w:tcPr>
          <w:p w:rsidR="00214CC1" w:rsidRPr="00581331" w:rsidRDefault="0016632F" w:rsidP="00D87D35">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124,3</w:t>
            </w:r>
          </w:p>
        </w:tc>
      </w:tr>
      <w:tr w:rsidR="00214CC1" w:rsidRPr="00581331">
        <w:trPr>
          <w:trHeight w:val="147"/>
        </w:trPr>
        <w:tc>
          <w:tcPr>
            <w:tcW w:w="3402" w:type="dxa"/>
            <w:tcBorders>
              <w:top w:val="single" w:sz="4" w:space="0" w:color="auto"/>
              <w:left w:val="nil"/>
              <w:bottom w:val="single" w:sz="4" w:space="0" w:color="auto"/>
              <w:right w:val="nil"/>
            </w:tcBorders>
            <w:vAlign w:val="center"/>
          </w:tcPr>
          <w:p w:rsidR="00214CC1" w:rsidRPr="00581331" w:rsidRDefault="00214CC1" w:rsidP="001512D2">
            <w:pPr>
              <w:spacing w:after="0" w:line="240" w:lineRule="auto"/>
              <w:rPr>
                <w:rFonts w:ascii="Times New Roman" w:hAnsi="Times New Roman" w:cs="Times New Roman"/>
                <w:i/>
                <w:iCs/>
                <w:sz w:val="24"/>
                <w:szCs w:val="24"/>
              </w:rPr>
            </w:pPr>
            <w:r w:rsidRPr="00581331">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581331"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581331" w:rsidRDefault="0007660D"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59,6</w:t>
            </w:r>
          </w:p>
        </w:tc>
        <w:tc>
          <w:tcPr>
            <w:tcW w:w="1559" w:type="dxa"/>
            <w:tcBorders>
              <w:top w:val="single" w:sz="4" w:space="0" w:color="auto"/>
              <w:left w:val="nil"/>
              <w:bottom w:val="single" w:sz="4" w:space="0" w:color="auto"/>
              <w:right w:val="nil"/>
            </w:tcBorders>
            <w:noWrap/>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19,1</w:t>
            </w:r>
          </w:p>
        </w:tc>
        <w:tc>
          <w:tcPr>
            <w:tcW w:w="1417" w:type="dxa"/>
            <w:tcBorders>
              <w:top w:val="single" w:sz="4" w:space="0" w:color="auto"/>
              <w:left w:val="nil"/>
              <w:bottom w:val="single" w:sz="4" w:space="0" w:color="auto"/>
              <w:right w:val="nil"/>
            </w:tcBorders>
            <w:vAlign w:val="center"/>
          </w:tcPr>
          <w:p w:rsidR="00214CC1" w:rsidRPr="00581331" w:rsidRDefault="0016632F" w:rsidP="001512D2">
            <w:pPr>
              <w:spacing w:after="0" w:line="240" w:lineRule="auto"/>
              <w:jc w:val="right"/>
              <w:rPr>
                <w:rFonts w:ascii="Times New Roman" w:hAnsi="Times New Roman" w:cs="Times New Roman"/>
                <w:i/>
                <w:iCs/>
                <w:sz w:val="24"/>
                <w:szCs w:val="24"/>
                <w:lang w:val="kk-KZ"/>
              </w:rPr>
            </w:pPr>
            <w:r w:rsidRPr="00581331">
              <w:rPr>
                <w:rFonts w:ascii="Times New Roman" w:hAnsi="Times New Roman" w:cs="Times New Roman"/>
                <w:i/>
                <w:iCs/>
                <w:sz w:val="24"/>
                <w:szCs w:val="24"/>
                <w:lang w:val="kk-KZ"/>
              </w:rPr>
              <w:t>19,3</w:t>
            </w:r>
          </w:p>
        </w:tc>
      </w:tr>
    </w:tbl>
    <w:p w:rsidR="00214CC1" w:rsidRPr="00581331" w:rsidRDefault="00214CC1" w:rsidP="001512D2">
      <w:pPr>
        <w:tabs>
          <w:tab w:val="left" w:pos="1701"/>
        </w:tabs>
        <w:ind w:firstLine="709"/>
        <w:jc w:val="center"/>
        <w:rPr>
          <w:rFonts w:ascii="Times New Roman" w:hAnsi="Times New Roman" w:cs="Times New Roman"/>
          <w:b/>
          <w:bCs/>
          <w:sz w:val="28"/>
          <w:szCs w:val="28"/>
        </w:rPr>
      </w:pPr>
    </w:p>
    <w:p w:rsidR="00214CC1" w:rsidRPr="00581331" w:rsidRDefault="00214CC1" w:rsidP="00573C90">
      <w:pPr>
        <w:ind w:firstLine="708"/>
        <w:jc w:val="both"/>
        <w:rPr>
          <w:rFonts w:ascii="Times New Roman" w:hAnsi="Times New Roman" w:cs="Times New Roman"/>
          <w:sz w:val="28"/>
          <w:szCs w:val="28"/>
        </w:rPr>
      </w:pPr>
      <w:r w:rsidRPr="005A693D">
        <w:rPr>
          <w:rFonts w:ascii="Times New Roman" w:hAnsi="Times New Roman" w:cs="Times New Roman"/>
          <w:sz w:val="28"/>
          <w:szCs w:val="28"/>
        </w:rPr>
        <w:t xml:space="preserve">В целом расходы бюджета на </w:t>
      </w:r>
      <w:r w:rsidRPr="005A693D">
        <w:rPr>
          <w:rFonts w:ascii="Times New Roman" w:hAnsi="Times New Roman" w:cs="Times New Roman"/>
          <w:b/>
          <w:bCs/>
          <w:sz w:val="28"/>
          <w:szCs w:val="28"/>
        </w:rPr>
        <w:t>социальный блок</w:t>
      </w:r>
      <w:r w:rsidRPr="005A693D">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005A693D" w:rsidRPr="005A693D">
        <w:rPr>
          <w:rFonts w:ascii="Times New Roman" w:hAnsi="Times New Roman" w:cs="Times New Roman"/>
          <w:b/>
          <w:bCs/>
          <w:sz w:val="28"/>
          <w:szCs w:val="28"/>
        </w:rPr>
        <w:t>15030,8</w:t>
      </w:r>
      <w:r w:rsidRPr="005A693D">
        <w:rPr>
          <w:rFonts w:ascii="Times New Roman" w:hAnsi="Times New Roman" w:cs="Times New Roman"/>
          <w:b/>
          <w:bCs/>
          <w:sz w:val="28"/>
          <w:szCs w:val="28"/>
        </w:rPr>
        <w:t xml:space="preserve"> млн. тенге</w:t>
      </w:r>
      <w:r w:rsidRPr="005A693D">
        <w:rPr>
          <w:rFonts w:ascii="Times New Roman" w:hAnsi="Times New Roman" w:cs="Times New Roman"/>
          <w:sz w:val="28"/>
          <w:szCs w:val="28"/>
        </w:rPr>
        <w:t xml:space="preserve"> или </w:t>
      </w:r>
      <w:r w:rsidR="005A693D" w:rsidRPr="005A693D">
        <w:rPr>
          <w:rFonts w:ascii="Times New Roman" w:hAnsi="Times New Roman" w:cs="Times New Roman"/>
          <w:sz w:val="28"/>
          <w:szCs w:val="28"/>
        </w:rPr>
        <w:t>40,4</w:t>
      </w:r>
      <w:r w:rsidR="002D63C7" w:rsidRPr="005A693D">
        <w:rPr>
          <w:rFonts w:ascii="Times New Roman" w:hAnsi="Times New Roman" w:cs="Times New Roman"/>
          <w:sz w:val="28"/>
          <w:szCs w:val="28"/>
        </w:rPr>
        <w:t xml:space="preserve"> </w:t>
      </w:r>
      <w:r w:rsidRPr="005A693D">
        <w:rPr>
          <w:rFonts w:ascii="Times New Roman" w:hAnsi="Times New Roman" w:cs="Times New Roman"/>
          <w:sz w:val="28"/>
          <w:szCs w:val="28"/>
        </w:rPr>
        <w:t xml:space="preserve">% от общего объема расходов. Из них расходы на образование составляют </w:t>
      </w:r>
      <w:r w:rsidR="005A693D" w:rsidRPr="005A693D">
        <w:rPr>
          <w:rFonts w:ascii="Times New Roman" w:hAnsi="Times New Roman" w:cs="Times New Roman"/>
          <w:sz w:val="28"/>
          <w:szCs w:val="28"/>
        </w:rPr>
        <w:t>77,4</w:t>
      </w:r>
      <w:r w:rsidRPr="005A693D">
        <w:rPr>
          <w:rFonts w:ascii="Times New Roman" w:hAnsi="Times New Roman" w:cs="Times New Roman"/>
          <w:sz w:val="28"/>
          <w:szCs w:val="28"/>
        </w:rPr>
        <w:t xml:space="preserve"> %, на социальное обеспечение </w:t>
      </w:r>
      <w:r w:rsidR="005A693D" w:rsidRPr="005A693D">
        <w:rPr>
          <w:rFonts w:ascii="Times New Roman" w:hAnsi="Times New Roman" w:cs="Times New Roman"/>
          <w:sz w:val="28"/>
          <w:szCs w:val="28"/>
          <w:lang w:val="kk-KZ"/>
        </w:rPr>
        <w:t>19,2</w:t>
      </w:r>
      <w:r w:rsidR="00766143" w:rsidRPr="005A693D">
        <w:rPr>
          <w:rFonts w:ascii="Times New Roman" w:hAnsi="Times New Roman" w:cs="Times New Roman"/>
          <w:sz w:val="28"/>
          <w:szCs w:val="28"/>
          <w:lang w:val="kk-KZ"/>
        </w:rPr>
        <w:t xml:space="preserve"> </w:t>
      </w:r>
      <w:r w:rsidRPr="005A693D">
        <w:rPr>
          <w:rFonts w:ascii="Times New Roman" w:hAnsi="Times New Roman" w:cs="Times New Roman"/>
          <w:sz w:val="28"/>
          <w:szCs w:val="28"/>
        </w:rPr>
        <w:t xml:space="preserve">%, культуру, спорт и информационное пространство </w:t>
      </w:r>
      <w:r w:rsidR="00B01A4B" w:rsidRPr="005A693D">
        <w:rPr>
          <w:rFonts w:ascii="Times New Roman" w:hAnsi="Times New Roman" w:cs="Times New Roman"/>
          <w:sz w:val="28"/>
          <w:szCs w:val="28"/>
        </w:rPr>
        <w:t>3,</w:t>
      </w:r>
      <w:r w:rsidR="00D93926" w:rsidRPr="005A693D">
        <w:rPr>
          <w:rFonts w:ascii="Times New Roman" w:hAnsi="Times New Roman" w:cs="Times New Roman"/>
          <w:sz w:val="28"/>
          <w:szCs w:val="28"/>
        </w:rPr>
        <w:t>4</w:t>
      </w:r>
      <w:r w:rsidRPr="005A693D">
        <w:rPr>
          <w:rFonts w:ascii="Times New Roman" w:hAnsi="Times New Roman" w:cs="Times New Roman"/>
          <w:sz w:val="28"/>
          <w:szCs w:val="28"/>
        </w:rPr>
        <w:t>%.</w:t>
      </w:r>
      <w:r w:rsidRPr="00581331">
        <w:rPr>
          <w:rFonts w:ascii="Times New Roman" w:hAnsi="Times New Roman" w:cs="Times New Roman"/>
          <w:sz w:val="28"/>
          <w:szCs w:val="28"/>
        </w:rPr>
        <w:t xml:space="preserve"> </w:t>
      </w:r>
    </w:p>
    <w:p w:rsidR="007460BE" w:rsidRPr="00581331" w:rsidRDefault="007460BE" w:rsidP="00573C90">
      <w:pPr>
        <w:ind w:firstLine="708"/>
        <w:jc w:val="both"/>
        <w:rPr>
          <w:rFonts w:ascii="Times New Roman" w:hAnsi="Times New Roman" w:cs="Times New Roman"/>
          <w:sz w:val="28"/>
          <w:szCs w:val="28"/>
        </w:rPr>
      </w:pPr>
    </w:p>
    <w:p w:rsidR="00214CC1" w:rsidRPr="00581331" w:rsidRDefault="00214CC1" w:rsidP="00573C90">
      <w:pPr>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Государственные услуги общего характера</w:t>
      </w:r>
    </w:p>
    <w:p w:rsidR="00214CC1" w:rsidRPr="00581331" w:rsidRDefault="00214CC1" w:rsidP="00573C90">
      <w:pPr>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581331">
        <w:rPr>
          <w:rFonts w:ascii="Times New Roman" w:hAnsi="Times New Roman" w:cs="Times New Roman"/>
          <w:sz w:val="28"/>
          <w:szCs w:val="28"/>
        </w:rPr>
        <w:t>л</w:t>
      </w:r>
      <w:r w:rsidRPr="00581331">
        <w:rPr>
          <w:rFonts w:ascii="Times New Roman" w:hAnsi="Times New Roman" w:cs="Times New Roman"/>
          <w:sz w:val="28"/>
          <w:szCs w:val="28"/>
        </w:rPr>
        <w:t>я</w:t>
      </w:r>
      <w:r w:rsidR="00255EC1" w:rsidRPr="00581331">
        <w:rPr>
          <w:rFonts w:ascii="Times New Roman" w:hAnsi="Times New Roman" w:cs="Times New Roman"/>
          <w:sz w:val="28"/>
          <w:szCs w:val="28"/>
        </w:rPr>
        <w:t>ю</w:t>
      </w:r>
      <w:r w:rsidRPr="00581331">
        <w:rPr>
          <w:rFonts w:ascii="Times New Roman" w:hAnsi="Times New Roman" w:cs="Times New Roman"/>
          <w:sz w:val="28"/>
          <w:szCs w:val="28"/>
        </w:rPr>
        <w:t xml:space="preserve">т </w:t>
      </w:r>
      <w:r w:rsidR="00DD2290">
        <w:rPr>
          <w:rFonts w:ascii="Times New Roman" w:hAnsi="Times New Roman" w:cs="Times New Roman"/>
          <w:sz w:val="28"/>
          <w:szCs w:val="28"/>
          <w:lang w:val="kk-KZ"/>
        </w:rPr>
        <w:t>880,7</w:t>
      </w:r>
      <w:r w:rsidRPr="00581331">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города, отдел финансов, отдел экономики и бюджетного планирования, отдел жилищно-коммунального хозяйства, пассажирского транспорта и автомобильных дорог.</w:t>
      </w:r>
      <w:r w:rsidR="004611E7">
        <w:rPr>
          <w:rFonts w:ascii="Times New Roman" w:hAnsi="Times New Roman" w:cs="Times New Roman"/>
          <w:sz w:val="28"/>
          <w:szCs w:val="28"/>
        </w:rPr>
        <w:t xml:space="preserve"> </w:t>
      </w:r>
      <w:proofErr w:type="gramStart"/>
      <w:r w:rsidR="00730A2B">
        <w:rPr>
          <w:rFonts w:ascii="Times New Roman" w:hAnsi="Times New Roman" w:cs="Times New Roman"/>
          <w:sz w:val="28"/>
          <w:szCs w:val="28"/>
        </w:rPr>
        <w:t>Также предусмотрены трансферты из областного бю</w:t>
      </w:r>
      <w:r w:rsidR="007319FE">
        <w:rPr>
          <w:rFonts w:ascii="Times New Roman" w:hAnsi="Times New Roman" w:cs="Times New Roman"/>
          <w:sz w:val="28"/>
          <w:szCs w:val="28"/>
        </w:rPr>
        <w:t xml:space="preserve">джета на приобретение здания - </w:t>
      </w:r>
      <w:r w:rsidR="00730A2B">
        <w:rPr>
          <w:rFonts w:ascii="Times New Roman" w:hAnsi="Times New Roman" w:cs="Times New Roman"/>
          <w:sz w:val="28"/>
          <w:szCs w:val="28"/>
        </w:rPr>
        <w:t>149,3 млн.</w:t>
      </w:r>
      <w:r w:rsidR="007319FE">
        <w:rPr>
          <w:rFonts w:ascii="Times New Roman" w:hAnsi="Times New Roman" w:cs="Times New Roman"/>
          <w:sz w:val="28"/>
          <w:szCs w:val="28"/>
        </w:rPr>
        <w:t xml:space="preserve"> </w:t>
      </w:r>
      <w:r w:rsidR="00730A2B">
        <w:rPr>
          <w:rFonts w:ascii="Times New Roman" w:hAnsi="Times New Roman" w:cs="Times New Roman"/>
          <w:sz w:val="28"/>
          <w:szCs w:val="28"/>
        </w:rPr>
        <w:t>тенге, приобретение си</w:t>
      </w:r>
      <w:r w:rsidR="00007596">
        <w:rPr>
          <w:rFonts w:ascii="Times New Roman" w:hAnsi="Times New Roman" w:cs="Times New Roman"/>
          <w:sz w:val="28"/>
          <w:szCs w:val="28"/>
        </w:rPr>
        <w:t>стемы «Электронная очередь»</w:t>
      </w:r>
      <w:r w:rsidR="007319FE">
        <w:rPr>
          <w:rFonts w:ascii="Times New Roman" w:hAnsi="Times New Roman" w:cs="Times New Roman"/>
          <w:sz w:val="28"/>
          <w:szCs w:val="28"/>
        </w:rPr>
        <w:t xml:space="preserve"> </w:t>
      </w:r>
      <w:r w:rsidR="00007596">
        <w:rPr>
          <w:rFonts w:ascii="Times New Roman" w:hAnsi="Times New Roman" w:cs="Times New Roman"/>
          <w:sz w:val="28"/>
          <w:szCs w:val="28"/>
        </w:rPr>
        <w:t>-</w:t>
      </w:r>
      <w:r w:rsidR="007319FE">
        <w:rPr>
          <w:rFonts w:ascii="Times New Roman" w:hAnsi="Times New Roman" w:cs="Times New Roman"/>
          <w:sz w:val="28"/>
          <w:szCs w:val="28"/>
        </w:rPr>
        <w:t xml:space="preserve"> </w:t>
      </w:r>
      <w:r w:rsidR="00007596">
        <w:rPr>
          <w:rFonts w:ascii="Times New Roman" w:hAnsi="Times New Roman" w:cs="Times New Roman"/>
          <w:sz w:val="28"/>
          <w:szCs w:val="28"/>
        </w:rPr>
        <w:t>9,9</w:t>
      </w:r>
      <w:r w:rsidR="00730A2B">
        <w:rPr>
          <w:rFonts w:ascii="Times New Roman" w:hAnsi="Times New Roman" w:cs="Times New Roman"/>
          <w:sz w:val="28"/>
          <w:szCs w:val="28"/>
        </w:rPr>
        <w:t xml:space="preserve"> млн.</w:t>
      </w:r>
      <w:r w:rsidR="007319FE">
        <w:rPr>
          <w:rFonts w:ascii="Times New Roman" w:hAnsi="Times New Roman" w:cs="Times New Roman"/>
          <w:sz w:val="28"/>
          <w:szCs w:val="28"/>
        </w:rPr>
        <w:t xml:space="preserve"> </w:t>
      </w:r>
      <w:r w:rsidR="00730A2B">
        <w:rPr>
          <w:rFonts w:ascii="Times New Roman" w:hAnsi="Times New Roman" w:cs="Times New Roman"/>
          <w:sz w:val="28"/>
          <w:szCs w:val="28"/>
        </w:rPr>
        <w:t>тенге</w:t>
      </w:r>
      <w:r w:rsidR="005A693D">
        <w:rPr>
          <w:rFonts w:ascii="Times New Roman" w:hAnsi="Times New Roman" w:cs="Times New Roman"/>
          <w:sz w:val="28"/>
          <w:szCs w:val="28"/>
        </w:rPr>
        <w:t>,</w:t>
      </w:r>
      <w:r w:rsidR="005A693D" w:rsidRPr="005A693D">
        <w:rPr>
          <w:rFonts w:ascii="Times New Roman" w:hAnsi="Times New Roman" w:cs="Times New Roman"/>
          <w:sz w:val="28"/>
          <w:szCs w:val="28"/>
        </w:rPr>
        <w:t xml:space="preserve"> разработку стратегии развития города Кокшетау до 2050 года</w:t>
      </w:r>
      <w:r w:rsidR="005A693D">
        <w:rPr>
          <w:rFonts w:ascii="Times New Roman" w:hAnsi="Times New Roman" w:cs="Times New Roman"/>
          <w:sz w:val="28"/>
          <w:szCs w:val="28"/>
        </w:rPr>
        <w:t xml:space="preserve"> – 30,2 млн. тенге,</w:t>
      </w:r>
      <w:r w:rsidR="007319FE" w:rsidRPr="007319FE">
        <w:t xml:space="preserve"> </w:t>
      </w:r>
      <w:r w:rsidR="007319FE" w:rsidRPr="007319FE">
        <w:rPr>
          <w:rFonts w:ascii="Times New Roman" w:hAnsi="Times New Roman" w:cs="Times New Roman"/>
          <w:sz w:val="28"/>
          <w:szCs w:val="28"/>
        </w:rPr>
        <w:t xml:space="preserve">внедрение единой информационной площадки учета исполнения бюджета </w:t>
      </w:r>
      <w:r w:rsidR="007319FE">
        <w:rPr>
          <w:rFonts w:ascii="Times New Roman" w:hAnsi="Times New Roman" w:cs="Times New Roman"/>
          <w:sz w:val="28"/>
          <w:szCs w:val="28"/>
        </w:rPr>
        <w:t>– 2,2 млн. тенге, р</w:t>
      </w:r>
      <w:r w:rsidR="007319FE" w:rsidRPr="007319FE">
        <w:rPr>
          <w:rFonts w:ascii="Times New Roman" w:hAnsi="Times New Roman" w:cs="Times New Roman"/>
          <w:sz w:val="28"/>
          <w:szCs w:val="28"/>
        </w:rPr>
        <w:t>емонт объектов коммунальной собственности</w:t>
      </w:r>
      <w:r w:rsidR="007319FE">
        <w:rPr>
          <w:rFonts w:ascii="Times New Roman" w:hAnsi="Times New Roman" w:cs="Times New Roman"/>
          <w:sz w:val="28"/>
          <w:szCs w:val="28"/>
        </w:rPr>
        <w:t xml:space="preserve"> – 228,9 млн. тенге, с</w:t>
      </w:r>
      <w:r w:rsidR="007319FE" w:rsidRPr="007319FE">
        <w:rPr>
          <w:rFonts w:ascii="Times New Roman" w:hAnsi="Times New Roman" w:cs="Times New Roman"/>
          <w:sz w:val="28"/>
          <w:szCs w:val="28"/>
        </w:rPr>
        <w:t>троительство сервисного центра для приема и обслуживания граждан департамен</w:t>
      </w:r>
      <w:r w:rsidR="007319FE">
        <w:rPr>
          <w:rFonts w:ascii="Times New Roman" w:hAnsi="Times New Roman" w:cs="Times New Roman"/>
          <w:sz w:val="28"/>
          <w:szCs w:val="28"/>
        </w:rPr>
        <w:t>т</w:t>
      </w:r>
      <w:r w:rsidR="007319FE" w:rsidRPr="007319FE">
        <w:rPr>
          <w:rFonts w:ascii="Times New Roman" w:hAnsi="Times New Roman" w:cs="Times New Roman"/>
          <w:sz w:val="28"/>
          <w:szCs w:val="28"/>
        </w:rPr>
        <w:t>а Национального бюро по противодействию</w:t>
      </w:r>
      <w:proofErr w:type="gramEnd"/>
      <w:r w:rsidR="007319FE" w:rsidRPr="007319FE">
        <w:rPr>
          <w:rFonts w:ascii="Times New Roman" w:hAnsi="Times New Roman" w:cs="Times New Roman"/>
          <w:sz w:val="28"/>
          <w:szCs w:val="28"/>
        </w:rPr>
        <w:t xml:space="preserve"> коррупции</w:t>
      </w:r>
      <w:r w:rsidR="007319FE">
        <w:rPr>
          <w:rFonts w:ascii="Times New Roman" w:hAnsi="Times New Roman" w:cs="Times New Roman"/>
          <w:sz w:val="28"/>
          <w:szCs w:val="28"/>
        </w:rPr>
        <w:t xml:space="preserve"> – 66,4 млн. тенге</w:t>
      </w:r>
      <w:r w:rsidR="00730A2B">
        <w:rPr>
          <w:rFonts w:ascii="Times New Roman" w:hAnsi="Times New Roman" w:cs="Times New Roman"/>
          <w:sz w:val="28"/>
          <w:szCs w:val="28"/>
        </w:rPr>
        <w:t>.</w:t>
      </w:r>
      <w:r w:rsidR="007319FE">
        <w:rPr>
          <w:rFonts w:ascii="Times New Roman" w:hAnsi="Times New Roman" w:cs="Times New Roman"/>
          <w:sz w:val="28"/>
          <w:szCs w:val="28"/>
        </w:rPr>
        <w:t xml:space="preserve"> Также, </w:t>
      </w:r>
      <w:r w:rsidR="00CA1FC2">
        <w:rPr>
          <w:rFonts w:ascii="Times New Roman" w:hAnsi="Times New Roman" w:cs="Times New Roman"/>
          <w:sz w:val="28"/>
          <w:szCs w:val="28"/>
        </w:rPr>
        <w:t>предусмотрены</w:t>
      </w:r>
      <w:r w:rsidR="007319FE">
        <w:rPr>
          <w:rFonts w:ascii="Times New Roman" w:hAnsi="Times New Roman" w:cs="Times New Roman"/>
          <w:sz w:val="28"/>
          <w:szCs w:val="28"/>
        </w:rPr>
        <w:t xml:space="preserve"> ц</w:t>
      </w:r>
      <w:r w:rsidR="007319FE" w:rsidRPr="007319FE">
        <w:rPr>
          <w:rFonts w:ascii="Times New Roman" w:hAnsi="Times New Roman" w:cs="Times New Roman"/>
          <w:sz w:val="28"/>
          <w:szCs w:val="28"/>
        </w:rPr>
        <w:t>елевые текущие трансферты из местных бюджетов</w:t>
      </w:r>
      <w:r w:rsidR="007319FE">
        <w:rPr>
          <w:rFonts w:ascii="Times New Roman" w:hAnsi="Times New Roman" w:cs="Times New Roman"/>
          <w:sz w:val="28"/>
          <w:szCs w:val="28"/>
        </w:rPr>
        <w:t xml:space="preserve"> в сумме 15,1 млн. тенге.</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Оборона</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b/>
          <w:bCs/>
          <w:sz w:val="28"/>
          <w:szCs w:val="28"/>
        </w:rPr>
        <w:tab/>
      </w:r>
      <w:r w:rsidRPr="00581331">
        <w:rPr>
          <w:rFonts w:ascii="Times New Roman" w:hAnsi="Times New Roman" w:cs="Times New Roman"/>
          <w:sz w:val="28"/>
          <w:szCs w:val="28"/>
        </w:rPr>
        <w:t xml:space="preserve">Расходы по функциональной группе «Оборона» предусмотрены в сумме </w:t>
      </w:r>
      <w:r w:rsidR="00DD2290">
        <w:rPr>
          <w:rFonts w:ascii="Times New Roman" w:hAnsi="Times New Roman" w:cs="Times New Roman"/>
          <w:sz w:val="28"/>
          <w:szCs w:val="28"/>
        </w:rPr>
        <w:t>2518,1</w:t>
      </w:r>
      <w:r w:rsidR="00326F5C"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w:t>
      </w:r>
      <w:r w:rsidR="00CC3593" w:rsidRPr="00581331">
        <w:rPr>
          <w:rFonts w:ascii="Times New Roman" w:hAnsi="Times New Roman" w:cs="Times New Roman"/>
          <w:sz w:val="28"/>
          <w:szCs w:val="28"/>
        </w:rPr>
        <w:t xml:space="preserve"> </w:t>
      </w:r>
      <w:r w:rsidR="004B5031" w:rsidRPr="00581331">
        <w:rPr>
          <w:rFonts w:ascii="Times New Roman" w:hAnsi="Times New Roman" w:cs="Times New Roman"/>
          <w:sz w:val="28"/>
          <w:szCs w:val="28"/>
        </w:rPr>
        <w:t xml:space="preserve">тенге, в том числе, </w:t>
      </w:r>
      <w:r w:rsidRPr="00581331">
        <w:rPr>
          <w:rFonts w:ascii="Times New Roman" w:hAnsi="Times New Roman" w:cs="Times New Roman"/>
          <w:sz w:val="28"/>
          <w:szCs w:val="28"/>
        </w:rPr>
        <w:t xml:space="preserve">на мероприятия в рамках исполнения всеобщей воинской обязанности и на предупреждение и ликвидацию чрезвычайных </w:t>
      </w:r>
      <w:r w:rsidRPr="00581331">
        <w:rPr>
          <w:rFonts w:ascii="Times New Roman" w:hAnsi="Times New Roman" w:cs="Times New Roman"/>
          <w:sz w:val="28"/>
          <w:szCs w:val="28"/>
        </w:rPr>
        <w:lastRenderedPageBreak/>
        <w:t>ситуации</w:t>
      </w:r>
      <w:r w:rsidR="00FD07AD">
        <w:rPr>
          <w:rFonts w:ascii="Times New Roman" w:hAnsi="Times New Roman" w:cs="Times New Roman"/>
          <w:sz w:val="28"/>
          <w:szCs w:val="28"/>
          <w:lang w:val="kk-KZ"/>
        </w:rPr>
        <w:t>.</w:t>
      </w:r>
      <w:r w:rsidR="00197142">
        <w:rPr>
          <w:rFonts w:ascii="Times New Roman" w:hAnsi="Times New Roman" w:cs="Times New Roman"/>
          <w:sz w:val="28"/>
          <w:szCs w:val="28"/>
          <w:lang w:val="kk-KZ"/>
        </w:rPr>
        <w:t xml:space="preserve"> </w:t>
      </w:r>
      <w:r w:rsidR="00FD07AD">
        <w:rPr>
          <w:rFonts w:ascii="Times New Roman" w:hAnsi="Times New Roman" w:cs="Times New Roman"/>
          <w:sz w:val="28"/>
          <w:szCs w:val="28"/>
          <w:lang w:val="kk-KZ"/>
        </w:rPr>
        <w:t xml:space="preserve">Предусмотрены трансферты из областного бюджета в сумме </w:t>
      </w:r>
      <w:r w:rsidR="00DD2290">
        <w:rPr>
          <w:rFonts w:ascii="Times New Roman" w:hAnsi="Times New Roman" w:cs="Times New Roman"/>
          <w:sz w:val="28"/>
          <w:szCs w:val="28"/>
          <w:lang w:val="kk-KZ"/>
        </w:rPr>
        <w:t>2 486,3</w:t>
      </w:r>
      <w:r w:rsidR="00FD07AD">
        <w:rPr>
          <w:rFonts w:ascii="Times New Roman" w:hAnsi="Times New Roman" w:cs="Times New Roman"/>
          <w:sz w:val="28"/>
          <w:szCs w:val="28"/>
          <w:lang w:val="kk-KZ"/>
        </w:rPr>
        <w:t xml:space="preserve"> млн.тенге на подготовку к отопительному</w:t>
      </w:r>
      <w:r w:rsidR="00CA1FC2">
        <w:rPr>
          <w:rFonts w:ascii="Times New Roman" w:hAnsi="Times New Roman" w:cs="Times New Roman"/>
          <w:sz w:val="28"/>
          <w:szCs w:val="28"/>
          <w:lang w:val="kk-KZ"/>
        </w:rPr>
        <w:t xml:space="preserve"> </w:t>
      </w:r>
      <w:r w:rsidR="00FD07AD">
        <w:rPr>
          <w:rFonts w:ascii="Times New Roman" w:hAnsi="Times New Roman" w:cs="Times New Roman"/>
          <w:sz w:val="28"/>
          <w:szCs w:val="28"/>
          <w:lang w:val="kk-KZ"/>
        </w:rPr>
        <w:t>сезону теплоснабжающим предприятиям города.</w:t>
      </w: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Общественный порядок и безопасность </w:t>
      </w:r>
    </w:p>
    <w:p w:rsidR="00214CC1" w:rsidRPr="00581331" w:rsidRDefault="00214CC1" w:rsidP="00573C90">
      <w:pPr>
        <w:jc w:val="both"/>
        <w:rPr>
          <w:rFonts w:ascii="Times New Roman" w:hAnsi="Times New Roman" w:cs="Times New Roman"/>
          <w:sz w:val="28"/>
          <w:szCs w:val="28"/>
        </w:rPr>
      </w:pPr>
      <w:r w:rsidRPr="00581331">
        <w:rPr>
          <w:rFonts w:ascii="Times New Roman" w:hAnsi="Times New Roman" w:cs="Times New Roman"/>
          <w:sz w:val="28"/>
          <w:szCs w:val="28"/>
        </w:rPr>
        <w:tab/>
        <w:t xml:space="preserve">По данной функциональной группе расходы </w:t>
      </w:r>
      <w:r w:rsidR="00197142">
        <w:rPr>
          <w:rFonts w:ascii="Times New Roman" w:hAnsi="Times New Roman" w:cs="Times New Roman"/>
          <w:sz w:val="28"/>
          <w:szCs w:val="28"/>
        </w:rPr>
        <w:t xml:space="preserve">составляют </w:t>
      </w:r>
      <w:r w:rsidRPr="00581331">
        <w:rPr>
          <w:rFonts w:ascii="Times New Roman" w:hAnsi="Times New Roman" w:cs="Times New Roman"/>
          <w:sz w:val="28"/>
          <w:szCs w:val="28"/>
        </w:rPr>
        <w:t xml:space="preserve">в сумме </w:t>
      </w:r>
      <w:r w:rsidR="00DD2290">
        <w:rPr>
          <w:rFonts w:ascii="Times New Roman" w:hAnsi="Times New Roman" w:cs="Times New Roman"/>
          <w:sz w:val="28"/>
          <w:szCs w:val="28"/>
        </w:rPr>
        <w:t>126,7</w:t>
      </w:r>
      <w:r w:rsidRPr="00581331">
        <w:rPr>
          <w:rFonts w:ascii="Times New Roman" w:hAnsi="Times New Roman" w:cs="Times New Roman"/>
          <w:sz w:val="28"/>
          <w:szCs w:val="28"/>
        </w:rPr>
        <w:t xml:space="preserve"> млн. тенге. Предусмотрены расходы для эксплуатации оборудования и 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12BFA">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12BFA" w:rsidRPr="00581331">
              <w:rPr>
                <w:rStyle w:val="a5"/>
                <w:sz w:val="22"/>
                <w:szCs w:val="22"/>
              </w:rPr>
              <w:t>9</w:t>
            </w:r>
            <w:r w:rsidRPr="00581331">
              <w:rPr>
                <w:rStyle w:val="a5"/>
                <w:sz w:val="22"/>
                <w:szCs w:val="22"/>
              </w:rPr>
              <w:t xml:space="preserve"> год (</w:t>
            </w:r>
            <w:r w:rsidR="00E12BFA" w:rsidRPr="00581331">
              <w:rPr>
                <w:rStyle w:val="a5"/>
                <w:sz w:val="22"/>
                <w:szCs w:val="22"/>
              </w:rPr>
              <w:t>ут</w:t>
            </w:r>
            <w:r w:rsidR="00550909">
              <w:rPr>
                <w:rStyle w:val="a5"/>
                <w:sz w:val="22"/>
                <w:szCs w:val="22"/>
              </w:rPr>
              <w:t xml:space="preserve">очненный </w:t>
            </w:r>
            <w:r w:rsidR="00E12BFA" w:rsidRPr="00581331">
              <w:rPr>
                <w:rStyle w:val="a5"/>
                <w:sz w:val="22"/>
                <w:szCs w:val="22"/>
              </w:rPr>
              <w:t>п</w:t>
            </w:r>
            <w:r w:rsidRPr="00581331">
              <w:rPr>
                <w:rStyle w:val="a5"/>
                <w:sz w:val="22"/>
                <w:szCs w:val="22"/>
              </w:rPr>
              <w:t>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12BF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rFonts w:ascii="Times New Roman" w:hAnsi="Times New Roman"/>
                <w:b w:val="0"/>
                <w:bCs w:val="0"/>
                <w:i/>
                <w:iCs/>
                <w:lang w:val="kk-KZ"/>
              </w:rPr>
              <w:t>114,6</w:t>
            </w:r>
          </w:p>
        </w:tc>
        <w:tc>
          <w:tcPr>
            <w:tcW w:w="3119" w:type="dxa"/>
            <w:tcBorders>
              <w:top w:val="single" w:sz="4" w:space="0" w:color="auto"/>
              <w:left w:val="nil"/>
              <w:bottom w:val="nil"/>
              <w:right w:val="nil"/>
            </w:tcBorders>
          </w:tcPr>
          <w:p w:rsidR="00214CC1" w:rsidRPr="00581331" w:rsidRDefault="00DD2290" w:rsidP="00DD13F5">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126,7</w:t>
            </w:r>
          </w:p>
        </w:tc>
        <w:tc>
          <w:tcPr>
            <w:tcW w:w="2657" w:type="dxa"/>
            <w:tcBorders>
              <w:top w:val="single" w:sz="4" w:space="0" w:color="auto"/>
              <w:left w:val="nil"/>
              <w:bottom w:val="nil"/>
              <w:right w:val="nil"/>
            </w:tcBorders>
          </w:tcPr>
          <w:p w:rsidR="00214CC1" w:rsidRPr="00581331" w:rsidRDefault="002C61B3" w:rsidP="0061044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110,5</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jc w:val="center"/>
        <w:rPr>
          <w:rFonts w:ascii="Times New Roman" w:hAnsi="Times New Roman" w:cs="Times New Roman"/>
          <w:b/>
          <w:bCs/>
          <w:sz w:val="28"/>
          <w:szCs w:val="28"/>
        </w:rPr>
      </w:pPr>
      <w:r w:rsidRPr="00581331">
        <w:rPr>
          <w:rFonts w:ascii="Times New Roman" w:hAnsi="Times New Roman" w:cs="Times New Roman"/>
          <w:b/>
          <w:bCs/>
          <w:sz w:val="28"/>
          <w:szCs w:val="28"/>
        </w:rPr>
        <w:t>Образование</w:t>
      </w:r>
    </w:p>
    <w:p w:rsidR="00214CC1" w:rsidRPr="00581331" w:rsidRDefault="00214CC1" w:rsidP="001512D2">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«Образование» предусмотрены в общей сумме </w:t>
      </w:r>
      <w:r w:rsidR="00DD2290">
        <w:rPr>
          <w:rFonts w:ascii="Times New Roman" w:hAnsi="Times New Roman" w:cs="Times New Roman"/>
          <w:sz w:val="28"/>
          <w:szCs w:val="28"/>
        </w:rPr>
        <w:t>11637,7</w:t>
      </w:r>
      <w:r w:rsidR="00533FE8" w:rsidRPr="00581331">
        <w:rPr>
          <w:rFonts w:ascii="Times New Roman" w:hAnsi="Times New Roman" w:cs="Times New Roman"/>
          <w:sz w:val="28"/>
          <w:szCs w:val="28"/>
        </w:rPr>
        <w:t xml:space="preserve"> </w:t>
      </w:r>
      <w:r w:rsidRPr="00581331">
        <w:rPr>
          <w:rFonts w:ascii="Times New Roman" w:hAnsi="Times New Roman" w:cs="Times New Roman"/>
          <w:sz w:val="28"/>
          <w:szCs w:val="28"/>
        </w:rPr>
        <w:t>млн. тенге.</w:t>
      </w:r>
    </w:p>
    <w:p w:rsidR="00214CC1" w:rsidRPr="00581331" w:rsidRDefault="00214CC1" w:rsidP="00F36B1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По программе </w:t>
      </w:r>
      <w:r w:rsidRPr="00581331">
        <w:rPr>
          <w:rFonts w:ascii="Times New Roman" w:hAnsi="Times New Roman" w:cs="Times New Roman"/>
          <w:b/>
          <w:bCs/>
          <w:sz w:val="28"/>
          <w:szCs w:val="28"/>
        </w:rPr>
        <w:t>«Общеобразовательное обучение»</w:t>
      </w:r>
      <w:r w:rsidRPr="00581331">
        <w:rPr>
          <w:rFonts w:ascii="Times New Roman" w:hAnsi="Times New Roman" w:cs="Times New Roman"/>
          <w:sz w:val="28"/>
          <w:szCs w:val="28"/>
        </w:rPr>
        <w:t xml:space="preserve"> предусмотрены расходы на общую сумму</w:t>
      </w:r>
      <w:r w:rsidR="00CC3593" w:rsidRPr="00581331">
        <w:rPr>
          <w:rFonts w:ascii="Times New Roman" w:hAnsi="Times New Roman" w:cs="Times New Roman"/>
          <w:sz w:val="28"/>
          <w:szCs w:val="28"/>
        </w:rPr>
        <w:t xml:space="preserve"> </w:t>
      </w:r>
      <w:r w:rsidR="00D42E65">
        <w:rPr>
          <w:rFonts w:ascii="Times New Roman" w:hAnsi="Times New Roman" w:cs="Times New Roman"/>
          <w:sz w:val="28"/>
          <w:szCs w:val="28"/>
        </w:rPr>
        <w:t>6</w:t>
      </w:r>
      <w:r w:rsidR="00DD2290">
        <w:rPr>
          <w:rFonts w:ascii="Times New Roman" w:hAnsi="Times New Roman" w:cs="Times New Roman"/>
          <w:sz w:val="28"/>
          <w:szCs w:val="28"/>
        </w:rPr>
        <w:t> 475,0</w:t>
      </w:r>
      <w:r w:rsidRPr="00581331">
        <w:rPr>
          <w:rFonts w:ascii="Times New Roman" w:hAnsi="Times New Roman" w:cs="Times New Roman"/>
          <w:sz w:val="28"/>
          <w:szCs w:val="28"/>
        </w:rPr>
        <w:t xml:space="preserve"> млн. тенге.</w:t>
      </w:r>
    </w:p>
    <w:p w:rsidR="00214CC1" w:rsidRPr="00581331" w:rsidRDefault="00214CC1" w:rsidP="001512D2">
      <w:pPr>
        <w:spacing w:after="0"/>
        <w:ind w:firstLine="708"/>
        <w:jc w:val="both"/>
        <w:rPr>
          <w:rFonts w:ascii="Times New Roman" w:hAnsi="Times New Roman" w:cs="Times New Roman"/>
          <w:i/>
          <w:iCs/>
          <w:sz w:val="28"/>
          <w:szCs w:val="28"/>
        </w:rPr>
      </w:pPr>
      <w:r w:rsidRPr="00581331">
        <w:rPr>
          <w:rFonts w:ascii="Times New Roman" w:hAnsi="Times New Roman" w:cs="Times New Roman"/>
          <w:sz w:val="28"/>
          <w:szCs w:val="28"/>
        </w:rPr>
        <w:t>Будет продолжена практика поэтапного ремонта организаций образования</w:t>
      </w:r>
      <w:r w:rsidR="006179FF" w:rsidRPr="00581331">
        <w:rPr>
          <w:rFonts w:ascii="Times New Roman" w:hAnsi="Times New Roman" w:cs="Times New Roman"/>
          <w:sz w:val="28"/>
          <w:szCs w:val="28"/>
        </w:rPr>
        <w:t xml:space="preserve">. В </w:t>
      </w:r>
      <w:r w:rsidR="00F62C66" w:rsidRPr="00581331">
        <w:rPr>
          <w:rFonts w:ascii="Times New Roman" w:hAnsi="Times New Roman" w:cs="Times New Roman"/>
          <w:iCs/>
          <w:sz w:val="28"/>
          <w:szCs w:val="28"/>
        </w:rPr>
        <w:t>2019 год</w:t>
      </w:r>
      <w:r w:rsidR="006179FF" w:rsidRPr="00581331">
        <w:rPr>
          <w:rFonts w:ascii="Times New Roman" w:hAnsi="Times New Roman" w:cs="Times New Roman"/>
          <w:iCs/>
          <w:sz w:val="28"/>
          <w:szCs w:val="28"/>
        </w:rPr>
        <w:t>у</w:t>
      </w:r>
      <w:r w:rsidR="00F62C66" w:rsidRPr="00581331">
        <w:rPr>
          <w:rFonts w:ascii="Times New Roman" w:hAnsi="Times New Roman" w:cs="Times New Roman"/>
          <w:iCs/>
          <w:sz w:val="28"/>
          <w:szCs w:val="28"/>
        </w:rPr>
        <w:t xml:space="preserve"> предусмотрены средства на сумму </w:t>
      </w:r>
      <w:r w:rsidR="005A5C60">
        <w:rPr>
          <w:rFonts w:ascii="Times New Roman" w:hAnsi="Times New Roman" w:cs="Times New Roman"/>
          <w:iCs/>
          <w:sz w:val="28"/>
          <w:szCs w:val="28"/>
        </w:rPr>
        <w:t xml:space="preserve">26,6 </w:t>
      </w:r>
      <w:r w:rsidR="00F62C66" w:rsidRPr="00581331">
        <w:rPr>
          <w:rFonts w:ascii="Times New Roman" w:hAnsi="Times New Roman" w:cs="Times New Roman"/>
          <w:iCs/>
          <w:sz w:val="28"/>
          <w:szCs w:val="28"/>
        </w:rPr>
        <w:t>млн. тенге</w:t>
      </w:r>
      <w:r w:rsidR="006179FF" w:rsidRPr="00581331">
        <w:rPr>
          <w:rFonts w:ascii="Times New Roman" w:hAnsi="Times New Roman" w:cs="Times New Roman"/>
          <w:iCs/>
          <w:sz w:val="28"/>
          <w:szCs w:val="28"/>
        </w:rPr>
        <w:t xml:space="preserve"> на капитальный ремонт объект</w:t>
      </w:r>
      <w:r w:rsidR="005A5C60">
        <w:rPr>
          <w:rFonts w:ascii="Times New Roman" w:hAnsi="Times New Roman" w:cs="Times New Roman"/>
          <w:iCs/>
          <w:sz w:val="28"/>
          <w:szCs w:val="28"/>
        </w:rPr>
        <w:t>а</w:t>
      </w:r>
      <w:r w:rsidR="006179FF" w:rsidRPr="00581331">
        <w:rPr>
          <w:rFonts w:ascii="Times New Roman" w:hAnsi="Times New Roman" w:cs="Times New Roman"/>
          <w:iCs/>
          <w:sz w:val="28"/>
          <w:szCs w:val="28"/>
        </w:rPr>
        <w:t xml:space="preserve"> образования</w:t>
      </w:r>
      <w:r w:rsidR="00F62C66" w:rsidRPr="00581331">
        <w:rPr>
          <w:rFonts w:ascii="Times New Roman" w:hAnsi="Times New Roman" w:cs="Times New Roman"/>
          <w:iCs/>
          <w:sz w:val="28"/>
          <w:szCs w:val="28"/>
        </w:rPr>
        <w:t>.</w:t>
      </w:r>
      <w:r w:rsidR="00F62C66" w:rsidRPr="00581331">
        <w:rPr>
          <w:rFonts w:ascii="Times New Roman" w:hAnsi="Times New Roman" w:cs="Times New Roman"/>
          <w:i/>
          <w:iCs/>
          <w:sz w:val="28"/>
          <w:szCs w:val="28"/>
        </w:rPr>
        <w:t xml:space="preserve">               </w:t>
      </w:r>
    </w:p>
    <w:p w:rsidR="00E33AC7" w:rsidRPr="00581331" w:rsidRDefault="00E33AC7" w:rsidP="00E33AC7">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В бюджете на 2019 год запланированы средства на содержание двух вновь вводимых ДДО.</w:t>
      </w:r>
    </w:p>
    <w:p w:rsidR="00214CC1" w:rsidRDefault="00214CC1" w:rsidP="002F2907">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Предусмотрены расходы </w:t>
      </w:r>
      <w:r w:rsidR="007C78B6">
        <w:rPr>
          <w:rFonts w:ascii="Times New Roman" w:hAnsi="Times New Roman" w:cs="Times New Roman"/>
          <w:sz w:val="28"/>
          <w:szCs w:val="28"/>
        </w:rPr>
        <w:t>на приобретение кабинета робототехники</w:t>
      </w:r>
      <w:r w:rsidR="007C78B6" w:rsidRPr="007C78B6">
        <w:rPr>
          <w:rFonts w:ascii="Times New Roman" w:hAnsi="Times New Roman" w:cs="Times New Roman"/>
          <w:sz w:val="28"/>
          <w:szCs w:val="28"/>
        </w:rPr>
        <w:t xml:space="preserve"> </w:t>
      </w:r>
      <w:r w:rsidR="007C78B6">
        <w:rPr>
          <w:rFonts w:ascii="Times New Roman" w:hAnsi="Times New Roman" w:cs="Times New Roman"/>
          <w:sz w:val="28"/>
          <w:szCs w:val="28"/>
          <w:lang w:val="en-US"/>
        </w:rPr>
        <w:t>IT</w:t>
      </w:r>
      <w:r w:rsidR="007C78B6">
        <w:rPr>
          <w:rFonts w:ascii="Times New Roman" w:hAnsi="Times New Roman" w:cs="Times New Roman"/>
          <w:sz w:val="28"/>
          <w:szCs w:val="28"/>
        </w:rPr>
        <w:t>-школ</w:t>
      </w:r>
      <w:r w:rsidR="00300CDE">
        <w:rPr>
          <w:rFonts w:ascii="Times New Roman" w:hAnsi="Times New Roman" w:cs="Times New Roman"/>
          <w:sz w:val="28"/>
          <w:szCs w:val="28"/>
        </w:rPr>
        <w:t>ы, кабинета биологии, географии и</w:t>
      </w:r>
      <w:r w:rsidR="007C78B6">
        <w:rPr>
          <w:rFonts w:ascii="Times New Roman" w:hAnsi="Times New Roman" w:cs="Times New Roman"/>
          <w:sz w:val="28"/>
          <w:szCs w:val="28"/>
        </w:rPr>
        <w:t xml:space="preserve"> </w:t>
      </w:r>
      <w:r w:rsidRPr="00581331">
        <w:rPr>
          <w:rFonts w:ascii="Times New Roman" w:hAnsi="Times New Roman" w:cs="Times New Roman"/>
          <w:sz w:val="28"/>
          <w:szCs w:val="28"/>
        </w:rPr>
        <w:t xml:space="preserve"> </w:t>
      </w:r>
      <w:proofErr w:type="gramStart"/>
      <w:r w:rsidRPr="00581331">
        <w:rPr>
          <w:rFonts w:ascii="Times New Roman" w:hAnsi="Times New Roman" w:cs="Times New Roman"/>
          <w:sz w:val="28"/>
          <w:szCs w:val="28"/>
        </w:rPr>
        <w:t>приобретение</w:t>
      </w:r>
      <w:proofErr w:type="gramEnd"/>
      <w:r w:rsidRPr="00581331">
        <w:rPr>
          <w:rFonts w:ascii="Times New Roman" w:hAnsi="Times New Roman" w:cs="Times New Roman"/>
          <w:sz w:val="28"/>
          <w:szCs w:val="28"/>
        </w:rPr>
        <w:t xml:space="preserve"> и доставку учебников.</w:t>
      </w:r>
      <w:r w:rsidR="00E315D7" w:rsidRPr="00581331">
        <w:rPr>
          <w:rFonts w:ascii="Times New Roman" w:hAnsi="Times New Roman" w:cs="Times New Roman"/>
          <w:sz w:val="28"/>
          <w:szCs w:val="28"/>
        </w:rPr>
        <w:t xml:space="preserve"> </w:t>
      </w:r>
    </w:p>
    <w:p w:rsidR="00CA1FC2" w:rsidRDefault="002B4F65"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счет средств областного бюджета предусмотрены расходы</w:t>
      </w:r>
      <w:r w:rsidR="00CA1FC2">
        <w:rPr>
          <w:rFonts w:ascii="Times New Roman" w:hAnsi="Times New Roman" w:cs="Times New Roman"/>
          <w:sz w:val="28"/>
          <w:szCs w:val="28"/>
        </w:rPr>
        <w:t>, в том числе:</w:t>
      </w:r>
    </w:p>
    <w:p w:rsidR="00CA1FC2" w:rsidRDefault="002B4F65"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на обеспечение горячим питанием, школьной формой канцелярскими товарами учащихся школ из малообеспечен</w:t>
      </w:r>
      <w:r w:rsidR="007C78B6">
        <w:rPr>
          <w:rFonts w:ascii="Times New Roman" w:hAnsi="Times New Roman" w:cs="Times New Roman"/>
          <w:sz w:val="28"/>
          <w:szCs w:val="28"/>
        </w:rPr>
        <w:t xml:space="preserve">ных семей </w:t>
      </w:r>
      <w:r w:rsidR="00300CDE">
        <w:rPr>
          <w:rFonts w:ascii="Times New Roman" w:hAnsi="Times New Roman" w:cs="Times New Roman"/>
          <w:sz w:val="28"/>
          <w:szCs w:val="28"/>
        </w:rPr>
        <w:t xml:space="preserve">- </w:t>
      </w:r>
      <w:r w:rsidR="00CA1FC2">
        <w:rPr>
          <w:rFonts w:ascii="Times New Roman" w:hAnsi="Times New Roman" w:cs="Times New Roman"/>
          <w:sz w:val="28"/>
          <w:szCs w:val="28"/>
        </w:rPr>
        <w:t>120,4 млн. тенге;</w:t>
      </w:r>
    </w:p>
    <w:p w:rsidR="00CA1FC2" w:rsidRDefault="00CA1FC2"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t>на</w:t>
      </w:r>
      <w:r w:rsidR="007C78B6">
        <w:rPr>
          <w:rFonts w:ascii="Times New Roman" w:hAnsi="Times New Roman" w:cs="Times New Roman"/>
          <w:sz w:val="28"/>
          <w:szCs w:val="28"/>
        </w:rPr>
        <w:t xml:space="preserve"> </w:t>
      </w:r>
      <w:r w:rsidR="002B4F65">
        <w:rPr>
          <w:rFonts w:ascii="Times New Roman" w:hAnsi="Times New Roman" w:cs="Times New Roman"/>
          <w:sz w:val="28"/>
          <w:szCs w:val="28"/>
        </w:rPr>
        <w:t xml:space="preserve"> </w:t>
      </w:r>
      <w:r w:rsidR="007C78B6" w:rsidRPr="007C78B6">
        <w:rPr>
          <w:rFonts w:ascii="Times New Roman" w:hAnsi="Times New Roman" w:cs="Times New Roman"/>
          <w:sz w:val="28"/>
          <w:szCs w:val="28"/>
        </w:rPr>
        <w:t>открытие IT-классов</w:t>
      </w:r>
      <w:r w:rsidR="00300CDE">
        <w:rPr>
          <w:rFonts w:ascii="Times New Roman" w:hAnsi="Times New Roman" w:cs="Times New Roman"/>
          <w:sz w:val="28"/>
          <w:szCs w:val="28"/>
        </w:rPr>
        <w:t xml:space="preserve"> </w:t>
      </w:r>
      <w:r>
        <w:rPr>
          <w:rFonts w:ascii="Times New Roman" w:hAnsi="Times New Roman" w:cs="Times New Roman"/>
          <w:sz w:val="28"/>
          <w:szCs w:val="28"/>
        </w:rPr>
        <w:t>– 4,3 млн. тенге;</w:t>
      </w:r>
    </w:p>
    <w:p w:rsidR="00CA1FC2" w:rsidRDefault="00CA1FC2"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t>на</w:t>
      </w:r>
      <w:r w:rsidR="007C78B6">
        <w:rPr>
          <w:rFonts w:ascii="Times New Roman" w:hAnsi="Times New Roman" w:cs="Times New Roman"/>
          <w:sz w:val="28"/>
          <w:szCs w:val="28"/>
        </w:rPr>
        <w:t xml:space="preserve"> </w:t>
      </w:r>
      <w:r w:rsidR="007C78B6" w:rsidRPr="007C78B6">
        <w:rPr>
          <w:rFonts w:ascii="Times New Roman" w:hAnsi="Times New Roman" w:cs="Times New Roman"/>
          <w:sz w:val="28"/>
          <w:szCs w:val="28"/>
        </w:rPr>
        <w:t xml:space="preserve">приобретение и доставку  учебников </w:t>
      </w:r>
      <w:r w:rsidR="007C78B6">
        <w:rPr>
          <w:rFonts w:ascii="Times New Roman" w:hAnsi="Times New Roman" w:cs="Times New Roman"/>
          <w:sz w:val="28"/>
          <w:szCs w:val="28"/>
        </w:rPr>
        <w:t>– 19,1 млн. тенге</w:t>
      </w:r>
      <w:r>
        <w:rPr>
          <w:rFonts w:ascii="Times New Roman" w:hAnsi="Times New Roman" w:cs="Times New Roman"/>
          <w:sz w:val="28"/>
          <w:szCs w:val="28"/>
        </w:rPr>
        <w:t>;</w:t>
      </w:r>
    </w:p>
    <w:p w:rsidR="00CA1FC2" w:rsidRDefault="00CA1FC2"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t>на</w:t>
      </w:r>
      <w:r w:rsidR="007C78B6">
        <w:rPr>
          <w:rFonts w:ascii="Times New Roman" w:hAnsi="Times New Roman" w:cs="Times New Roman"/>
          <w:sz w:val="28"/>
          <w:szCs w:val="28"/>
        </w:rPr>
        <w:t xml:space="preserve"> </w:t>
      </w:r>
      <w:r w:rsidR="007C78B6" w:rsidRPr="007C78B6">
        <w:rPr>
          <w:rFonts w:ascii="Times New Roman" w:hAnsi="Times New Roman" w:cs="Times New Roman"/>
          <w:sz w:val="28"/>
          <w:szCs w:val="28"/>
        </w:rPr>
        <w:t>внедрение Программы «Формирование здоровья и жизненных навыков и превенции суицида среди несовершеннолетних»</w:t>
      </w:r>
      <w:r>
        <w:rPr>
          <w:rFonts w:ascii="Times New Roman" w:hAnsi="Times New Roman" w:cs="Times New Roman"/>
          <w:sz w:val="28"/>
          <w:szCs w:val="28"/>
        </w:rPr>
        <w:t xml:space="preserve"> - 6,3 млн. тенге;</w:t>
      </w:r>
    </w:p>
    <w:p w:rsidR="00CA1FC2" w:rsidRDefault="00CA1FC2"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t>на</w:t>
      </w:r>
      <w:r w:rsidR="007C78B6">
        <w:rPr>
          <w:rFonts w:ascii="Times New Roman" w:hAnsi="Times New Roman" w:cs="Times New Roman"/>
          <w:sz w:val="28"/>
          <w:szCs w:val="28"/>
        </w:rPr>
        <w:t xml:space="preserve"> </w:t>
      </w:r>
      <w:r w:rsidR="007C78B6" w:rsidRPr="007C78B6">
        <w:rPr>
          <w:rFonts w:ascii="Times New Roman" w:hAnsi="Times New Roman" w:cs="Times New Roman"/>
          <w:sz w:val="28"/>
          <w:szCs w:val="28"/>
        </w:rPr>
        <w:t xml:space="preserve">приобретение интерактивного оборудования средней школе №3 имени </w:t>
      </w:r>
      <w:proofErr w:type="spellStart"/>
      <w:r w:rsidR="007C78B6" w:rsidRPr="007C78B6">
        <w:rPr>
          <w:rFonts w:ascii="Times New Roman" w:hAnsi="Times New Roman" w:cs="Times New Roman"/>
          <w:sz w:val="28"/>
          <w:szCs w:val="28"/>
        </w:rPr>
        <w:t>М.Габдуллина</w:t>
      </w:r>
      <w:proofErr w:type="spellEnd"/>
      <w:r w:rsidR="007C78B6" w:rsidRPr="007C78B6">
        <w:rPr>
          <w:rFonts w:ascii="Times New Roman" w:hAnsi="Times New Roman" w:cs="Times New Roman"/>
          <w:sz w:val="28"/>
          <w:szCs w:val="28"/>
        </w:rPr>
        <w:t xml:space="preserve"> города Кокшетау</w:t>
      </w:r>
      <w:r>
        <w:rPr>
          <w:rFonts w:ascii="Times New Roman" w:hAnsi="Times New Roman" w:cs="Times New Roman"/>
          <w:sz w:val="28"/>
          <w:szCs w:val="28"/>
        </w:rPr>
        <w:t xml:space="preserve"> – 6,1 млн. тенге;</w:t>
      </w:r>
    </w:p>
    <w:p w:rsidR="00CA1FC2" w:rsidRDefault="00CA1FC2"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t>на</w:t>
      </w:r>
      <w:r w:rsidR="007C78B6">
        <w:rPr>
          <w:rFonts w:ascii="Times New Roman" w:hAnsi="Times New Roman" w:cs="Times New Roman"/>
          <w:sz w:val="28"/>
          <w:szCs w:val="28"/>
        </w:rPr>
        <w:t xml:space="preserve"> </w:t>
      </w:r>
      <w:r w:rsidR="007C78B6" w:rsidRPr="007C78B6">
        <w:rPr>
          <w:rFonts w:ascii="Times New Roman" w:hAnsi="Times New Roman" w:cs="Times New Roman"/>
          <w:sz w:val="28"/>
          <w:szCs w:val="28"/>
        </w:rPr>
        <w:t>выплату заработной платы работникам образования г.</w:t>
      </w:r>
      <w:r>
        <w:rPr>
          <w:rFonts w:ascii="Times New Roman" w:hAnsi="Times New Roman" w:cs="Times New Roman"/>
          <w:sz w:val="28"/>
          <w:szCs w:val="28"/>
        </w:rPr>
        <w:t xml:space="preserve"> </w:t>
      </w:r>
      <w:r w:rsidR="007C78B6" w:rsidRPr="007C78B6">
        <w:rPr>
          <w:rFonts w:ascii="Times New Roman" w:hAnsi="Times New Roman" w:cs="Times New Roman"/>
          <w:sz w:val="28"/>
          <w:szCs w:val="28"/>
        </w:rPr>
        <w:t>Кокшетау</w:t>
      </w:r>
      <w:r w:rsidR="007C78B6">
        <w:rPr>
          <w:rFonts w:ascii="Times New Roman" w:hAnsi="Times New Roman" w:cs="Times New Roman"/>
          <w:sz w:val="28"/>
          <w:szCs w:val="28"/>
        </w:rPr>
        <w:t xml:space="preserve"> – 329,5 млн. тенге</w:t>
      </w:r>
      <w:r>
        <w:rPr>
          <w:rFonts w:ascii="Times New Roman" w:hAnsi="Times New Roman" w:cs="Times New Roman"/>
          <w:sz w:val="28"/>
          <w:szCs w:val="28"/>
        </w:rPr>
        <w:t>;</w:t>
      </w:r>
    </w:p>
    <w:p w:rsidR="002B4F65" w:rsidRPr="00581331" w:rsidRDefault="00CA1FC2" w:rsidP="002F2907">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w:t>
      </w:r>
      <w:r w:rsidR="007C78B6">
        <w:rPr>
          <w:rFonts w:ascii="Times New Roman" w:hAnsi="Times New Roman" w:cs="Times New Roman"/>
          <w:sz w:val="28"/>
          <w:szCs w:val="28"/>
        </w:rPr>
        <w:t xml:space="preserve"> </w:t>
      </w:r>
      <w:r w:rsidR="007C78B6" w:rsidRPr="007C78B6">
        <w:rPr>
          <w:rFonts w:ascii="Times New Roman" w:hAnsi="Times New Roman" w:cs="Times New Roman"/>
          <w:sz w:val="28"/>
          <w:szCs w:val="28"/>
        </w:rPr>
        <w:t xml:space="preserve">реализацию государственного образовательного заказа в дошкольных организациях </w:t>
      </w:r>
      <w:proofErr w:type="spellStart"/>
      <w:r w:rsidR="007C78B6" w:rsidRPr="007C78B6">
        <w:rPr>
          <w:rFonts w:ascii="Times New Roman" w:hAnsi="Times New Roman" w:cs="Times New Roman"/>
          <w:sz w:val="28"/>
          <w:szCs w:val="28"/>
        </w:rPr>
        <w:t>г</w:t>
      </w:r>
      <w:proofErr w:type="gramStart"/>
      <w:r w:rsidR="007C78B6" w:rsidRPr="007C78B6">
        <w:rPr>
          <w:rFonts w:ascii="Times New Roman" w:hAnsi="Times New Roman" w:cs="Times New Roman"/>
          <w:sz w:val="28"/>
          <w:szCs w:val="28"/>
        </w:rPr>
        <w:t>.К</w:t>
      </w:r>
      <w:proofErr w:type="gramEnd"/>
      <w:r w:rsidR="007C78B6" w:rsidRPr="007C78B6">
        <w:rPr>
          <w:rFonts w:ascii="Times New Roman" w:hAnsi="Times New Roman" w:cs="Times New Roman"/>
          <w:sz w:val="28"/>
          <w:szCs w:val="28"/>
        </w:rPr>
        <w:t>окшетау</w:t>
      </w:r>
      <w:proofErr w:type="spellEnd"/>
      <w:r w:rsidR="007C78B6">
        <w:rPr>
          <w:rFonts w:ascii="Times New Roman" w:hAnsi="Times New Roman" w:cs="Times New Roman"/>
          <w:sz w:val="28"/>
          <w:szCs w:val="28"/>
        </w:rPr>
        <w:t xml:space="preserve"> – 498,3 млн. тенге.</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Pr="002B4F65">
        <w:rPr>
          <w:rFonts w:ascii="Times New Roman" w:hAnsi="Times New Roman" w:cs="Times New Roman"/>
          <w:sz w:val="28"/>
          <w:szCs w:val="28"/>
        </w:rPr>
        <w:t xml:space="preserve">За счет средств </w:t>
      </w:r>
      <w:r w:rsidRPr="002B4F65">
        <w:rPr>
          <w:rFonts w:ascii="Times New Roman" w:hAnsi="Times New Roman" w:cs="Times New Roman"/>
          <w:color w:val="000000"/>
          <w:sz w:val="28"/>
          <w:szCs w:val="28"/>
        </w:rPr>
        <w:t xml:space="preserve">республиканского </w:t>
      </w:r>
      <w:r w:rsidR="00392769" w:rsidRPr="002B4F65">
        <w:rPr>
          <w:rFonts w:ascii="Times New Roman" w:hAnsi="Times New Roman" w:cs="Times New Roman"/>
          <w:color w:val="000000"/>
          <w:sz w:val="28"/>
          <w:szCs w:val="28"/>
        </w:rPr>
        <w:t xml:space="preserve">и областного </w:t>
      </w:r>
      <w:r w:rsidRPr="002B4F65">
        <w:rPr>
          <w:rFonts w:ascii="Times New Roman" w:hAnsi="Times New Roman" w:cs="Times New Roman"/>
          <w:color w:val="000000"/>
          <w:sz w:val="28"/>
          <w:szCs w:val="28"/>
        </w:rPr>
        <w:t>бюджет</w:t>
      </w:r>
      <w:r w:rsidR="00392769" w:rsidRPr="002B4F65">
        <w:rPr>
          <w:rFonts w:ascii="Times New Roman" w:hAnsi="Times New Roman" w:cs="Times New Roman"/>
          <w:color w:val="000000"/>
          <w:sz w:val="28"/>
          <w:szCs w:val="28"/>
        </w:rPr>
        <w:t>а</w:t>
      </w:r>
      <w:r w:rsidRPr="002B4F65">
        <w:rPr>
          <w:rFonts w:ascii="Times New Roman" w:hAnsi="Times New Roman" w:cs="Times New Roman"/>
          <w:color w:val="000000"/>
          <w:sz w:val="28"/>
          <w:szCs w:val="28"/>
        </w:rPr>
        <w:t xml:space="preserve"> предусмотрены трансферты в сумме </w:t>
      </w:r>
      <w:r w:rsidR="002E03AC">
        <w:rPr>
          <w:rFonts w:ascii="Times New Roman" w:hAnsi="Times New Roman" w:cs="Times New Roman"/>
          <w:color w:val="000000"/>
          <w:sz w:val="28"/>
          <w:szCs w:val="28"/>
        </w:rPr>
        <w:t>1340,1</w:t>
      </w:r>
      <w:r w:rsidRPr="002B4F65">
        <w:rPr>
          <w:rFonts w:ascii="Times New Roman" w:hAnsi="Times New Roman" w:cs="Times New Roman"/>
          <w:sz w:val="28"/>
          <w:szCs w:val="28"/>
        </w:rPr>
        <w:t xml:space="preserve"> млн. тенге на строительство УВК по Красноярской</w:t>
      </w:r>
      <w:r w:rsidRPr="00581331">
        <w:rPr>
          <w:rFonts w:ascii="Times New Roman" w:hAnsi="Times New Roman" w:cs="Times New Roman"/>
          <w:sz w:val="28"/>
          <w:szCs w:val="28"/>
        </w:rPr>
        <w:t xml:space="preserve"> трассе и на строительство пристройки к СШ№</w:t>
      </w:r>
      <w:r w:rsidR="002F2907" w:rsidRPr="00581331">
        <w:rPr>
          <w:rFonts w:ascii="Times New Roman" w:hAnsi="Times New Roman" w:cs="Times New Roman"/>
          <w:sz w:val="28"/>
          <w:szCs w:val="28"/>
        </w:rPr>
        <w:t>1,6 и ШГ №13 «Экос»</w:t>
      </w:r>
      <w:r w:rsidRPr="00581331">
        <w:rPr>
          <w:rFonts w:ascii="Times New Roman" w:hAnsi="Times New Roman" w:cs="Times New Roman"/>
          <w:sz w:val="28"/>
          <w:szCs w:val="28"/>
        </w:rPr>
        <w:t>.</w:t>
      </w:r>
    </w:p>
    <w:p w:rsidR="00214CC1" w:rsidRPr="00581331" w:rsidRDefault="00214CC1" w:rsidP="00573C90">
      <w:pPr>
        <w:pStyle w:val="22"/>
        <w:spacing w:after="0" w:line="276" w:lineRule="auto"/>
        <w:ind w:right="97"/>
        <w:jc w:val="both"/>
        <w:rPr>
          <w:rFonts w:ascii="Times New Roman" w:hAnsi="Times New Roman" w:cs="Times New Roman"/>
          <w:sz w:val="28"/>
          <w:szCs w:val="28"/>
        </w:rPr>
      </w:pPr>
      <w:r w:rsidRPr="00581331">
        <w:rPr>
          <w:rFonts w:ascii="Times New Roman" w:hAnsi="Times New Roman" w:cs="Times New Roman"/>
          <w:sz w:val="28"/>
          <w:szCs w:val="28"/>
        </w:rPr>
        <w:tab/>
        <w:t>Также, за счет областного бюджета предусмотрены трансферты на строительство детск</w:t>
      </w:r>
      <w:r w:rsidR="00E33AC7" w:rsidRPr="00581331">
        <w:rPr>
          <w:rFonts w:ascii="Times New Roman" w:hAnsi="Times New Roman" w:cs="Times New Roman"/>
          <w:sz w:val="28"/>
          <w:szCs w:val="28"/>
        </w:rPr>
        <w:t>ого</w:t>
      </w:r>
      <w:r w:rsidRPr="00581331">
        <w:rPr>
          <w:rFonts w:ascii="Times New Roman" w:hAnsi="Times New Roman" w:cs="Times New Roman"/>
          <w:sz w:val="28"/>
          <w:szCs w:val="28"/>
        </w:rPr>
        <w:t xml:space="preserve"> сад</w:t>
      </w:r>
      <w:r w:rsidR="00E33AC7" w:rsidRPr="00581331">
        <w:rPr>
          <w:rFonts w:ascii="Times New Roman" w:hAnsi="Times New Roman" w:cs="Times New Roman"/>
          <w:sz w:val="28"/>
          <w:szCs w:val="28"/>
        </w:rPr>
        <w:t xml:space="preserve">а на 280 мест </w:t>
      </w:r>
      <w:r w:rsidRPr="00581331">
        <w:rPr>
          <w:rFonts w:ascii="Times New Roman" w:hAnsi="Times New Roman" w:cs="Times New Roman"/>
          <w:sz w:val="28"/>
          <w:szCs w:val="28"/>
        </w:rPr>
        <w:t xml:space="preserve">в сумме </w:t>
      </w:r>
      <w:r w:rsidR="00392769">
        <w:rPr>
          <w:rFonts w:ascii="Times New Roman" w:hAnsi="Times New Roman" w:cs="Times New Roman"/>
          <w:sz w:val="28"/>
          <w:szCs w:val="28"/>
        </w:rPr>
        <w:t>282,7</w:t>
      </w:r>
      <w:r w:rsidR="00E33AC7" w:rsidRPr="00581331">
        <w:rPr>
          <w:rFonts w:ascii="Times New Roman" w:hAnsi="Times New Roman" w:cs="Times New Roman"/>
          <w:sz w:val="28"/>
          <w:szCs w:val="28"/>
        </w:rPr>
        <w:t xml:space="preserve"> млн. тенге.</w:t>
      </w:r>
    </w:p>
    <w:p w:rsidR="00E33AC7" w:rsidRPr="00581331" w:rsidRDefault="00E33AC7" w:rsidP="00573C90">
      <w:pPr>
        <w:pStyle w:val="22"/>
        <w:spacing w:after="0" w:line="276" w:lineRule="auto"/>
        <w:ind w:right="97"/>
        <w:jc w:val="both"/>
        <w:rPr>
          <w:rFonts w:ascii="Times New Roman" w:hAnsi="Times New Roman" w:cs="Times New Roman"/>
          <w:sz w:val="28"/>
          <w:szCs w:val="28"/>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ED0F53">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50909">
            <w:pPr>
              <w:pStyle w:val="a3"/>
              <w:spacing w:before="0" w:beforeAutospacing="0" w:after="0" w:afterAutospacing="0"/>
              <w:jc w:val="center"/>
              <w:rPr>
                <w:rStyle w:val="a5"/>
                <w:sz w:val="22"/>
                <w:szCs w:val="22"/>
              </w:rPr>
            </w:pPr>
            <w:r w:rsidRPr="00581331">
              <w:rPr>
                <w:rStyle w:val="a5"/>
                <w:sz w:val="22"/>
                <w:szCs w:val="22"/>
              </w:rPr>
              <w:t>201</w:t>
            </w:r>
            <w:r w:rsidR="00ED0F53" w:rsidRPr="00581331">
              <w:rPr>
                <w:rStyle w:val="a5"/>
                <w:sz w:val="22"/>
                <w:szCs w:val="22"/>
              </w:rPr>
              <w:t>9</w:t>
            </w:r>
            <w:r w:rsidRPr="00581331">
              <w:rPr>
                <w:rStyle w:val="a5"/>
                <w:sz w:val="22"/>
                <w:szCs w:val="22"/>
              </w:rPr>
              <w:t xml:space="preserve"> год (</w:t>
            </w:r>
            <w:r w:rsidR="00ED0F53" w:rsidRPr="00581331">
              <w:rPr>
                <w:rStyle w:val="a5"/>
                <w:sz w:val="22"/>
                <w:szCs w:val="22"/>
              </w:rPr>
              <w:t>ут</w:t>
            </w:r>
            <w:r w:rsidR="0055090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ED0F53"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10 099,7</w:t>
            </w:r>
          </w:p>
        </w:tc>
        <w:tc>
          <w:tcPr>
            <w:tcW w:w="3119" w:type="dxa"/>
            <w:tcBorders>
              <w:top w:val="single" w:sz="4" w:space="0" w:color="auto"/>
              <w:left w:val="nil"/>
              <w:bottom w:val="nil"/>
              <w:right w:val="nil"/>
            </w:tcBorders>
          </w:tcPr>
          <w:p w:rsidR="00214CC1" w:rsidRPr="00581331" w:rsidRDefault="00460E5A" w:rsidP="00550909">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11 637,7</w:t>
            </w:r>
          </w:p>
        </w:tc>
        <w:tc>
          <w:tcPr>
            <w:tcW w:w="2657" w:type="dxa"/>
            <w:tcBorders>
              <w:top w:val="single" w:sz="4" w:space="0" w:color="auto"/>
              <w:left w:val="nil"/>
              <w:bottom w:val="nil"/>
              <w:right w:val="nil"/>
            </w:tcBorders>
          </w:tcPr>
          <w:p w:rsidR="00214CC1" w:rsidRPr="00581331" w:rsidRDefault="00460E5A" w:rsidP="000630D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115,3</w:t>
            </w:r>
          </w:p>
        </w:tc>
      </w:tr>
    </w:tbl>
    <w:p w:rsidR="00214CC1" w:rsidRPr="00581331" w:rsidRDefault="00214CC1" w:rsidP="00573C90">
      <w:pPr>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Социальная помощь и социальное обеспечение</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«Социальная защита и социальное обеспечение» предусмотрено на уровне </w:t>
      </w:r>
      <w:r w:rsidR="00466EF1">
        <w:rPr>
          <w:rFonts w:ascii="Times New Roman" w:hAnsi="Times New Roman" w:cs="Times New Roman"/>
          <w:sz w:val="28"/>
          <w:szCs w:val="28"/>
        </w:rPr>
        <w:t>2</w:t>
      </w:r>
      <w:r w:rsidR="00795310">
        <w:rPr>
          <w:rFonts w:ascii="Times New Roman" w:hAnsi="Times New Roman" w:cs="Times New Roman"/>
          <w:sz w:val="28"/>
          <w:szCs w:val="28"/>
        </w:rPr>
        <w:t>885,3</w:t>
      </w:r>
      <w:r w:rsidRPr="00581331">
        <w:rPr>
          <w:rFonts w:ascii="Times New Roman" w:hAnsi="Times New Roman" w:cs="Times New Roman"/>
          <w:sz w:val="28"/>
          <w:szCs w:val="28"/>
        </w:rPr>
        <w:t xml:space="preserve"> млн. тенге,</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на программу занятости;</w:t>
      </w:r>
    </w:p>
    <w:p w:rsidR="00214CC1" w:rsidRPr="00581331" w:rsidRDefault="00214CC1" w:rsidP="00220924">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выплаты адресной социальной помощи;</w:t>
      </w:r>
    </w:p>
    <w:p w:rsidR="00214CC1"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t>для выплаты жилищной помощи;</w:t>
      </w:r>
      <w:r w:rsidRPr="00581331">
        <w:rPr>
          <w:rFonts w:ascii="Times New Roman" w:hAnsi="Times New Roman" w:cs="Times New Roman"/>
          <w:sz w:val="28"/>
          <w:szCs w:val="28"/>
        </w:rPr>
        <w:tab/>
      </w:r>
    </w:p>
    <w:p w:rsidR="000259B8" w:rsidRPr="00581331" w:rsidRDefault="000259B8" w:rsidP="000259B8">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социальной помощи отдельным категориям нуждающихся граждан по решениям местных представительных органов;</w:t>
      </w:r>
    </w:p>
    <w:p w:rsidR="00214CC1"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D007A7" w:rsidRPr="00581331" w:rsidRDefault="00D007A7"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для социальной адаптации лиц, не имеющих определенного местожительства;</w:t>
      </w:r>
    </w:p>
    <w:p w:rsidR="00D007A7" w:rsidRPr="00581331" w:rsidRDefault="00214CC1" w:rsidP="00573C90">
      <w:pPr>
        <w:spacing w:after="0"/>
        <w:jc w:val="both"/>
        <w:rPr>
          <w:rFonts w:ascii="Times New Roman" w:hAnsi="Times New Roman" w:cs="Times New Roman"/>
          <w:sz w:val="28"/>
          <w:szCs w:val="28"/>
        </w:rPr>
      </w:pPr>
      <w:r w:rsidRPr="00581331">
        <w:rPr>
          <w:rFonts w:ascii="Times New Roman" w:hAnsi="Times New Roman" w:cs="Times New Roman"/>
          <w:sz w:val="28"/>
          <w:szCs w:val="28"/>
        </w:rPr>
        <w:tab/>
      </w:r>
      <w:r w:rsidR="00D007A7" w:rsidRPr="00581331">
        <w:rPr>
          <w:rFonts w:ascii="Times New Roman" w:hAnsi="Times New Roman" w:cs="Times New Roman"/>
          <w:sz w:val="28"/>
          <w:szCs w:val="28"/>
        </w:rPr>
        <w:t>оказание социальной помощи на дому;</w:t>
      </w:r>
    </w:p>
    <w:p w:rsidR="00D007A7" w:rsidRPr="00581331" w:rsidRDefault="00214CC1" w:rsidP="00D007A7">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581331" w:rsidRDefault="00AD3C33" w:rsidP="00AD3C33">
      <w:pPr>
        <w:spacing w:after="0"/>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для обеспечения деятельности отдела занятости и социальных программ.</w:t>
      </w:r>
      <w:r w:rsidR="00214CC1" w:rsidRPr="00581331">
        <w:rPr>
          <w:rFonts w:ascii="Times New Roman" w:hAnsi="Times New Roman" w:cs="Times New Roman"/>
          <w:sz w:val="28"/>
          <w:szCs w:val="28"/>
        </w:rPr>
        <w:tab/>
        <w:t>За счет трансфертов из республиканского и областного бюджетов</w:t>
      </w:r>
      <w:r w:rsidRPr="00581331">
        <w:rPr>
          <w:rFonts w:ascii="Times New Roman" w:hAnsi="Times New Roman" w:cs="Times New Roman"/>
          <w:sz w:val="28"/>
          <w:szCs w:val="28"/>
        </w:rPr>
        <w:t xml:space="preserve"> предусмотрены средства в сумме </w:t>
      </w:r>
      <w:r w:rsidR="008F32BF">
        <w:rPr>
          <w:rFonts w:ascii="Times New Roman" w:hAnsi="Times New Roman" w:cs="Times New Roman"/>
          <w:sz w:val="28"/>
          <w:szCs w:val="28"/>
        </w:rPr>
        <w:t>1</w:t>
      </w:r>
      <w:r w:rsidR="00795310">
        <w:rPr>
          <w:rFonts w:ascii="Times New Roman" w:hAnsi="Times New Roman" w:cs="Times New Roman"/>
          <w:sz w:val="28"/>
          <w:szCs w:val="28"/>
        </w:rPr>
        <w:t> 941,5</w:t>
      </w:r>
      <w:r w:rsidR="00214CC1"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тенге</w:t>
      </w:r>
      <w:r w:rsidR="00CC3593"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на следующие цели:</w:t>
      </w:r>
    </w:p>
    <w:p w:rsidR="00214CC1" w:rsidRPr="00581331" w:rsidRDefault="00214CC1" w:rsidP="00607507">
      <w:pPr>
        <w:spacing w:after="0" w:line="240" w:lineRule="auto"/>
        <w:ind w:firstLine="708"/>
        <w:jc w:val="both"/>
        <w:rPr>
          <w:rFonts w:ascii="Times New Roman" w:hAnsi="Times New Roman" w:cs="Times New Roman"/>
          <w:sz w:val="32"/>
          <w:szCs w:val="32"/>
        </w:rPr>
      </w:pPr>
      <w:r w:rsidRPr="00581331">
        <w:rPr>
          <w:rFonts w:ascii="Times New Roman" w:hAnsi="Times New Roman" w:cs="Times New Roman"/>
          <w:sz w:val="28"/>
          <w:szCs w:val="28"/>
          <w:lang w:val="kk-KZ"/>
        </w:rPr>
        <w:t xml:space="preserve">на </w:t>
      </w:r>
      <w:r w:rsidR="00466EF1">
        <w:rPr>
          <w:rFonts w:ascii="Times New Roman" w:hAnsi="Times New Roman" w:cs="Times New Roman"/>
          <w:sz w:val="28"/>
          <w:szCs w:val="28"/>
          <w:lang w:val="kk-KZ"/>
        </w:rPr>
        <w:t>выплату государственной адресной социальной помощи</w:t>
      </w:r>
      <w:r w:rsidRPr="00581331">
        <w:rPr>
          <w:rFonts w:ascii="Times New Roman" w:hAnsi="Times New Roman" w:cs="Times New Roman"/>
          <w:sz w:val="28"/>
          <w:szCs w:val="28"/>
          <w:lang w:val="kk-KZ"/>
        </w:rPr>
        <w:t xml:space="preserve"> – </w:t>
      </w:r>
      <w:r w:rsidR="00011045">
        <w:rPr>
          <w:rFonts w:ascii="Times New Roman" w:hAnsi="Times New Roman" w:cs="Times New Roman"/>
          <w:sz w:val="28"/>
          <w:szCs w:val="28"/>
          <w:lang w:val="kk-KZ"/>
        </w:rPr>
        <w:t>882,7</w:t>
      </w:r>
      <w:r w:rsidR="00117A40">
        <w:rPr>
          <w:rFonts w:ascii="Times New Roman" w:hAnsi="Times New Roman" w:cs="Times New Roman"/>
          <w:sz w:val="28"/>
          <w:szCs w:val="28"/>
          <w:lang w:val="kk-KZ"/>
        </w:rPr>
        <w:t xml:space="preserve"> </w:t>
      </w:r>
      <w:r w:rsidRPr="00581331">
        <w:rPr>
          <w:rFonts w:ascii="Times New Roman" w:hAnsi="Times New Roman" w:cs="Times New Roman"/>
          <w:sz w:val="28"/>
          <w:szCs w:val="28"/>
          <w:lang w:val="kk-KZ"/>
        </w:rPr>
        <w:t>млн.тенге,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t>на внедрение консу</w:t>
      </w:r>
      <w:r w:rsidR="00CC3593" w:rsidRPr="00581331">
        <w:rPr>
          <w:rFonts w:ascii="Times New Roman" w:hAnsi="Times New Roman" w:cs="Times New Roman"/>
          <w:sz w:val="28"/>
          <w:szCs w:val="28"/>
        </w:rPr>
        <w:t>льтантов в центр занятости – 3,</w:t>
      </w:r>
      <w:r w:rsidR="00AD3C33" w:rsidRPr="00581331">
        <w:rPr>
          <w:rFonts w:ascii="Times New Roman" w:hAnsi="Times New Roman" w:cs="Times New Roman"/>
          <w:sz w:val="28"/>
          <w:szCs w:val="28"/>
        </w:rPr>
        <w:t>8</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607507">
      <w:pPr>
        <w:spacing w:after="0" w:line="240" w:lineRule="auto"/>
        <w:ind w:firstLine="708"/>
        <w:jc w:val="both"/>
        <w:rPr>
          <w:rFonts w:ascii="Times New Roman" w:hAnsi="Times New Roman" w:cs="Times New Roman"/>
          <w:sz w:val="28"/>
          <w:szCs w:val="28"/>
        </w:rPr>
      </w:pPr>
      <w:r w:rsidRPr="00581331">
        <w:rPr>
          <w:rFonts w:ascii="Times New Roman" w:hAnsi="Times New Roman" w:cs="Times New Roman"/>
          <w:sz w:val="28"/>
          <w:szCs w:val="28"/>
        </w:rPr>
        <w:lastRenderedPageBreak/>
        <w:t xml:space="preserve">на расширение перечня технических и вспомогательных средств- </w:t>
      </w:r>
      <w:r w:rsidR="00466EF1">
        <w:rPr>
          <w:rFonts w:ascii="Times New Roman" w:hAnsi="Times New Roman" w:cs="Times New Roman"/>
          <w:sz w:val="28"/>
          <w:szCs w:val="28"/>
        </w:rPr>
        <w:t>20,8</w:t>
      </w:r>
      <w:r w:rsidRPr="00581331">
        <w:rPr>
          <w:rFonts w:ascii="Times New Roman" w:hAnsi="Times New Roman" w:cs="Times New Roman"/>
          <w:sz w:val="28"/>
          <w:szCs w:val="28"/>
        </w:rPr>
        <w:t xml:space="preserve"> млн.</w:t>
      </w:r>
      <w:r w:rsidR="00CC3593" w:rsidRPr="00581331">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частичное субсидирование заработной платы и молодежную практику-</w:t>
      </w:r>
      <w:r w:rsidR="005D0170">
        <w:rPr>
          <w:rFonts w:ascii="Times New Roman" w:hAnsi="Times New Roman" w:cs="Times New Roman"/>
          <w:sz w:val="28"/>
          <w:szCs w:val="28"/>
        </w:rPr>
        <w:t>49,5</w:t>
      </w:r>
      <w:r w:rsidRPr="00581331">
        <w:rPr>
          <w:rFonts w:ascii="Times New Roman" w:hAnsi="Times New Roman" w:cs="Times New Roman"/>
          <w:sz w:val="28"/>
          <w:szCs w:val="28"/>
        </w:rPr>
        <w:t xml:space="preserve"> </w:t>
      </w:r>
      <w:proofErr w:type="spellStart"/>
      <w:r w:rsidRPr="00581331">
        <w:rPr>
          <w:rFonts w:ascii="Times New Roman" w:hAnsi="Times New Roman" w:cs="Times New Roman"/>
          <w:sz w:val="28"/>
          <w:szCs w:val="28"/>
        </w:rPr>
        <w:t>млн</w:t>
      </w:r>
      <w:proofErr w:type="gramStart"/>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w:t>
      </w:r>
    </w:p>
    <w:p w:rsidR="005B3942"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мер государственной поддержки ли</w:t>
      </w:r>
      <w:r w:rsidR="00B95B85" w:rsidRPr="00581331">
        <w:rPr>
          <w:rFonts w:ascii="Times New Roman" w:hAnsi="Times New Roman" w:cs="Times New Roman"/>
          <w:sz w:val="28"/>
          <w:szCs w:val="28"/>
        </w:rPr>
        <w:t xml:space="preserve">цам, добровольно переселяющимся </w:t>
      </w:r>
      <w:r w:rsidRPr="00581331">
        <w:rPr>
          <w:rFonts w:ascii="Times New Roman" w:hAnsi="Times New Roman" w:cs="Times New Roman"/>
          <w:sz w:val="28"/>
          <w:szCs w:val="28"/>
        </w:rPr>
        <w:t>в регионы, определенные Правительством Республики Казахстан и работодателям оказывающим содействие в переселении</w:t>
      </w:r>
      <w:r w:rsidR="00F85435"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 - </w:t>
      </w:r>
      <w:r w:rsidR="005075DC" w:rsidRPr="00581331">
        <w:rPr>
          <w:rFonts w:ascii="Times New Roman" w:hAnsi="Times New Roman" w:cs="Times New Roman"/>
          <w:sz w:val="28"/>
          <w:szCs w:val="28"/>
        </w:rPr>
        <w:t>1</w:t>
      </w:r>
      <w:r w:rsidR="002803D0">
        <w:rPr>
          <w:rFonts w:ascii="Times New Roman" w:hAnsi="Times New Roman" w:cs="Times New Roman"/>
          <w:sz w:val="28"/>
          <w:szCs w:val="28"/>
        </w:rPr>
        <w:t>,</w:t>
      </w:r>
      <w:r w:rsidR="00466EF1">
        <w:rPr>
          <w:rFonts w:ascii="Times New Roman" w:hAnsi="Times New Roman" w:cs="Times New Roman"/>
          <w:sz w:val="28"/>
          <w:szCs w:val="28"/>
        </w:rPr>
        <w:t>4</w:t>
      </w:r>
      <w:r w:rsidRPr="00581331">
        <w:rPr>
          <w:rFonts w:ascii="Times New Roman" w:hAnsi="Times New Roman" w:cs="Times New Roman"/>
          <w:sz w:val="28"/>
          <w:szCs w:val="28"/>
        </w:rPr>
        <w:t xml:space="preserve"> </w:t>
      </w:r>
      <w:proofErr w:type="spellStart"/>
      <w:r w:rsidRPr="00581331">
        <w:rPr>
          <w:rFonts w:ascii="Times New Roman" w:hAnsi="Times New Roman" w:cs="Times New Roman"/>
          <w:sz w:val="28"/>
          <w:szCs w:val="28"/>
        </w:rPr>
        <w:t>млн</w:t>
      </w:r>
      <w:proofErr w:type="gramStart"/>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w:t>
      </w:r>
    </w:p>
    <w:p w:rsidR="00CA1FC2" w:rsidRPr="00581331" w:rsidRDefault="00CA1FC2" w:rsidP="005B3942">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CA1FC2">
        <w:rPr>
          <w:rFonts w:ascii="Times New Roman" w:hAnsi="Times New Roman" w:cs="Times New Roman"/>
          <w:sz w:val="28"/>
          <w:szCs w:val="28"/>
        </w:rPr>
        <w:t>а увеличение норм обеспечения инвалидов обязательными гигиеническими средствами</w:t>
      </w:r>
      <w:r>
        <w:rPr>
          <w:rFonts w:ascii="Times New Roman" w:hAnsi="Times New Roman" w:cs="Times New Roman"/>
          <w:sz w:val="28"/>
          <w:szCs w:val="28"/>
        </w:rPr>
        <w:t xml:space="preserve"> – 32,4 млн. 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на предоставление государственных грантов на реализацию новых </w:t>
      </w:r>
      <w:proofErr w:type="gramStart"/>
      <w:r w:rsidRPr="00581331">
        <w:rPr>
          <w:rFonts w:ascii="Times New Roman" w:hAnsi="Times New Roman" w:cs="Times New Roman"/>
          <w:sz w:val="28"/>
          <w:szCs w:val="28"/>
        </w:rPr>
        <w:t>бизнес-идей</w:t>
      </w:r>
      <w:proofErr w:type="gramEnd"/>
      <w:r w:rsidRPr="00581331">
        <w:rPr>
          <w:rFonts w:ascii="Times New Roman" w:hAnsi="Times New Roman" w:cs="Times New Roman"/>
          <w:sz w:val="28"/>
          <w:szCs w:val="28"/>
        </w:rPr>
        <w:t xml:space="preserve"> </w:t>
      </w:r>
      <w:r w:rsidR="00117A40">
        <w:rPr>
          <w:rFonts w:ascii="Times New Roman" w:hAnsi="Times New Roman" w:cs="Times New Roman"/>
          <w:sz w:val="28"/>
          <w:szCs w:val="28"/>
        </w:rPr>
        <w:t>–</w:t>
      </w:r>
      <w:r w:rsidRPr="00581331">
        <w:rPr>
          <w:rFonts w:ascii="Times New Roman" w:hAnsi="Times New Roman" w:cs="Times New Roman"/>
          <w:sz w:val="28"/>
          <w:szCs w:val="28"/>
        </w:rPr>
        <w:t xml:space="preserve"> </w:t>
      </w:r>
      <w:r w:rsidR="00795310">
        <w:rPr>
          <w:rFonts w:ascii="Times New Roman" w:hAnsi="Times New Roman" w:cs="Times New Roman"/>
          <w:sz w:val="28"/>
          <w:szCs w:val="28"/>
        </w:rPr>
        <w:t>38</w:t>
      </w:r>
      <w:r w:rsidR="005D0170">
        <w:rPr>
          <w:rFonts w:ascii="Times New Roman" w:hAnsi="Times New Roman" w:cs="Times New Roman"/>
          <w:sz w:val="28"/>
          <w:szCs w:val="28"/>
        </w:rPr>
        <w:t>,9</w:t>
      </w:r>
      <w:r w:rsidR="00117A40">
        <w:rPr>
          <w:rFonts w:ascii="Times New Roman" w:hAnsi="Times New Roman" w:cs="Times New Roman"/>
          <w:sz w:val="28"/>
          <w:szCs w:val="28"/>
        </w:rPr>
        <w:t xml:space="preserve"> </w:t>
      </w:r>
      <w:r w:rsidRPr="00581331">
        <w:rPr>
          <w:rFonts w:ascii="Times New Roman" w:hAnsi="Times New Roman" w:cs="Times New Roman"/>
          <w:sz w:val="28"/>
          <w:szCs w:val="28"/>
        </w:rPr>
        <w:t>млн.</w:t>
      </w:r>
      <w:r w:rsidR="00011045">
        <w:rPr>
          <w:rFonts w:ascii="Times New Roman" w:hAnsi="Times New Roman" w:cs="Times New Roman"/>
          <w:sz w:val="28"/>
          <w:szCs w:val="28"/>
        </w:rPr>
        <w:t xml:space="preserve"> </w:t>
      </w:r>
      <w:r w:rsidRPr="00581331">
        <w:rPr>
          <w:rFonts w:ascii="Times New Roman" w:hAnsi="Times New Roman" w:cs="Times New Roman"/>
          <w:sz w:val="28"/>
          <w:szCs w:val="28"/>
        </w:rPr>
        <w:t>тенге,</w:t>
      </w:r>
    </w:p>
    <w:p w:rsidR="00214CC1" w:rsidRDefault="00214CC1" w:rsidP="00573C90">
      <w:pPr>
        <w:spacing w:after="0"/>
        <w:ind w:firstLine="708"/>
        <w:jc w:val="both"/>
        <w:rPr>
          <w:rFonts w:ascii="Times New Roman" w:hAnsi="Times New Roman" w:cs="Times New Roman"/>
          <w:color w:val="000000"/>
          <w:sz w:val="28"/>
          <w:szCs w:val="28"/>
          <w:lang w:val="kk-KZ"/>
        </w:rPr>
      </w:pPr>
      <w:r w:rsidRPr="00581331">
        <w:rPr>
          <w:rFonts w:ascii="Times New Roman" w:hAnsi="Times New Roman" w:cs="Times New Roman"/>
          <w:sz w:val="28"/>
          <w:szCs w:val="28"/>
          <w:lang w:val="kk-KZ"/>
        </w:rPr>
        <w:t xml:space="preserve">на приобретение обязательных гигиенических средств инвалидам – </w:t>
      </w:r>
      <w:r w:rsidR="005D0170">
        <w:rPr>
          <w:rFonts w:ascii="Times New Roman" w:hAnsi="Times New Roman" w:cs="Times New Roman"/>
          <w:sz w:val="28"/>
          <w:szCs w:val="28"/>
          <w:lang w:val="kk-KZ"/>
        </w:rPr>
        <w:t>32,6</w:t>
      </w:r>
      <w:r w:rsidRPr="00581331">
        <w:rPr>
          <w:rFonts w:ascii="Times New Roman" w:hAnsi="Times New Roman" w:cs="Times New Roman"/>
          <w:sz w:val="28"/>
          <w:szCs w:val="28"/>
          <w:lang w:val="kk-KZ"/>
        </w:rPr>
        <w:t xml:space="preserve"> млн.</w:t>
      </w:r>
      <w:r w:rsidRPr="00581331">
        <w:rPr>
          <w:rFonts w:ascii="Times New Roman" w:hAnsi="Times New Roman" w:cs="Times New Roman"/>
          <w:color w:val="000000"/>
          <w:sz w:val="28"/>
          <w:szCs w:val="28"/>
          <w:lang w:val="kk-KZ"/>
        </w:rPr>
        <w:t>тенге,</w:t>
      </w:r>
    </w:p>
    <w:p w:rsidR="00466EF1" w:rsidRPr="00581331" w:rsidRDefault="00466EF1" w:rsidP="00573C90">
      <w:pPr>
        <w:spacing w:after="0"/>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на оказание услуг специалиста жестового языка-11,2 млн.тенге;</w:t>
      </w:r>
    </w:p>
    <w:p w:rsidR="005075DC" w:rsidRPr="00581331"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размещение госсоцзаказа в неправительственных организациях</w:t>
      </w:r>
      <w:r w:rsidR="00B95B85" w:rsidRPr="00581331">
        <w:rPr>
          <w:rFonts w:ascii="Times New Roman" w:hAnsi="Times New Roman" w:cs="Times New Roman"/>
          <w:sz w:val="28"/>
          <w:szCs w:val="28"/>
        </w:rPr>
        <w:t xml:space="preserve"> </w:t>
      </w:r>
      <w:r w:rsidR="00466EF1">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00011045">
        <w:rPr>
          <w:rFonts w:ascii="Times New Roman" w:hAnsi="Times New Roman" w:cs="Times New Roman"/>
          <w:sz w:val="28"/>
          <w:szCs w:val="28"/>
        </w:rPr>
        <w:t>30,4</w:t>
      </w:r>
      <w:r w:rsidRPr="00581331">
        <w:rPr>
          <w:rFonts w:ascii="Times New Roman" w:hAnsi="Times New Roman" w:cs="Times New Roman"/>
          <w:sz w:val="28"/>
          <w:szCs w:val="28"/>
        </w:rPr>
        <w:t xml:space="preserve"> </w:t>
      </w:r>
      <w:proofErr w:type="spellStart"/>
      <w:r w:rsidRPr="00581331">
        <w:rPr>
          <w:rFonts w:ascii="Times New Roman" w:hAnsi="Times New Roman" w:cs="Times New Roman"/>
          <w:sz w:val="28"/>
          <w:szCs w:val="28"/>
        </w:rPr>
        <w:t>млн</w:t>
      </w:r>
      <w:proofErr w:type="gramStart"/>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 xml:space="preserve">, </w:t>
      </w:r>
    </w:p>
    <w:p w:rsidR="005075DC"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субсидирование затрат работодателя на создание специальных рабочих мест</w:t>
      </w:r>
      <w:r w:rsidR="00011045">
        <w:rPr>
          <w:rFonts w:ascii="Times New Roman" w:hAnsi="Times New Roman" w:cs="Times New Roman"/>
          <w:sz w:val="28"/>
          <w:szCs w:val="28"/>
        </w:rPr>
        <w:t xml:space="preserve"> для трудоустройства инвалидов-1,9</w:t>
      </w:r>
      <w:r w:rsidRPr="00581331">
        <w:rPr>
          <w:rFonts w:ascii="Times New Roman" w:hAnsi="Times New Roman" w:cs="Times New Roman"/>
          <w:sz w:val="28"/>
          <w:szCs w:val="28"/>
        </w:rPr>
        <w:t xml:space="preserve"> </w:t>
      </w:r>
      <w:proofErr w:type="spellStart"/>
      <w:r w:rsidRPr="00581331">
        <w:rPr>
          <w:rFonts w:ascii="Times New Roman" w:hAnsi="Times New Roman" w:cs="Times New Roman"/>
          <w:sz w:val="28"/>
          <w:szCs w:val="28"/>
        </w:rPr>
        <w:t>млн</w:t>
      </w:r>
      <w:proofErr w:type="gramStart"/>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w:t>
      </w:r>
    </w:p>
    <w:p w:rsidR="008F32BF" w:rsidRPr="00581331" w:rsidRDefault="008F32BF" w:rsidP="005075DC">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8F32BF">
        <w:rPr>
          <w:rFonts w:ascii="Times New Roman" w:hAnsi="Times New Roman" w:cs="Times New Roman"/>
          <w:sz w:val="28"/>
          <w:szCs w:val="28"/>
        </w:rPr>
        <w:t xml:space="preserve">а обеспечение катетерами одноразового использования детей инвалидов с диагнозом </w:t>
      </w:r>
      <w:proofErr w:type="spellStart"/>
      <w:r w:rsidRPr="008F32BF">
        <w:rPr>
          <w:rFonts w:ascii="Times New Roman" w:hAnsi="Times New Roman" w:cs="Times New Roman"/>
          <w:sz w:val="28"/>
          <w:szCs w:val="28"/>
        </w:rPr>
        <w:t>Spina</w:t>
      </w:r>
      <w:proofErr w:type="spellEnd"/>
      <w:r w:rsidRPr="008F32BF">
        <w:rPr>
          <w:rFonts w:ascii="Times New Roman" w:hAnsi="Times New Roman" w:cs="Times New Roman"/>
          <w:sz w:val="28"/>
          <w:szCs w:val="28"/>
        </w:rPr>
        <w:t xml:space="preserve"> bifida</w:t>
      </w:r>
      <w:r>
        <w:rPr>
          <w:rFonts w:ascii="Times New Roman" w:hAnsi="Times New Roman" w:cs="Times New Roman"/>
          <w:sz w:val="28"/>
          <w:szCs w:val="28"/>
        </w:rPr>
        <w:t xml:space="preserve">-0,4 </w:t>
      </w:r>
      <w:proofErr w:type="spellStart"/>
      <w:r>
        <w:rPr>
          <w:rFonts w:ascii="Times New Roman" w:hAnsi="Times New Roman" w:cs="Times New Roman"/>
          <w:sz w:val="28"/>
          <w:szCs w:val="28"/>
        </w:rPr>
        <w:t>млн.тенге</w:t>
      </w:r>
      <w:proofErr w:type="spellEnd"/>
      <w:r>
        <w:rPr>
          <w:rFonts w:ascii="Times New Roman" w:hAnsi="Times New Roman" w:cs="Times New Roman"/>
          <w:sz w:val="28"/>
          <w:szCs w:val="28"/>
        </w:rPr>
        <w:t>,</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color w:val="000000"/>
          <w:sz w:val="28"/>
          <w:szCs w:val="28"/>
        </w:rPr>
        <w:t>на размещение</w:t>
      </w:r>
      <w:r w:rsidRPr="00581331">
        <w:rPr>
          <w:rFonts w:ascii="Times New Roman" w:hAnsi="Times New Roman" w:cs="Times New Roman"/>
          <w:sz w:val="28"/>
          <w:szCs w:val="28"/>
        </w:rPr>
        <w:t xml:space="preserve"> госзаказа </w:t>
      </w:r>
      <w:r w:rsidR="00710B27" w:rsidRPr="00581331">
        <w:rPr>
          <w:rFonts w:ascii="Times New Roman" w:hAnsi="Times New Roman" w:cs="Times New Roman"/>
          <w:sz w:val="28"/>
          <w:szCs w:val="28"/>
        </w:rPr>
        <w:t>на развитие служб «Инватакси» -</w:t>
      </w:r>
      <w:r w:rsidR="005B3942" w:rsidRPr="00581331">
        <w:rPr>
          <w:rFonts w:ascii="Times New Roman" w:hAnsi="Times New Roman" w:cs="Times New Roman"/>
          <w:sz w:val="28"/>
          <w:szCs w:val="28"/>
        </w:rPr>
        <w:t xml:space="preserve">5,2 </w:t>
      </w:r>
      <w:r w:rsidRPr="00581331">
        <w:rPr>
          <w:rFonts w:ascii="Times New Roman" w:hAnsi="Times New Roman" w:cs="Times New Roman"/>
          <w:sz w:val="28"/>
          <w:szCs w:val="28"/>
        </w:rPr>
        <w:t>млн. тенге,</w:t>
      </w:r>
    </w:p>
    <w:p w:rsidR="005B3942" w:rsidRPr="00581331" w:rsidRDefault="005B3942" w:rsidP="005B3942">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5075DC" w:rsidRDefault="005075DC" w:rsidP="005075DC">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субсидии по возмещению расходов по найму (аренде) жиль</w:t>
      </w:r>
      <w:r w:rsidR="00795310">
        <w:rPr>
          <w:rFonts w:ascii="Times New Roman" w:hAnsi="Times New Roman" w:cs="Times New Roman"/>
          <w:sz w:val="28"/>
          <w:szCs w:val="28"/>
        </w:rPr>
        <w:t>я для переселенцев и оралманов-4</w:t>
      </w:r>
      <w:r w:rsidRPr="00581331">
        <w:rPr>
          <w:rFonts w:ascii="Times New Roman" w:hAnsi="Times New Roman" w:cs="Times New Roman"/>
          <w:sz w:val="28"/>
          <w:szCs w:val="28"/>
        </w:rPr>
        <w:t xml:space="preserve">,9 </w:t>
      </w:r>
      <w:proofErr w:type="spellStart"/>
      <w:r w:rsidRPr="00581331">
        <w:rPr>
          <w:rFonts w:ascii="Times New Roman" w:hAnsi="Times New Roman" w:cs="Times New Roman"/>
          <w:sz w:val="28"/>
          <w:szCs w:val="28"/>
        </w:rPr>
        <w:t>млн</w:t>
      </w:r>
      <w:proofErr w:type="gramStart"/>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 xml:space="preserve">, </w:t>
      </w:r>
    </w:p>
    <w:p w:rsidR="005075DC" w:rsidRPr="00581331" w:rsidRDefault="008F32BF" w:rsidP="005075DC">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8F32BF">
        <w:rPr>
          <w:rFonts w:ascii="Times New Roman" w:hAnsi="Times New Roman" w:cs="Times New Roman"/>
          <w:sz w:val="28"/>
          <w:szCs w:val="28"/>
        </w:rPr>
        <w:t>а реализацию краткосрочного профессионального обучения</w:t>
      </w:r>
      <w:r>
        <w:rPr>
          <w:rFonts w:ascii="Times New Roman" w:hAnsi="Times New Roman" w:cs="Times New Roman"/>
          <w:sz w:val="28"/>
          <w:szCs w:val="28"/>
        </w:rPr>
        <w:t>-</w:t>
      </w:r>
      <w:r w:rsidR="00795310">
        <w:rPr>
          <w:rFonts w:ascii="Times New Roman" w:hAnsi="Times New Roman" w:cs="Times New Roman"/>
          <w:sz w:val="28"/>
          <w:szCs w:val="28"/>
        </w:rPr>
        <w:t>805,6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енге</w:t>
      </w:r>
      <w:proofErr w:type="spellEnd"/>
      <w:r>
        <w:rPr>
          <w:rFonts w:ascii="Times New Roman" w:hAnsi="Times New Roman" w:cs="Times New Roman"/>
          <w:sz w:val="28"/>
          <w:szCs w:val="28"/>
        </w:rPr>
        <w:t>,</w:t>
      </w:r>
    </w:p>
    <w:p w:rsidR="002A5926" w:rsidRDefault="005075DC" w:rsidP="00B95B85">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на выплату единовременной материальной помощи к 30 летию вывода Советских войск из Афганистана</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w:t>
      </w:r>
      <w:r w:rsidR="00B95B85" w:rsidRPr="00581331">
        <w:rPr>
          <w:rFonts w:ascii="Times New Roman" w:hAnsi="Times New Roman" w:cs="Times New Roman"/>
          <w:sz w:val="28"/>
          <w:szCs w:val="28"/>
        </w:rPr>
        <w:t xml:space="preserve"> </w:t>
      </w:r>
      <w:r w:rsidR="00117A40">
        <w:rPr>
          <w:rFonts w:ascii="Times New Roman" w:hAnsi="Times New Roman" w:cs="Times New Roman"/>
          <w:sz w:val="28"/>
          <w:szCs w:val="28"/>
        </w:rPr>
        <w:t>19,3</w:t>
      </w:r>
      <w:r w:rsidRPr="00581331">
        <w:rPr>
          <w:rFonts w:ascii="Times New Roman" w:hAnsi="Times New Roman" w:cs="Times New Roman"/>
          <w:sz w:val="28"/>
          <w:szCs w:val="28"/>
        </w:rPr>
        <w:t xml:space="preserve"> </w:t>
      </w:r>
      <w:proofErr w:type="spellStart"/>
      <w:r w:rsidRPr="00581331">
        <w:rPr>
          <w:rFonts w:ascii="Times New Roman" w:hAnsi="Times New Roman" w:cs="Times New Roman"/>
          <w:sz w:val="28"/>
          <w:szCs w:val="28"/>
        </w:rPr>
        <w:t>млн</w:t>
      </w:r>
      <w:proofErr w:type="gramStart"/>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w:t>
      </w:r>
    </w:p>
    <w:p w:rsidR="008F32BF" w:rsidRPr="00581331" w:rsidRDefault="008F32BF" w:rsidP="00B95B85">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8F32BF">
        <w:rPr>
          <w:rFonts w:ascii="Times New Roman" w:hAnsi="Times New Roman" w:cs="Times New Roman"/>
          <w:sz w:val="28"/>
          <w:szCs w:val="28"/>
        </w:rPr>
        <w:t>а общественные работы</w:t>
      </w:r>
      <w:r>
        <w:rPr>
          <w:rFonts w:ascii="Times New Roman" w:hAnsi="Times New Roman" w:cs="Times New Roman"/>
          <w:sz w:val="28"/>
          <w:szCs w:val="28"/>
        </w:rPr>
        <w:t>-</w:t>
      </w:r>
      <w:r w:rsidR="00007596">
        <w:rPr>
          <w:rFonts w:ascii="Times New Roman" w:hAnsi="Times New Roman" w:cs="Times New Roman"/>
          <w:sz w:val="28"/>
          <w:szCs w:val="28"/>
        </w:rPr>
        <w:t>14,9</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енге</w:t>
      </w:r>
      <w:proofErr w:type="spellEnd"/>
      <w:r>
        <w:rPr>
          <w:rFonts w:ascii="Times New Roman" w:hAnsi="Times New Roman" w:cs="Times New Roman"/>
          <w:sz w:val="28"/>
          <w:szCs w:val="28"/>
        </w:rPr>
        <w:t>,</w:t>
      </w:r>
    </w:p>
    <w:p w:rsidR="00214CC1" w:rsidRPr="00581331" w:rsidRDefault="008F32BF"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8F32BF">
        <w:rPr>
          <w:rFonts w:ascii="Times New Roman" w:hAnsi="Times New Roman" w:cs="Times New Roman"/>
          <w:sz w:val="28"/>
          <w:szCs w:val="28"/>
        </w:rPr>
        <w:t>а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w:t>
      </w:r>
      <w:r>
        <w:rPr>
          <w:rFonts w:ascii="Times New Roman" w:hAnsi="Times New Roman" w:cs="Times New Roman"/>
          <w:sz w:val="28"/>
          <w:szCs w:val="28"/>
        </w:rPr>
        <w:t xml:space="preserve"> -</w:t>
      </w:r>
      <w:r w:rsidR="00007596">
        <w:rPr>
          <w:rFonts w:ascii="Times New Roman" w:hAnsi="Times New Roman" w:cs="Times New Roman"/>
          <w:sz w:val="28"/>
          <w:szCs w:val="28"/>
        </w:rPr>
        <w:t>12,8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енге</w:t>
      </w:r>
      <w:proofErr w:type="spellEnd"/>
      <w:r>
        <w:rPr>
          <w:rFonts w:ascii="Times New Roman" w:hAnsi="Times New Roman" w:cs="Times New Roman"/>
          <w:sz w:val="28"/>
          <w:szCs w:val="28"/>
        </w:rPr>
        <w:t>.</w:t>
      </w: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A116BA">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4305D">
            <w:pPr>
              <w:pStyle w:val="a3"/>
              <w:spacing w:before="0" w:beforeAutospacing="0" w:after="0" w:afterAutospacing="0"/>
              <w:jc w:val="center"/>
              <w:rPr>
                <w:rStyle w:val="a5"/>
                <w:sz w:val="22"/>
                <w:szCs w:val="22"/>
              </w:rPr>
            </w:pPr>
            <w:r w:rsidRPr="00581331">
              <w:rPr>
                <w:rStyle w:val="a5"/>
                <w:sz w:val="22"/>
                <w:szCs w:val="22"/>
              </w:rPr>
              <w:t>201</w:t>
            </w:r>
            <w:r w:rsidR="00A116BA" w:rsidRPr="00581331">
              <w:rPr>
                <w:rStyle w:val="a5"/>
                <w:sz w:val="22"/>
                <w:szCs w:val="22"/>
              </w:rPr>
              <w:t>9</w:t>
            </w:r>
            <w:r w:rsidRPr="00581331">
              <w:rPr>
                <w:rStyle w:val="a5"/>
                <w:sz w:val="22"/>
                <w:szCs w:val="22"/>
              </w:rPr>
              <w:t xml:space="preserve"> год (ут</w:t>
            </w:r>
            <w:r w:rsidR="00C4726A">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A116B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1041,3</w:t>
            </w:r>
          </w:p>
        </w:tc>
        <w:tc>
          <w:tcPr>
            <w:tcW w:w="3119" w:type="dxa"/>
            <w:tcBorders>
              <w:top w:val="single" w:sz="4" w:space="0" w:color="auto"/>
              <w:left w:val="nil"/>
              <w:bottom w:val="nil"/>
              <w:right w:val="nil"/>
            </w:tcBorders>
          </w:tcPr>
          <w:p w:rsidR="00214CC1" w:rsidRPr="00581331" w:rsidRDefault="00007596" w:rsidP="0034305D">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2885,3</w:t>
            </w:r>
          </w:p>
        </w:tc>
        <w:tc>
          <w:tcPr>
            <w:tcW w:w="2657" w:type="dxa"/>
            <w:tcBorders>
              <w:top w:val="single" w:sz="4" w:space="0" w:color="auto"/>
              <w:left w:val="nil"/>
              <w:bottom w:val="nil"/>
              <w:right w:val="nil"/>
            </w:tcBorders>
          </w:tcPr>
          <w:p w:rsidR="00214CC1" w:rsidRPr="00581331" w:rsidRDefault="00007596" w:rsidP="00007596">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277,1</w:t>
            </w:r>
          </w:p>
        </w:tc>
      </w:tr>
    </w:tbl>
    <w:p w:rsidR="00214CC1" w:rsidRPr="00581331" w:rsidRDefault="00214CC1" w:rsidP="00573C90">
      <w:pPr>
        <w:spacing w:after="0"/>
        <w:jc w:val="both"/>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lastRenderedPageBreak/>
        <w:t>Жилищно-коммунальное хозяйство</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14CC1" w:rsidP="00E9069F">
      <w:pPr>
        <w:spacing w:after="0"/>
        <w:jc w:val="both"/>
        <w:rPr>
          <w:rFonts w:ascii="Times New Roman" w:hAnsi="Times New Roman" w:cs="Times New Roman"/>
          <w:sz w:val="28"/>
          <w:szCs w:val="28"/>
        </w:rPr>
      </w:pPr>
      <w:r w:rsidRPr="00581331">
        <w:rPr>
          <w:rFonts w:ascii="Times New Roman" w:hAnsi="Times New Roman" w:cs="Times New Roman"/>
          <w:sz w:val="28"/>
          <w:szCs w:val="28"/>
        </w:rPr>
        <w:tab/>
        <w:t xml:space="preserve">Расходы по функциональной группе «Жилищно-коммунальное хозяйство» </w:t>
      </w:r>
      <w:r w:rsidR="00940915">
        <w:rPr>
          <w:rFonts w:ascii="Times New Roman" w:hAnsi="Times New Roman" w:cs="Times New Roman"/>
          <w:sz w:val="28"/>
          <w:szCs w:val="28"/>
        </w:rPr>
        <w:t>составляют</w:t>
      </w:r>
      <w:r w:rsidR="00801FCC" w:rsidRPr="00581331">
        <w:rPr>
          <w:rFonts w:ascii="Times New Roman" w:hAnsi="Times New Roman" w:cs="Times New Roman"/>
          <w:sz w:val="28"/>
          <w:szCs w:val="28"/>
        </w:rPr>
        <w:t xml:space="preserve"> </w:t>
      </w:r>
      <w:r w:rsidR="00007596">
        <w:rPr>
          <w:rFonts w:ascii="Times New Roman" w:hAnsi="Times New Roman" w:cs="Times New Roman"/>
          <w:sz w:val="28"/>
          <w:szCs w:val="28"/>
        </w:rPr>
        <w:t>7 805,9</w:t>
      </w:r>
      <w:r w:rsidRPr="00581331">
        <w:rPr>
          <w:rFonts w:ascii="Times New Roman" w:hAnsi="Times New Roman" w:cs="Times New Roman"/>
          <w:sz w:val="28"/>
          <w:szCs w:val="28"/>
        </w:rPr>
        <w:t xml:space="preserve"> млн. тенге, в том числе:</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изготовление технических паспортов на объекты</w:t>
      </w:r>
      <w:bookmarkStart w:id="5" w:name="_GoBack"/>
      <w:bookmarkEnd w:id="5"/>
      <w:r w:rsidRPr="00581331">
        <w:rPr>
          <w:rFonts w:ascii="Times New Roman" w:hAnsi="Times New Roman" w:cs="Times New Roman"/>
          <w:sz w:val="28"/>
          <w:szCs w:val="28"/>
        </w:rPr>
        <w:t xml:space="preserve"> кондоминиумов;</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обеспечения санитарии города;</w:t>
      </w:r>
    </w:p>
    <w:p w:rsidR="00DE282F" w:rsidRPr="00581331" w:rsidRDefault="00DE282F"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содержание мест захоронений и захоронение безродных;</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для благоустройства и озеленения города;</w:t>
      </w:r>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разработку ПСД на строительство домов и инженерных сетей.</w:t>
      </w:r>
    </w:p>
    <w:p w:rsidR="00FA3F48"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В сфере ж</w:t>
      </w:r>
      <w:r w:rsidR="00B17ABB" w:rsidRPr="00581331">
        <w:rPr>
          <w:rFonts w:ascii="Times New Roman" w:hAnsi="Times New Roman" w:cs="Times New Roman"/>
          <w:sz w:val="28"/>
          <w:szCs w:val="28"/>
        </w:rPr>
        <w:t xml:space="preserve">илищно-коммунального хозяйства, </w:t>
      </w:r>
      <w:r w:rsidRPr="00581331">
        <w:rPr>
          <w:rFonts w:ascii="Times New Roman" w:hAnsi="Times New Roman" w:cs="Times New Roman"/>
          <w:sz w:val="28"/>
          <w:szCs w:val="28"/>
        </w:rPr>
        <w:t>в целях дальнейшего развития областного центра п</w:t>
      </w:r>
      <w:r w:rsidR="000117E1" w:rsidRPr="00581331">
        <w:rPr>
          <w:rFonts w:ascii="Times New Roman" w:hAnsi="Times New Roman" w:cs="Times New Roman"/>
          <w:sz w:val="28"/>
          <w:szCs w:val="28"/>
        </w:rPr>
        <w:t xml:space="preserve">редусмотрены трансферты в сумме </w:t>
      </w:r>
      <w:r w:rsidR="002E03AC">
        <w:rPr>
          <w:rFonts w:ascii="Times New Roman" w:hAnsi="Times New Roman" w:cs="Times New Roman"/>
          <w:sz w:val="28"/>
          <w:szCs w:val="28"/>
        </w:rPr>
        <w:t>271,7</w:t>
      </w:r>
      <w:r w:rsidRPr="00581331">
        <w:rPr>
          <w:rFonts w:ascii="Times New Roman" w:hAnsi="Times New Roman" w:cs="Times New Roman"/>
          <w:sz w:val="28"/>
          <w:szCs w:val="28"/>
        </w:rPr>
        <w:t xml:space="preserve"> млн. тенге </w:t>
      </w:r>
      <w:r w:rsidR="00B17ABB" w:rsidRPr="00581331">
        <w:rPr>
          <w:rFonts w:ascii="Times New Roman" w:hAnsi="Times New Roman" w:cs="Times New Roman"/>
          <w:sz w:val="28"/>
          <w:szCs w:val="28"/>
        </w:rPr>
        <w:t>на капитальный ремонт</w:t>
      </w:r>
      <w:r w:rsidRPr="00581331">
        <w:rPr>
          <w:rFonts w:ascii="Times New Roman" w:hAnsi="Times New Roman" w:cs="Times New Roman"/>
          <w:sz w:val="28"/>
          <w:szCs w:val="28"/>
        </w:rPr>
        <w:t xml:space="preserve"> дворовых территорий в пределах ули</w:t>
      </w:r>
      <w:r w:rsidR="00FC5F5A" w:rsidRPr="00581331">
        <w:rPr>
          <w:rFonts w:ascii="Times New Roman" w:hAnsi="Times New Roman" w:cs="Times New Roman"/>
          <w:sz w:val="28"/>
          <w:szCs w:val="28"/>
        </w:rPr>
        <w:t>ц Абая-</w:t>
      </w:r>
      <w:proofErr w:type="spellStart"/>
      <w:r w:rsidR="00FC5F5A" w:rsidRPr="00581331">
        <w:rPr>
          <w:rFonts w:ascii="Times New Roman" w:hAnsi="Times New Roman" w:cs="Times New Roman"/>
          <w:sz w:val="28"/>
          <w:szCs w:val="28"/>
        </w:rPr>
        <w:t>Ташенова</w:t>
      </w:r>
      <w:proofErr w:type="spellEnd"/>
      <w:r w:rsidR="00FC5F5A" w:rsidRPr="00581331">
        <w:rPr>
          <w:rFonts w:ascii="Times New Roman" w:hAnsi="Times New Roman" w:cs="Times New Roman"/>
          <w:sz w:val="28"/>
          <w:szCs w:val="28"/>
        </w:rPr>
        <w:t>-</w:t>
      </w:r>
      <w:proofErr w:type="spellStart"/>
      <w:r w:rsidR="00FC5F5A" w:rsidRPr="00581331">
        <w:rPr>
          <w:rFonts w:ascii="Times New Roman" w:hAnsi="Times New Roman" w:cs="Times New Roman"/>
          <w:sz w:val="28"/>
          <w:szCs w:val="28"/>
        </w:rPr>
        <w:t>Ауэз</w:t>
      </w:r>
      <w:r w:rsidR="00C47514">
        <w:rPr>
          <w:rFonts w:ascii="Times New Roman" w:hAnsi="Times New Roman" w:cs="Times New Roman"/>
          <w:sz w:val="28"/>
          <w:szCs w:val="28"/>
        </w:rPr>
        <w:t>ова</w:t>
      </w:r>
      <w:proofErr w:type="spellEnd"/>
      <w:r w:rsidR="00C47514">
        <w:rPr>
          <w:rFonts w:ascii="Times New Roman" w:hAnsi="Times New Roman" w:cs="Times New Roman"/>
          <w:sz w:val="28"/>
          <w:szCs w:val="28"/>
        </w:rPr>
        <w:t>-Пушкина.</w:t>
      </w:r>
      <w:r w:rsidR="002E03AC">
        <w:rPr>
          <w:rFonts w:ascii="Times New Roman" w:hAnsi="Times New Roman" w:cs="Times New Roman"/>
          <w:sz w:val="28"/>
          <w:szCs w:val="28"/>
        </w:rPr>
        <w:t xml:space="preserve"> </w:t>
      </w:r>
      <w:r w:rsidR="002B7950">
        <w:rPr>
          <w:rFonts w:ascii="Times New Roman" w:hAnsi="Times New Roman" w:cs="Times New Roman"/>
          <w:sz w:val="28"/>
          <w:szCs w:val="28"/>
        </w:rPr>
        <w:t>Также, на с</w:t>
      </w:r>
      <w:r w:rsidR="002B7950" w:rsidRPr="002B7950">
        <w:rPr>
          <w:rFonts w:ascii="Times New Roman" w:hAnsi="Times New Roman" w:cs="Times New Roman"/>
          <w:sz w:val="28"/>
          <w:szCs w:val="28"/>
        </w:rPr>
        <w:t>убсидирование убытков перевозчиков связанных с осуществлением социально значимых маршрутов</w:t>
      </w:r>
      <w:r w:rsidR="002B7950">
        <w:rPr>
          <w:rFonts w:ascii="Times New Roman" w:hAnsi="Times New Roman" w:cs="Times New Roman"/>
          <w:sz w:val="28"/>
          <w:szCs w:val="28"/>
        </w:rPr>
        <w:t xml:space="preserve"> предусмотрены средства в  сумме </w:t>
      </w:r>
      <w:r w:rsidR="002D2FCB">
        <w:rPr>
          <w:rFonts w:ascii="Times New Roman" w:hAnsi="Times New Roman" w:cs="Times New Roman"/>
          <w:sz w:val="28"/>
          <w:szCs w:val="28"/>
        </w:rPr>
        <w:t>119,6</w:t>
      </w:r>
      <w:r w:rsidR="00D55D64">
        <w:rPr>
          <w:rFonts w:ascii="Times New Roman" w:hAnsi="Times New Roman" w:cs="Times New Roman"/>
          <w:sz w:val="28"/>
          <w:szCs w:val="28"/>
        </w:rPr>
        <w:t xml:space="preserve"> млн</w:t>
      </w:r>
      <w:proofErr w:type="gramStart"/>
      <w:r w:rsidR="00D55D64">
        <w:rPr>
          <w:rFonts w:ascii="Times New Roman" w:hAnsi="Times New Roman" w:cs="Times New Roman"/>
          <w:sz w:val="28"/>
          <w:szCs w:val="28"/>
        </w:rPr>
        <w:t>.т</w:t>
      </w:r>
      <w:proofErr w:type="gramEnd"/>
      <w:r w:rsidR="00D55D64">
        <w:rPr>
          <w:rFonts w:ascii="Times New Roman" w:hAnsi="Times New Roman" w:cs="Times New Roman"/>
          <w:sz w:val="28"/>
          <w:szCs w:val="28"/>
        </w:rPr>
        <w:t>енге, н</w:t>
      </w:r>
      <w:r w:rsidR="002B7950">
        <w:rPr>
          <w:rFonts w:ascii="Times New Roman" w:hAnsi="Times New Roman" w:cs="Times New Roman"/>
          <w:sz w:val="28"/>
          <w:szCs w:val="28"/>
        </w:rPr>
        <w:t>а</w:t>
      </w:r>
      <w:r w:rsidR="002B7950" w:rsidRPr="002B7950">
        <w:t xml:space="preserve"> </w:t>
      </w:r>
      <w:r w:rsidR="002B7950" w:rsidRPr="002B7950">
        <w:rPr>
          <w:rFonts w:ascii="Times New Roman" w:hAnsi="Times New Roman" w:cs="Times New Roman"/>
          <w:sz w:val="28"/>
          <w:szCs w:val="28"/>
        </w:rPr>
        <w:t>изъятие земельных участков для государственных надобностей</w:t>
      </w:r>
      <w:r w:rsidR="002B7950">
        <w:rPr>
          <w:rFonts w:ascii="Times New Roman" w:hAnsi="Times New Roman" w:cs="Times New Roman"/>
          <w:sz w:val="28"/>
          <w:szCs w:val="28"/>
        </w:rPr>
        <w:t xml:space="preserve"> 636,2 млн.тенге, </w:t>
      </w:r>
      <w:r w:rsidR="00D55D64">
        <w:rPr>
          <w:rFonts w:ascii="Times New Roman" w:hAnsi="Times New Roman" w:cs="Times New Roman"/>
          <w:sz w:val="28"/>
          <w:szCs w:val="28"/>
        </w:rPr>
        <w:t>для</w:t>
      </w:r>
      <w:r w:rsidR="002B7950">
        <w:rPr>
          <w:rFonts w:ascii="Times New Roman" w:hAnsi="Times New Roman" w:cs="Times New Roman"/>
          <w:sz w:val="28"/>
          <w:szCs w:val="28"/>
        </w:rPr>
        <w:t xml:space="preserve"> </w:t>
      </w:r>
      <w:r w:rsidR="00D55D64">
        <w:rPr>
          <w:rFonts w:ascii="Times New Roman" w:hAnsi="Times New Roman" w:cs="Times New Roman"/>
          <w:sz w:val="28"/>
          <w:szCs w:val="28"/>
        </w:rPr>
        <w:t>о</w:t>
      </w:r>
      <w:r w:rsidR="002B7950" w:rsidRPr="002B7950">
        <w:rPr>
          <w:rFonts w:ascii="Times New Roman" w:hAnsi="Times New Roman" w:cs="Times New Roman"/>
          <w:sz w:val="28"/>
          <w:szCs w:val="28"/>
        </w:rPr>
        <w:t>беспечени</w:t>
      </w:r>
      <w:r w:rsidR="00D55D64">
        <w:rPr>
          <w:rFonts w:ascii="Times New Roman" w:hAnsi="Times New Roman" w:cs="Times New Roman"/>
          <w:sz w:val="28"/>
          <w:szCs w:val="28"/>
        </w:rPr>
        <w:t>я</w:t>
      </w:r>
      <w:r w:rsidR="002B7950" w:rsidRPr="002B7950">
        <w:rPr>
          <w:rFonts w:ascii="Times New Roman" w:hAnsi="Times New Roman" w:cs="Times New Roman"/>
          <w:sz w:val="28"/>
          <w:szCs w:val="28"/>
        </w:rPr>
        <w:t xml:space="preserve"> санитари</w:t>
      </w:r>
      <w:r w:rsidR="00D55D64">
        <w:rPr>
          <w:rFonts w:ascii="Times New Roman" w:hAnsi="Times New Roman" w:cs="Times New Roman"/>
          <w:sz w:val="28"/>
          <w:szCs w:val="28"/>
        </w:rPr>
        <w:t>ей</w:t>
      </w:r>
      <w:r w:rsidR="002B7950" w:rsidRPr="002B7950">
        <w:rPr>
          <w:rFonts w:ascii="Times New Roman" w:hAnsi="Times New Roman" w:cs="Times New Roman"/>
          <w:sz w:val="28"/>
          <w:szCs w:val="28"/>
        </w:rPr>
        <w:t xml:space="preserve"> </w:t>
      </w:r>
      <w:r w:rsidR="002B7950">
        <w:rPr>
          <w:rFonts w:ascii="Times New Roman" w:hAnsi="Times New Roman" w:cs="Times New Roman"/>
          <w:sz w:val="28"/>
          <w:szCs w:val="28"/>
        </w:rPr>
        <w:t>-</w:t>
      </w:r>
      <w:r w:rsidR="00007596">
        <w:rPr>
          <w:rFonts w:ascii="Times New Roman" w:hAnsi="Times New Roman" w:cs="Times New Roman"/>
          <w:sz w:val="28"/>
          <w:szCs w:val="28"/>
        </w:rPr>
        <w:t>164,</w:t>
      </w:r>
      <w:r w:rsidR="002D2FCB">
        <w:rPr>
          <w:rFonts w:ascii="Times New Roman" w:hAnsi="Times New Roman" w:cs="Times New Roman"/>
          <w:sz w:val="28"/>
          <w:szCs w:val="28"/>
        </w:rPr>
        <w:t xml:space="preserve">5 </w:t>
      </w:r>
      <w:proofErr w:type="spellStart"/>
      <w:r w:rsidR="002D2FCB">
        <w:rPr>
          <w:rFonts w:ascii="Times New Roman" w:hAnsi="Times New Roman" w:cs="Times New Roman"/>
          <w:sz w:val="28"/>
          <w:szCs w:val="28"/>
        </w:rPr>
        <w:t>млн.тенге</w:t>
      </w:r>
      <w:proofErr w:type="spellEnd"/>
      <w:r w:rsidR="002D2FCB">
        <w:rPr>
          <w:rFonts w:ascii="Times New Roman" w:hAnsi="Times New Roman" w:cs="Times New Roman"/>
          <w:sz w:val="28"/>
          <w:szCs w:val="28"/>
        </w:rPr>
        <w:t>, для обеспечения льготным проездом многодетных матерей и детей из многодетных семей-</w:t>
      </w:r>
      <w:r w:rsidR="00007596">
        <w:rPr>
          <w:rFonts w:ascii="Times New Roman" w:hAnsi="Times New Roman" w:cs="Times New Roman"/>
          <w:sz w:val="28"/>
          <w:szCs w:val="28"/>
        </w:rPr>
        <w:t>19,9</w:t>
      </w:r>
      <w:r w:rsidR="002D2FCB">
        <w:rPr>
          <w:rFonts w:ascii="Times New Roman" w:hAnsi="Times New Roman" w:cs="Times New Roman"/>
          <w:sz w:val="28"/>
          <w:szCs w:val="28"/>
        </w:rPr>
        <w:t xml:space="preserve"> </w:t>
      </w:r>
      <w:proofErr w:type="spellStart"/>
      <w:r w:rsidR="002D2FCB">
        <w:rPr>
          <w:rFonts w:ascii="Times New Roman" w:hAnsi="Times New Roman" w:cs="Times New Roman"/>
          <w:sz w:val="28"/>
          <w:szCs w:val="28"/>
        </w:rPr>
        <w:t>млн.тенге</w:t>
      </w:r>
      <w:proofErr w:type="spellEnd"/>
      <w:r w:rsidR="002D2FCB">
        <w:rPr>
          <w:rFonts w:ascii="Times New Roman" w:hAnsi="Times New Roman" w:cs="Times New Roman"/>
          <w:sz w:val="28"/>
          <w:szCs w:val="28"/>
        </w:rPr>
        <w:t>.</w:t>
      </w:r>
    </w:p>
    <w:p w:rsidR="00214CC1" w:rsidRPr="00581331" w:rsidRDefault="00FC5F5A" w:rsidP="00980BCD">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proofErr w:type="gramStart"/>
      <w:r w:rsidR="00214CC1" w:rsidRPr="00581331">
        <w:rPr>
          <w:rFonts w:ascii="Times New Roman" w:hAnsi="Times New Roman" w:cs="Times New Roman"/>
          <w:sz w:val="28"/>
          <w:szCs w:val="28"/>
        </w:rPr>
        <w:t xml:space="preserve">В целях повышения доступности жилья для широких слоев населения в текущем году </w:t>
      </w:r>
      <w:r w:rsidR="00901993" w:rsidRPr="00581331">
        <w:rPr>
          <w:rFonts w:ascii="Times New Roman" w:hAnsi="Times New Roman" w:cs="Times New Roman"/>
          <w:sz w:val="28"/>
          <w:szCs w:val="28"/>
        </w:rPr>
        <w:t>продолжается</w:t>
      </w:r>
      <w:r w:rsidR="00214CC1" w:rsidRPr="00581331">
        <w:rPr>
          <w:rFonts w:ascii="Times New Roman" w:hAnsi="Times New Roman" w:cs="Times New Roman"/>
          <w:sz w:val="28"/>
          <w:szCs w:val="28"/>
        </w:rPr>
        <w:t xml:space="preserve"> </w:t>
      </w:r>
      <w:r w:rsidR="00980BCD" w:rsidRPr="00581331">
        <w:rPr>
          <w:rFonts w:ascii="Times New Roman" w:hAnsi="Times New Roman" w:cs="Times New Roman"/>
          <w:sz w:val="28"/>
          <w:szCs w:val="28"/>
        </w:rPr>
        <w:t xml:space="preserve">строительство жилых домов на эти цели </w:t>
      </w:r>
      <w:r w:rsidR="00214CC1" w:rsidRPr="00581331">
        <w:rPr>
          <w:rFonts w:ascii="Times New Roman" w:hAnsi="Times New Roman" w:cs="Times New Roman"/>
          <w:sz w:val="28"/>
          <w:szCs w:val="28"/>
        </w:rPr>
        <w:t xml:space="preserve">за счет трансфертов республиканского и областного бюджетов выделены средства в сумме </w:t>
      </w:r>
      <w:r w:rsidR="002D2FCB">
        <w:rPr>
          <w:rFonts w:ascii="Times New Roman" w:hAnsi="Times New Roman" w:cs="Times New Roman"/>
          <w:sz w:val="28"/>
          <w:szCs w:val="28"/>
        </w:rPr>
        <w:t>–</w:t>
      </w:r>
      <w:r w:rsidR="004268A1" w:rsidRPr="00581331">
        <w:rPr>
          <w:rFonts w:ascii="Times New Roman" w:hAnsi="Times New Roman" w:cs="Times New Roman"/>
          <w:sz w:val="28"/>
          <w:szCs w:val="28"/>
        </w:rPr>
        <w:t xml:space="preserve"> </w:t>
      </w:r>
      <w:r w:rsidR="00986915">
        <w:rPr>
          <w:rFonts w:ascii="Times New Roman" w:hAnsi="Times New Roman" w:cs="Times New Roman"/>
          <w:sz w:val="28"/>
          <w:szCs w:val="28"/>
        </w:rPr>
        <w:t>488,8</w:t>
      </w:r>
      <w:r w:rsidR="00214CC1" w:rsidRPr="00581331">
        <w:rPr>
          <w:rFonts w:ascii="Times New Roman" w:hAnsi="Times New Roman" w:cs="Times New Roman"/>
          <w:sz w:val="28"/>
          <w:szCs w:val="28"/>
        </w:rPr>
        <w:t xml:space="preserve"> млн. тенге, а также за счет кредитование жилья через выпуск государственных ценных бумаг предусмотрено 1,</w:t>
      </w:r>
      <w:r w:rsidR="004268A1" w:rsidRPr="00581331">
        <w:rPr>
          <w:rFonts w:ascii="Times New Roman" w:hAnsi="Times New Roman" w:cs="Times New Roman"/>
          <w:sz w:val="28"/>
          <w:szCs w:val="28"/>
        </w:rPr>
        <w:t>5</w:t>
      </w:r>
      <w:r w:rsidR="00214CC1" w:rsidRPr="00581331">
        <w:rPr>
          <w:rFonts w:ascii="Times New Roman" w:hAnsi="Times New Roman" w:cs="Times New Roman"/>
          <w:sz w:val="28"/>
          <w:szCs w:val="28"/>
        </w:rPr>
        <w:t xml:space="preserve"> млрд. тенге на строительство многоквартирных жилых домов.</w:t>
      </w:r>
      <w:proofErr w:type="gramEnd"/>
    </w:p>
    <w:p w:rsidR="00214CC1" w:rsidRPr="00581331" w:rsidRDefault="00214CC1" w:rsidP="00E9069F">
      <w:pPr>
        <w:spacing w:after="0"/>
        <w:ind w:firstLine="709"/>
        <w:jc w:val="both"/>
        <w:rPr>
          <w:rFonts w:ascii="Times New Roman" w:hAnsi="Times New Roman" w:cs="Times New Roman"/>
          <w:sz w:val="28"/>
          <w:szCs w:val="28"/>
        </w:rPr>
      </w:pPr>
      <w:r w:rsidRPr="00581331">
        <w:rPr>
          <w:rFonts w:ascii="Times New Roman" w:hAnsi="Times New Roman" w:cs="Times New Roman"/>
          <w:sz w:val="28"/>
          <w:szCs w:val="28"/>
        </w:rPr>
        <w:t>На строительство инженерных сетей к</w:t>
      </w:r>
      <w:r w:rsidR="00B64E75" w:rsidRPr="00581331">
        <w:rPr>
          <w:rFonts w:ascii="Times New Roman" w:hAnsi="Times New Roman" w:cs="Times New Roman"/>
          <w:sz w:val="28"/>
          <w:szCs w:val="28"/>
        </w:rPr>
        <w:t xml:space="preserve"> </w:t>
      </w:r>
      <w:r w:rsidRPr="00581331">
        <w:rPr>
          <w:rFonts w:ascii="Times New Roman" w:hAnsi="Times New Roman" w:cs="Times New Roman"/>
          <w:sz w:val="28"/>
          <w:szCs w:val="28"/>
        </w:rPr>
        <w:t>жилым дом</w:t>
      </w:r>
      <w:r w:rsidR="00980BCD" w:rsidRPr="00581331">
        <w:rPr>
          <w:rFonts w:ascii="Times New Roman" w:hAnsi="Times New Roman" w:cs="Times New Roman"/>
          <w:sz w:val="28"/>
          <w:szCs w:val="28"/>
        </w:rPr>
        <w:t>а</w:t>
      </w:r>
      <w:r w:rsidRPr="00581331">
        <w:rPr>
          <w:rFonts w:ascii="Times New Roman" w:hAnsi="Times New Roman" w:cs="Times New Roman"/>
          <w:sz w:val="28"/>
          <w:szCs w:val="28"/>
        </w:rPr>
        <w:t xml:space="preserve">м за счет средств республиканского и областного </w:t>
      </w:r>
      <w:r w:rsidRPr="00E306CC">
        <w:rPr>
          <w:rFonts w:ascii="Times New Roman" w:hAnsi="Times New Roman" w:cs="Times New Roman"/>
          <w:sz w:val="28"/>
          <w:szCs w:val="28"/>
        </w:rPr>
        <w:t xml:space="preserve">бюджетов предусмотрено </w:t>
      </w:r>
      <w:r w:rsidR="00B310A7">
        <w:rPr>
          <w:rFonts w:ascii="Times New Roman" w:hAnsi="Times New Roman" w:cs="Times New Roman"/>
          <w:color w:val="000000"/>
          <w:sz w:val="28"/>
          <w:szCs w:val="28"/>
        </w:rPr>
        <w:t>2392,0</w:t>
      </w:r>
      <w:r w:rsidR="00E306CC">
        <w:rPr>
          <w:rFonts w:ascii="Times New Roman" w:hAnsi="Times New Roman" w:cs="Times New Roman"/>
          <w:color w:val="000000"/>
          <w:sz w:val="28"/>
          <w:szCs w:val="28"/>
          <w:lang w:val="kk-KZ"/>
        </w:rPr>
        <w:t xml:space="preserve"> </w:t>
      </w:r>
      <w:proofErr w:type="spellStart"/>
      <w:r w:rsidRPr="00581331">
        <w:rPr>
          <w:rFonts w:ascii="Times New Roman" w:hAnsi="Times New Roman" w:cs="Times New Roman"/>
          <w:sz w:val="28"/>
          <w:szCs w:val="28"/>
        </w:rPr>
        <w:t>млн</w:t>
      </w:r>
      <w:proofErr w:type="gramStart"/>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 xml:space="preserve">. </w:t>
      </w: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980BCD" w:rsidRPr="00581331" w:rsidRDefault="00980BCD" w:rsidP="00E9069F">
      <w:pPr>
        <w:spacing w:after="0"/>
        <w:ind w:firstLine="709"/>
        <w:jc w:val="both"/>
        <w:rPr>
          <w:rFonts w:ascii="Times New Roman" w:hAnsi="Times New Roman" w:cs="Times New Roman"/>
          <w:sz w:val="28"/>
          <w:szCs w:val="28"/>
        </w:rPr>
      </w:pP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D9692A">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D7C52">
            <w:pPr>
              <w:pStyle w:val="a3"/>
              <w:spacing w:before="0" w:beforeAutospacing="0" w:after="0" w:afterAutospacing="0"/>
              <w:jc w:val="center"/>
              <w:rPr>
                <w:rStyle w:val="a5"/>
                <w:sz w:val="22"/>
                <w:szCs w:val="22"/>
              </w:rPr>
            </w:pPr>
            <w:r w:rsidRPr="00581331">
              <w:rPr>
                <w:rStyle w:val="a5"/>
                <w:sz w:val="22"/>
                <w:szCs w:val="22"/>
              </w:rPr>
              <w:t>201</w:t>
            </w:r>
            <w:r w:rsidR="00D9692A" w:rsidRPr="00581331">
              <w:rPr>
                <w:rStyle w:val="a5"/>
                <w:sz w:val="22"/>
                <w:szCs w:val="22"/>
              </w:rPr>
              <w:t>9</w:t>
            </w:r>
            <w:r w:rsidRPr="00581331">
              <w:rPr>
                <w:rStyle w:val="a5"/>
                <w:sz w:val="22"/>
                <w:szCs w:val="22"/>
              </w:rPr>
              <w:t xml:space="preserve"> год (ут</w:t>
            </w:r>
            <w:r w:rsidR="00CD7C52">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D9692A"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8071,3</w:t>
            </w:r>
          </w:p>
        </w:tc>
        <w:tc>
          <w:tcPr>
            <w:tcW w:w="3119" w:type="dxa"/>
            <w:tcBorders>
              <w:top w:val="single" w:sz="4" w:space="0" w:color="auto"/>
              <w:left w:val="nil"/>
              <w:bottom w:val="nil"/>
              <w:right w:val="nil"/>
            </w:tcBorders>
          </w:tcPr>
          <w:p w:rsidR="00214CC1" w:rsidRPr="00581331" w:rsidRDefault="00A12657"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7805,9</w:t>
            </w:r>
          </w:p>
        </w:tc>
        <w:tc>
          <w:tcPr>
            <w:tcW w:w="2657" w:type="dxa"/>
            <w:tcBorders>
              <w:top w:val="single" w:sz="4" w:space="0" w:color="auto"/>
              <w:left w:val="nil"/>
              <w:bottom w:val="nil"/>
              <w:right w:val="nil"/>
            </w:tcBorders>
          </w:tcPr>
          <w:p w:rsidR="00214CC1" w:rsidRPr="00581331" w:rsidRDefault="00A12657" w:rsidP="00FC5F5A">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96,7</w:t>
            </w:r>
          </w:p>
        </w:tc>
      </w:tr>
    </w:tbl>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Pr="00581331"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81331">
        <w:rPr>
          <w:rFonts w:ascii="Times New Roman" w:hAnsi="Times New Roman" w:cs="Times New Roman"/>
          <w:b/>
          <w:bCs/>
          <w:sz w:val="28"/>
          <w:szCs w:val="28"/>
        </w:rPr>
        <w:t>Культура, спорт, туризм и информационное пространство</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По функциональной группе «</w:t>
      </w:r>
      <w:r w:rsidRPr="00581331">
        <w:rPr>
          <w:rFonts w:ascii="Times New Roman" w:hAnsi="Times New Roman" w:cs="Times New Roman"/>
          <w:b/>
          <w:bCs/>
          <w:sz w:val="28"/>
          <w:szCs w:val="28"/>
        </w:rPr>
        <w:t>Культура, спорт, туризм</w:t>
      </w:r>
      <w:r w:rsidR="00403045" w:rsidRPr="00581331">
        <w:rPr>
          <w:rFonts w:ascii="Times New Roman" w:hAnsi="Times New Roman" w:cs="Times New Roman"/>
          <w:b/>
          <w:bCs/>
          <w:sz w:val="28"/>
          <w:szCs w:val="28"/>
        </w:rPr>
        <w:t xml:space="preserve"> и информационное пространство»</w:t>
      </w:r>
      <w:r w:rsidRPr="00581331">
        <w:rPr>
          <w:rFonts w:ascii="Times New Roman" w:hAnsi="Times New Roman" w:cs="Times New Roman"/>
          <w:b/>
          <w:bCs/>
          <w:sz w:val="28"/>
          <w:szCs w:val="28"/>
        </w:rPr>
        <w:t xml:space="preserve"> </w:t>
      </w:r>
      <w:r w:rsidRPr="00581331">
        <w:rPr>
          <w:rFonts w:ascii="Times New Roman" w:hAnsi="Times New Roman" w:cs="Times New Roman"/>
          <w:sz w:val="28"/>
          <w:szCs w:val="28"/>
        </w:rPr>
        <w:t>предусмотрено</w:t>
      </w:r>
      <w:r w:rsidR="00F018C0">
        <w:rPr>
          <w:rFonts w:ascii="Times New Roman" w:hAnsi="Times New Roman" w:cs="Times New Roman"/>
          <w:sz w:val="28"/>
          <w:szCs w:val="28"/>
        </w:rPr>
        <w:t xml:space="preserve"> 507,8</w:t>
      </w:r>
      <w:r w:rsidRPr="00581331">
        <w:rPr>
          <w:rFonts w:ascii="Times New Roman" w:hAnsi="Times New Roman" w:cs="Times New Roman"/>
          <w:sz w:val="28"/>
          <w:szCs w:val="28"/>
        </w:rPr>
        <w:t xml:space="preserve"> млн. тенге, в том числе:</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 xml:space="preserve">на проведение спортивных соревнований и на подготовку и участие </w:t>
      </w:r>
      <w:r w:rsidRPr="00581331">
        <w:rPr>
          <w:rFonts w:ascii="Times New Roman" w:hAnsi="Times New Roman" w:cs="Times New Roman"/>
          <w:sz w:val="28"/>
          <w:szCs w:val="28"/>
        </w:rPr>
        <w:lastRenderedPageBreak/>
        <w:t>членов сборных команд в областных спартакиадах по различным видам спорта;</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реализацию молодежной политики;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581331">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214CC1" w:rsidRPr="0058133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sidRPr="00581331">
        <w:rPr>
          <w:rFonts w:ascii="Times New Roman" w:hAnsi="Times New Roman" w:cs="Times New Roman"/>
          <w:sz w:val="28"/>
          <w:szCs w:val="28"/>
        </w:rPr>
        <w:tab/>
        <w:t>на обеспечение функционирования государственных органов (отдел культуры и развития языков, отдел внутренней политики, отдел физической культуры и спорта);</w:t>
      </w:r>
    </w:p>
    <w:p w:rsidR="00214CC1" w:rsidRPr="00581331" w:rsidRDefault="00214CC1" w:rsidP="003321A5">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3321A5">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403045">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B01EE">
            <w:pPr>
              <w:pStyle w:val="a3"/>
              <w:spacing w:before="0" w:beforeAutospacing="0" w:after="0" w:afterAutospacing="0"/>
              <w:jc w:val="center"/>
              <w:rPr>
                <w:rStyle w:val="a5"/>
                <w:sz w:val="22"/>
                <w:szCs w:val="22"/>
              </w:rPr>
            </w:pPr>
            <w:r w:rsidRPr="00581331">
              <w:rPr>
                <w:rStyle w:val="a5"/>
                <w:sz w:val="22"/>
                <w:szCs w:val="22"/>
              </w:rPr>
              <w:t>201</w:t>
            </w:r>
            <w:r w:rsidR="00403045" w:rsidRPr="00581331">
              <w:rPr>
                <w:rStyle w:val="a5"/>
                <w:sz w:val="22"/>
                <w:szCs w:val="22"/>
              </w:rPr>
              <w:t>9</w:t>
            </w:r>
            <w:r w:rsidRPr="00581331">
              <w:rPr>
                <w:rStyle w:val="a5"/>
                <w:sz w:val="22"/>
                <w:szCs w:val="22"/>
              </w:rPr>
              <w:t xml:space="preserve"> год (ут</w:t>
            </w:r>
            <w:r w:rsidR="003B01EE">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rsidTr="00086458">
        <w:trPr>
          <w:trHeight w:val="70"/>
          <w:jc w:val="center"/>
        </w:trPr>
        <w:tc>
          <w:tcPr>
            <w:tcW w:w="2943" w:type="dxa"/>
            <w:tcBorders>
              <w:top w:val="single" w:sz="4" w:space="0" w:color="auto"/>
              <w:left w:val="nil"/>
              <w:bottom w:val="nil"/>
              <w:right w:val="nil"/>
            </w:tcBorders>
          </w:tcPr>
          <w:p w:rsidR="00214CC1" w:rsidRPr="00581331" w:rsidRDefault="00403045"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702,2</w:t>
            </w:r>
          </w:p>
        </w:tc>
        <w:tc>
          <w:tcPr>
            <w:tcW w:w="3119" w:type="dxa"/>
            <w:tcBorders>
              <w:top w:val="single" w:sz="4" w:space="0" w:color="auto"/>
              <w:left w:val="nil"/>
              <w:bottom w:val="nil"/>
              <w:right w:val="nil"/>
            </w:tcBorders>
          </w:tcPr>
          <w:p w:rsidR="00214CC1" w:rsidRPr="00581331" w:rsidRDefault="00F018C0" w:rsidP="00FC5F5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507,8</w:t>
            </w:r>
          </w:p>
        </w:tc>
        <w:tc>
          <w:tcPr>
            <w:tcW w:w="2657" w:type="dxa"/>
            <w:tcBorders>
              <w:top w:val="single" w:sz="4" w:space="0" w:color="auto"/>
              <w:left w:val="nil"/>
              <w:bottom w:val="nil"/>
              <w:right w:val="nil"/>
            </w:tcBorders>
          </w:tcPr>
          <w:p w:rsidR="00214CC1" w:rsidRPr="00581331" w:rsidRDefault="00B51CBB" w:rsidP="00F018C0">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72,</w:t>
            </w:r>
            <w:r w:rsidR="00F018C0">
              <w:rPr>
                <w:rStyle w:val="a5"/>
                <w:rFonts w:ascii="Times New Roman" w:hAnsi="Times New Roman" w:cs="Times New Roman"/>
                <w:b w:val="0"/>
                <w:bCs w:val="0"/>
                <w:i/>
                <w:iCs/>
                <w:color w:val="000000"/>
                <w:lang w:eastAsia="ru-RU"/>
              </w:rPr>
              <w:t>3</w:t>
            </w:r>
          </w:p>
        </w:tc>
      </w:tr>
    </w:tbl>
    <w:p w:rsidR="00214CC1" w:rsidRDefault="00214CC1" w:rsidP="00573C90">
      <w:pPr>
        <w:spacing w:after="0"/>
        <w:jc w:val="center"/>
        <w:rPr>
          <w:rFonts w:ascii="Times New Roman" w:hAnsi="Times New Roman" w:cs="Times New Roman"/>
          <w:b/>
          <w:bCs/>
          <w:sz w:val="28"/>
          <w:szCs w:val="28"/>
        </w:rPr>
      </w:pPr>
    </w:p>
    <w:p w:rsidR="00C47514" w:rsidRDefault="00C47514" w:rsidP="00573C90">
      <w:pPr>
        <w:spacing w:after="0"/>
        <w:jc w:val="center"/>
        <w:rPr>
          <w:rFonts w:ascii="Times New Roman" w:hAnsi="Times New Roman" w:cs="Times New Roman"/>
          <w:b/>
          <w:bCs/>
          <w:sz w:val="28"/>
          <w:szCs w:val="28"/>
        </w:rPr>
      </w:pPr>
    </w:p>
    <w:p w:rsidR="00C47514" w:rsidRDefault="00C47514" w:rsidP="00573C90">
      <w:pPr>
        <w:spacing w:after="0"/>
        <w:jc w:val="center"/>
        <w:rPr>
          <w:rFonts w:ascii="Times New Roman" w:hAnsi="Times New Roman" w:cs="Times New Roman"/>
          <w:b/>
          <w:bCs/>
          <w:sz w:val="28"/>
          <w:szCs w:val="28"/>
        </w:rPr>
      </w:pPr>
      <w:r w:rsidRPr="00C47514">
        <w:rPr>
          <w:rFonts w:ascii="Times New Roman" w:hAnsi="Times New Roman" w:cs="Times New Roman"/>
          <w:b/>
          <w:bCs/>
          <w:sz w:val="28"/>
          <w:szCs w:val="28"/>
        </w:rPr>
        <w:t>Топливно-энергетический комплекс и недропользование</w:t>
      </w:r>
    </w:p>
    <w:p w:rsidR="00C47514" w:rsidRDefault="00C47514" w:rsidP="00C47514">
      <w:pPr>
        <w:spacing w:after="0"/>
        <w:jc w:val="both"/>
        <w:rPr>
          <w:rFonts w:ascii="Times New Roman" w:hAnsi="Times New Roman" w:cs="Times New Roman"/>
          <w:bCs/>
          <w:sz w:val="28"/>
          <w:szCs w:val="28"/>
        </w:rPr>
      </w:pPr>
      <w:r>
        <w:rPr>
          <w:rFonts w:ascii="Times New Roman" w:hAnsi="Times New Roman" w:cs="Times New Roman"/>
          <w:sz w:val="28"/>
          <w:szCs w:val="28"/>
        </w:rPr>
        <w:tab/>
      </w:r>
      <w:r w:rsidRPr="00581331">
        <w:rPr>
          <w:rFonts w:ascii="Times New Roman" w:hAnsi="Times New Roman" w:cs="Times New Roman"/>
          <w:sz w:val="28"/>
          <w:szCs w:val="28"/>
        </w:rPr>
        <w:t>Расходы по функциональной  группе</w:t>
      </w:r>
      <w:r w:rsidRPr="00C47514">
        <w:rPr>
          <w:rFonts w:ascii="Times New Roman" w:hAnsi="Times New Roman" w:cs="Times New Roman"/>
          <w:b/>
          <w:bCs/>
          <w:sz w:val="28"/>
          <w:szCs w:val="28"/>
        </w:rPr>
        <w:t xml:space="preserve"> </w:t>
      </w:r>
      <w:r w:rsidRPr="00C47514">
        <w:rPr>
          <w:rFonts w:ascii="Times New Roman" w:hAnsi="Times New Roman" w:cs="Times New Roman"/>
          <w:bCs/>
          <w:sz w:val="28"/>
          <w:szCs w:val="28"/>
        </w:rPr>
        <w:t>«Топливно-энергетический комплекс и недропользование»</w:t>
      </w:r>
      <w:r>
        <w:rPr>
          <w:rFonts w:ascii="Times New Roman" w:hAnsi="Times New Roman" w:cs="Times New Roman"/>
          <w:bCs/>
          <w:sz w:val="28"/>
          <w:szCs w:val="28"/>
        </w:rPr>
        <w:t xml:space="preserve"> предусмотрены средства с областного бюджета в сумме 60,0 млн. тенге, в том числе:</w:t>
      </w:r>
    </w:p>
    <w:p w:rsidR="00C47514" w:rsidRDefault="00C47514" w:rsidP="00C47514">
      <w:pPr>
        <w:spacing w:after="0"/>
        <w:jc w:val="both"/>
        <w:rPr>
          <w:rFonts w:ascii="Times New Roman" w:hAnsi="Times New Roman" w:cs="Times New Roman"/>
          <w:bCs/>
          <w:sz w:val="28"/>
          <w:szCs w:val="28"/>
        </w:rPr>
      </w:pPr>
      <w:r>
        <w:rPr>
          <w:rFonts w:ascii="Times New Roman" w:hAnsi="Times New Roman" w:cs="Times New Roman"/>
          <w:bCs/>
          <w:sz w:val="28"/>
          <w:szCs w:val="28"/>
        </w:rPr>
        <w:tab/>
        <w:t>на разработку</w:t>
      </w:r>
      <w:r w:rsidRPr="00C47514">
        <w:rPr>
          <w:rFonts w:ascii="Times New Roman" w:hAnsi="Times New Roman" w:cs="Times New Roman"/>
          <w:bCs/>
          <w:sz w:val="28"/>
          <w:szCs w:val="28"/>
        </w:rPr>
        <w:t xml:space="preserve"> ПСД с прохождением комплексной вневедомственной экспертизы, реконструкция РК-1 в г. Кокшетау</w:t>
      </w:r>
      <w:r>
        <w:rPr>
          <w:rFonts w:ascii="Times New Roman" w:hAnsi="Times New Roman" w:cs="Times New Roman"/>
          <w:bCs/>
          <w:sz w:val="28"/>
          <w:szCs w:val="28"/>
        </w:rPr>
        <w:t>;</w:t>
      </w:r>
    </w:p>
    <w:p w:rsidR="00C47514" w:rsidRPr="00C47514" w:rsidRDefault="00C47514" w:rsidP="00C47514">
      <w:pPr>
        <w:spacing w:after="0"/>
        <w:jc w:val="both"/>
        <w:rPr>
          <w:rFonts w:ascii="Times New Roman" w:hAnsi="Times New Roman" w:cs="Times New Roman"/>
          <w:bCs/>
          <w:sz w:val="28"/>
          <w:szCs w:val="28"/>
        </w:rPr>
      </w:pPr>
      <w:r>
        <w:rPr>
          <w:rFonts w:ascii="Times New Roman" w:hAnsi="Times New Roman" w:cs="Times New Roman"/>
          <w:bCs/>
          <w:sz w:val="28"/>
          <w:szCs w:val="28"/>
        </w:rPr>
        <w:tab/>
        <w:t>на разработку</w:t>
      </w:r>
      <w:r w:rsidRPr="00C47514">
        <w:rPr>
          <w:rFonts w:ascii="Times New Roman" w:hAnsi="Times New Roman" w:cs="Times New Roman"/>
          <w:bCs/>
          <w:sz w:val="28"/>
          <w:szCs w:val="28"/>
        </w:rPr>
        <w:t xml:space="preserve"> ПСД на реконструкцию и строительство котельной РК-2 ГКП на ПХВ «Кокшетау </w:t>
      </w:r>
      <w:proofErr w:type="spellStart"/>
      <w:r w:rsidRPr="00C47514">
        <w:rPr>
          <w:rFonts w:ascii="Times New Roman" w:hAnsi="Times New Roman" w:cs="Times New Roman"/>
          <w:bCs/>
          <w:sz w:val="28"/>
          <w:szCs w:val="28"/>
        </w:rPr>
        <w:t>Жылу</w:t>
      </w:r>
      <w:proofErr w:type="spellEnd"/>
      <w:r w:rsidRPr="00C47514">
        <w:rPr>
          <w:rFonts w:ascii="Times New Roman" w:hAnsi="Times New Roman" w:cs="Times New Roman"/>
          <w:bCs/>
          <w:sz w:val="28"/>
          <w:szCs w:val="28"/>
        </w:rPr>
        <w:t>» в городе Кокшетау до 480 Гкал/час</w:t>
      </w:r>
      <w:r>
        <w:rPr>
          <w:rFonts w:ascii="Times New Roman" w:hAnsi="Times New Roman" w:cs="Times New Roman"/>
          <w:bCs/>
          <w:sz w:val="28"/>
          <w:szCs w:val="28"/>
        </w:rPr>
        <w:t>.</w:t>
      </w:r>
    </w:p>
    <w:p w:rsidR="00C47514" w:rsidRDefault="00C47514" w:rsidP="00C47514">
      <w:pPr>
        <w:spacing w:after="0"/>
        <w:rPr>
          <w:rFonts w:ascii="Times New Roman" w:hAnsi="Times New Roman" w:cs="Times New Roman"/>
          <w:b/>
          <w:bCs/>
          <w:sz w:val="28"/>
          <w:szCs w:val="28"/>
        </w:rPr>
      </w:pPr>
    </w:p>
    <w:p w:rsidR="00C47514" w:rsidRPr="00581331" w:rsidRDefault="00C47514" w:rsidP="00C47514">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C47514" w:rsidRPr="00581331" w:rsidRDefault="00C47514" w:rsidP="00C47514">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C47514" w:rsidRPr="00581331" w:rsidTr="00940915">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C47514" w:rsidRPr="00581331" w:rsidRDefault="00C47514" w:rsidP="00940915">
            <w:pPr>
              <w:pStyle w:val="a3"/>
              <w:spacing w:before="0" w:beforeAutospacing="0" w:after="0" w:afterAutospacing="0"/>
              <w:jc w:val="center"/>
              <w:rPr>
                <w:rStyle w:val="a5"/>
                <w:sz w:val="22"/>
                <w:szCs w:val="22"/>
              </w:rPr>
            </w:pPr>
            <w:r w:rsidRPr="00581331">
              <w:rPr>
                <w:rStyle w:val="a5"/>
                <w:sz w:val="22"/>
                <w:szCs w:val="22"/>
              </w:rPr>
              <w:t>2018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C47514" w:rsidRPr="00581331" w:rsidRDefault="00C47514" w:rsidP="00940915">
            <w:pPr>
              <w:pStyle w:val="a3"/>
              <w:spacing w:before="0" w:beforeAutospacing="0" w:after="0" w:afterAutospacing="0"/>
              <w:jc w:val="center"/>
              <w:rPr>
                <w:rStyle w:val="a5"/>
                <w:sz w:val="22"/>
                <w:szCs w:val="22"/>
              </w:rPr>
            </w:pPr>
            <w:r w:rsidRPr="00581331">
              <w:rPr>
                <w:rStyle w:val="a5"/>
                <w:sz w:val="22"/>
                <w:szCs w:val="22"/>
              </w:rPr>
              <w:t>2019 год (ут</w:t>
            </w:r>
            <w:r>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C47514" w:rsidRPr="00581331" w:rsidRDefault="00C47514" w:rsidP="00940915">
            <w:pPr>
              <w:pStyle w:val="a3"/>
              <w:spacing w:before="0" w:beforeAutospacing="0" w:after="0" w:afterAutospacing="0"/>
              <w:jc w:val="center"/>
              <w:rPr>
                <w:rStyle w:val="a5"/>
                <w:sz w:val="22"/>
                <w:szCs w:val="22"/>
              </w:rPr>
            </w:pPr>
            <w:r w:rsidRPr="00581331">
              <w:rPr>
                <w:b/>
                <w:bCs/>
                <w:sz w:val="21"/>
                <w:szCs w:val="21"/>
              </w:rPr>
              <w:t>Темпы роста, %</w:t>
            </w:r>
          </w:p>
        </w:tc>
      </w:tr>
      <w:tr w:rsidR="00C47514" w:rsidRPr="00581331" w:rsidTr="00940915">
        <w:trPr>
          <w:trHeight w:val="70"/>
          <w:jc w:val="center"/>
        </w:trPr>
        <w:tc>
          <w:tcPr>
            <w:tcW w:w="2943" w:type="dxa"/>
            <w:tcBorders>
              <w:top w:val="single" w:sz="4" w:space="0" w:color="auto"/>
              <w:left w:val="nil"/>
              <w:bottom w:val="nil"/>
              <w:right w:val="nil"/>
            </w:tcBorders>
          </w:tcPr>
          <w:p w:rsidR="00C47514" w:rsidRPr="00581331" w:rsidRDefault="00C47514" w:rsidP="00940915">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10,4</w:t>
            </w:r>
          </w:p>
        </w:tc>
        <w:tc>
          <w:tcPr>
            <w:tcW w:w="3119" w:type="dxa"/>
            <w:tcBorders>
              <w:top w:val="single" w:sz="4" w:space="0" w:color="auto"/>
              <w:left w:val="nil"/>
              <w:bottom w:val="nil"/>
              <w:right w:val="nil"/>
            </w:tcBorders>
          </w:tcPr>
          <w:p w:rsidR="00C47514" w:rsidRPr="00581331" w:rsidRDefault="00C47514" w:rsidP="00940915">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60,0</w:t>
            </w:r>
          </w:p>
        </w:tc>
        <w:tc>
          <w:tcPr>
            <w:tcW w:w="2657" w:type="dxa"/>
            <w:tcBorders>
              <w:top w:val="single" w:sz="4" w:space="0" w:color="auto"/>
              <w:left w:val="nil"/>
              <w:bottom w:val="nil"/>
              <w:right w:val="nil"/>
            </w:tcBorders>
          </w:tcPr>
          <w:p w:rsidR="00C47514" w:rsidRPr="00581331" w:rsidRDefault="00C47514" w:rsidP="00940915">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577%</w:t>
            </w:r>
          </w:p>
        </w:tc>
      </w:tr>
    </w:tbl>
    <w:p w:rsidR="00C47514" w:rsidRPr="00581331" w:rsidRDefault="00C47514" w:rsidP="00C47514">
      <w:pPr>
        <w:spacing w:after="0"/>
        <w:rPr>
          <w:rFonts w:ascii="Times New Roman" w:hAnsi="Times New Roman" w:cs="Times New Roman"/>
          <w:b/>
          <w:bCs/>
          <w:sz w:val="28"/>
          <w:szCs w:val="28"/>
        </w:rPr>
      </w:pPr>
    </w:p>
    <w:p w:rsidR="00801FCC" w:rsidRPr="00581331" w:rsidRDefault="00801FCC" w:rsidP="00573C90">
      <w:pPr>
        <w:spacing w:after="0"/>
        <w:jc w:val="center"/>
        <w:rPr>
          <w:rFonts w:ascii="Times New Roman" w:hAnsi="Times New Roman" w:cs="Times New Roman"/>
          <w:b/>
          <w:bCs/>
          <w:sz w:val="28"/>
          <w:szCs w:val="28"/>
        </w:rPr>
      </w:pPr>
    </w:p>
    <w:p w:rsidR="00214CC1" w:rsidRPr="00581331" w:rsidRDefault="00214CC1" w:rsidP="00573C90">
      <w:pPr>
        <w:spacing w:after="0"/>
        <w:jc w:val="center"/>
        <w:rPr>
          <w:rFonts w:ascii="Times New Roman" w:hAnsi="Times New Roman" w:cs="Times New Roman"/>
          <w:b/>
          <w:bCs/>
          <w:sz w:val="28"/>
          <w:szCs w:val="28"/>
        </w:rPr>
      </w:pPr>
      <w:r w:rsidRPr="00581331">
        <w:rPr>
          <w:rFonts w:ascii="Times New Roman" w:hAnsi="Times New Roman" w:cs="Times New Roman"/>
          <w:b/>
          <w:bCs/>
          <w:sz w:val="28"/>
          <w:szCs w:val="28"/>
        </w:rPr>
        <w:t xml:space="preserve">Сельское, водное, лесное, рыбное хозяйство, </w:t>
      </w:r>
      <w:r w:rsidR="00816C0E" w:rsidRPr="00581331">
        <w:rPr>
          <w:rFonts w:ascii="Times New Roman" w:hAnsi="Times New Roman" w:cs="Times New Roman"/>
          <w:b/>
          <w:bCs/>
          <w:sz w:val="28"/>
          <w:szCs w:val="28"/>
        </w:rPr>
        <w:t>особо охраняемые</w:t>
      </w:r>
      <w:r w:rsidRPr="00581331">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81331" w:rsidRDefault="00214CC1" w:rsidP="00573C90">
      <w:pPr>
        <w:spacing w:after="0"/>
        <w:jc w:val="center"/>
        <w:rPr>
          <w:rFonts w:ascii="Times New Roman" w:hAnsi="Times New Roman" w:cs="Times New Roman"/>
          <w:b/>
          <w:bCs/>
          <w:sz w:val="28"/>
          <w:szCs w:val="28"/>
        </w:rPr>
      </w:pPr>
    </w:p>
    <w:p w:rsidR="00214CC1" w:rsidRPr="00581331" w:rsidRDefault="00281F03"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Расходы</w:t>
      </w:r>
      <w:r w:rsidR="00B65CC2" w:rsidRPr="00581331">
        <w:rPr>
          <w:rFonts w:ascii="Times New Roman" w:hAnsi="Times New Roman" w:cs="Times New Roman"/>
          <w:sz w:val="28"/>
          <w:szCs w:val="28"/>
        </w:rPr>
        <w:t xml:space="preserve"> </w:t>
      </w:r>
      <w:r w:rsidR="00214CC1" w:rsidRPr="00581331">
        <w:rPr>
          <w:rFonts w:ascii="Times New Roman" w:hAnsi="Times New Roman" w:cs="Times New Roman"/>
          <w:sz w:val="28"/>
          <w:szCs w:val="28"/>
        </w:rPr>
        <w:t>по функциональной  группе «</w:t>
      </w:r>
      <w:r w:rsidR="00214CC1" w:rsidRPr="00581331">
        <w:rPr>
          <w:rFonts w:ascii="Times New Roman" w:hAnsi="Times New Roman" w:cs="Times New Roman"/>
          <w:bCs/>
          <w:sz w:val="28"/>
          <w:szCs w:val="28"/>
        </w:rPr>
        <w:t xml:space="preserve">Сельское, водное, лесное, рыбное хозяйство,  </w:t>
      </w:r>
      <w:r w:rsidR="00816C0E" w:rsidRPr="00581331">
        <w:rPr>
          <w:rFonts w:ascii="Times New Roman" w:hAnsi="Times New Roman" w:cs="Times New Roman"/>
          <w:bCs/>
          <w:sz w:val="28"/>
          <w:szCs w:val="28"/>
        </w:rPr>
        <w:t>особо охраняемые</w:t>
      </w:r>
      <w:r w:rsidR="00214CC1" w:rsidRPr="00581331">
        <w:rPr>
          <w:rFonts w:ascii="Times New Roman" w:hAnsi="Times New Roman" w:cs="Times New Roman"/>
          <w:bCs/>
          <w:sz w:val="28"/>
          <w:szCs w:val="28"/>
        </w:rPr>
        <w:t xml:space="preserve">  природные территории, охрана окружающей среды и животного мира, земельные отношения» </w:t>
      </w:r>
      <w:r w:rsidR="00214CC1" w:rsidRPr="00581331">
        <w:rPr>
          <w:rFonts w:ascii="Times New Roman" w:hAnsi="Times New Roman" w:cs="Times New Roman"/>
          <w:sz w:val="28"/>
          <w:szCs w:val="28"/>
        </w:rPr>
        <w:t xml:space="preserve">предусмотрены в  сумме </w:t>
      </w:r>
      <w:r w:rsidR="00A12657">
        <w:rPr>
          <w:rFonts w:ascii="Times New Roman" w:hAnsi="Times New Roman" w:cs="Times New Roman"/>
          <w:sz w:val="28"/>
          <w:szCs w:val="28"/>
        </w:rPr>
        <w:t>98,5</w:t>
      </w:r>
      <w:r w:rsidR="00214CC1" w:rsidRPr="00581331">
        <w:rPr>
          <w:rFonts w:ascii="Times New Roman" w:hAnsi="Times New Roman" w:cs="Times New Roman"/>
          <w:sz w:val="28"/>
          <w:szCs w:val="28"/>
        </w:rPr>
        <w:t xml:space="preserve"> млн. тенге, в том числе:</w:t>
      </w: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lastRenderedPageBreak/>
        <w:t>на обеспечение функционирования отдела сельского хозяйства, отдела ветеринарии и от</w:t>
      </w:r>
      <w:r w:rsidR="00B65CC2" w:rsidRPr="00581331">
        <w:rPr>
          <w:rFonts w:ascii="Times New Roman" w:hAnsi="Times New Roman" w:cs="Times New Roman"/>
          <w:sz w:val="28"/>
          <w:szCs w:val="28"/>
        </w:rPr>
        <w:t>дела земельных отношений, а так</w:t>
      </w:r>
      <w:r w:rsidRPr="00581331">
        <w:rPr>
          <w:rFonts w:ascii="Times New Roman" w:hAnsi="Times New Roman" w:cs="Times New Roman"/>
          <w:sz w:val="28"/>
          <w:szCs w:val="28"/>
        </w:rPr>
        <w:t>же на отлов бродячих животных.</w:t>
      </w:r>
    </w:p>
    <w:p w:rsidR="00214CC1" w:rsidRPr="00581331" w:rsidRDefault="00214CC1" w:rsidP="00573C90">
      <w:pPr>
        <w:spacing w:after="0"/>
        <w:ind w:firstLine="708"/>
        <w:jc w:val="both"/>
        <w:rPr>
          <w:rFonts w:ascii="Times New Roman" w:hAnsi="Times New Roman" w:cs="Times New Roman"/>
          <w:sz w:val="28"/>
          <w:szCs w:val="28"/>
          <w:lang w:val="kk-KZ"/>
        </w:rPr>
      </w:pPr>
      <w:r w:rsidRPr="00581331">
        <w:rPr>
          <w:rFonts w:ascii="Times New Roman" w:hAnsi="Times New Roman" w:cs="Times New Roman"/>
          <w:sz w:val="28"/>
          <w:szCs w:val="28"/>
        </w:rPr>
        <w:t>За счет кредитов республи</w:t>
      </w:r>
      <w:r w:rsidR="00E56DA7" w:rsidRPr="00581331">
        <w:rPr>
          <w:rFonts w:ascii="Times New Roman" w:hAnsi="Times New Roman" w:cs="Times New Roman"/>
          <w:sz w:val="28"/>
          <w:szCs w:val="28"/>
        </w:rPr>
        <w:t>канского бюджета предусмотрено                           60,6</w:t>
      </w:r>
      <w:r w:rsidRPr="00581331">
        <w:rPr>
          <w:rFonts w:ascii="Times New Roman" w:hAnsi="Times New Roman" w:cs="Times New Roman"/>
          <w:sz w:val="28"/>
          <w:szCs w:val="28"/>
        </w:rPr>
        <w:t xml:space="preserve"> млн.тенге</w:t>
      </w:r>
      <w:r w:rsidR="004F6EE6"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реализацию мер по оказанию социальной поддержки специалистов сельской местности. </w:t>
      </w:r>
    </w:p>
    <w:p w:rsidR="00214CC1" w:rsidRPr="00581331" w:rsidRDefault="00214CC1" w:rsidP="00573C90">
      <w:pPr>
        <w:spacing w:after="0"/>
        <w:ind w:firstLine="708"/>
        <w:jc w:val="both"/>
        <w:rPr>
          <w:rFonts w:ascii="Times New Roman" w:hAnsi="Times New Roman" w:cs="Times New Roman"/>
          <w:b/>
          <w:bCs/>
          <w:sz w:val="28"/>
          <w:szCs w:val="28"/>
        </w:rPr>
      </w:pPr>
      <w:r w:rsidRPr="00581331">
        <w:rPr>
          <w:rFonts w:ascii="Times New Roman" w:hAnsi="Times New Roman" w:cs="Times New Roman"/>
          <w:sz w:val="28"/>
          <w:szCs w:val="28"/>
          <w:lang w:val="kk-KZ"/>
        </w:rPr>
        <w:t xml:space="preserve">За счет трансфертов из областного бюджета предусмотрено </w:t>
      </w:r>
      <w:r w:rsidR="00A92B89" w:rsidRPr="00581331">
        <w:rPr>
          <w:rFonts w:ascii="Times New Roman" w:hAnsi="Times New Roman" w:cs="Times New Roman"/>
          <w:sz w:val="28"/>
          <w:szCs w:val="28"/>
          <w:lang w:val="kk-KZ"/>
        </w:rPr>
        <w:t>8,</w:t>
      </w:r>
      <w:r w:rsidR="00B310A7">
        <w:rPr>
          <w:rFonts w:ascii="Times New Roman" w:hAnsi="Times New Roman" w:cs="Times New Roman"/>
          <w:sz w:val="28"/>
          <w:szCs w:val="28"/>
          <w:lang w:val="kk-KZ"/>
        </w:rPr>
        <w:t>3</w:t>
      </w:r>
      <w:r w:rsidRPr="00581331">
        <w:rPr>
          <w:rFonts w:ascii="Times New Roman" w:hAnsi="Times New Roman" w:cs="Times New Roman"/>
          <w:sz w:val="28"/>
          <w:szCs w:val="28"/>
          <w:lang w:val="kk-KZ"/>
        </w:rPr>
        <w:t xml:space="preserve">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581331" w:rsidRPr="00581331" w:rsidRDefault="00581331" w:rsidP="00581331">
      <w:pPr>
        <w:pStyle w:val="a3"/>
        <w:spacing w:before="0" w:beforeAutospacing="0" w:after="0" w:afterAutospacing="0"/>
        <w:ind w:firstLine="708"/>
        <w:rPr>
          <w:rStyle w:val="a5"/>
          <w:b w:val="0"/>
          <w:bCs w:val="0"/>
          <w:sz w:val="28"/>
          <w:szCs w:val="28"/>
          <w:lang w:val="kk-KZ"/>
        </w:rPr>
      </w:pPr>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FD31F1">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FD31F1"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FD31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92,8</w:t>
            </w:r>
          </w:p>
        </w:tc>
        <w:tc>
          <w:tcPr>
            <w:tcW w:w="3119" w:type="dxa"/>
            <w:tcBorders>
              <w:top w:val="single" w:sz="4" w:space="0" w:color="auto"/>
              <w:left w:val="nil"/>
              <w:bottom w:val="nil"/>
              <w:right w:val="nil"/>
            </w:tcBorders>
          </w:tcPr>
          <w:p w:rsidR="00214CC1" w:rsidRPr="00581331" w:rsidRDefault="003A4917"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98,5</w:t>
            </w:r>
          </w:p>
        </w:tc>
        <w:tc>
          <w:tcPr>
            <w:tcW w:w="2657" w:type="dxa"/>
            <w:tcBorders>
              <w:top w:val="single" w:sz="4" w:space="0" w:color="auto"/>
              <w:left w:val="nil"/>
              <w:bottom w:val="nil"/>
              <w:right w:val="nil"/>
            </w:tcBorders>
          </w:tcPr>
          <w:p w:rsidR="00214CC1" w:rsidRPr="00581331" w:rsidRDefault="005C6153"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106</w:t>
            </w:r>
            <w:r w:rsidR="003A4917">
              <w:rPr>
                <w:rStyle w:val="a5"/>
                <w:rFonts w:ascii="Times New Roman" w:hAnsi="Times New Roman" w:cs="Times New Roman"/>
                <w:b w:val="0"/>
                <w:bCs w:val="0"/>
                <w:i/>
                <w:iCs/>
                <w:color w:val="000000"/>
                <w:lang w:eastAsia="ru-RU"/>
              </w:rPr>
              <w:t>,1</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796443">
      <w:pPr>
        <w:spacing w:after="0"/>
        <w:ind w:firstLine="708"/>
        <w:jc w:val="both"/>
        <w:rPr>
          <w:rStyle w:val="a5"/>
          <w:b w:val="0"/>
          <w:bCs w:val="0"/>
          <w:sz w:val="28"/>
          <w:szCs w:val="28"/>
          <w:lang w:val="kk-KZ"/>
        </w:rPr>
      </w:pPr>
      <w:r w:rsidRPr="00581331">
        <w:rPr>
          <w:rFonts w:ascii="Times New Roman" w:hAnsi="Times New Roman" w:cs="Times New Roman"/>
          <w:sz w:val="28"/>
          <w:szCs w:val="28"/>
        </w:rPr>
        <w:t>По функциональной группе «</w:t>
      </w:r>
      <w:r w:rsidRPr="00581331">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81331">
        <w:rPr>
          <w:rFonts w:ascii="Times New Roman" w:hAnsi="Times New Roman" w:cs="Times New Roman"/>
          <w:sz w:val="28"/>
          <w:szCs w:val="28"/>
        </w:rPr>
        <w:t xml:space="preserve">предусмотрено </w:t>
      </w:r>
      <w:r w:rsidR="003A4917">
        <w:rPr>
          <w:rFonts w:ascii="Times New Roman" w:hAnsi="Times New Roman" w:cs="Times New Roman"/>
          <w:sz w:val="28"/>
          <w:szCs w:val="28"/>
        </w:rPr>
        <w:t>84,9</w:t>
      </w:r>
      <w:r w:rsidRPr="00581331">
        <w:rPr>
          <w:rFonts w:ascii="Times New Roman" w:hAnsi="Times New Roman" w:cs="Times New Roman"/>
          <w:sz w:val="28"/>
          <w:szCs w:val="28"/>
        </w:rPr>
        <w:t xml:space="preserve"> </w:t>
      </w:r>
      <w:proofErr w:type="gramStart"/>
      <w:r w:rsidRPr="00581331">
        <w:rPr>
          <w:rFonts w:ascii="Times New Roman" w:hAnsi="Times New Roman" w:cs="Times New Roman"/>
          <w:sz w:val="28"/>
          <w:szCs w:val="28"/>
        </w:rPr>
        <w:t>млн</w:t>
      </w:r>
      <w:proofErr w:type="gramEnd"/>
      <w:r w:rsidRPr="00581331">
        <w:rPr>
          <w:rFonts w:ascii="Times New Roman" w:hAnsi="Times New Roman" w:cs="Times New Roman"/>
          <w:sz w:val="28"/>
          <w:szCs w:val="28"/>
        </w:rPr>
        <w:t xml:space="preserve"> тенге. Для обеспечения деятельности отдела строительства, отдела архитектуры и градостроительства</w:t>
      </w:r>
      <w:r w:rsidR="00796443" w:rsidRPr="00581331">
        <w:rPr>
          <w:rFonts w:ascii="Times New Roman" w:hAnsi="Times New Roman" w:cs="Times New Roman"/>
          <w:sz w:val="28"/>
          <w:szCs w:val="28"/>
        </w:rPr>
        <w:t>.</w:t>
      </w:r>
      <w:r w:rsidR="00C47514">
        <w:rPr>
          <w:rFonts w:ascii="Times New Roman" w:hAnsi="Times New Roman" w:cs="Times New Roman"/>
          <w:sz w:val="28"/>
          <w:szCs w:val="28"/>
        </w:rPr>
        <w:t xml:space="preserve"> </w:t>
      </w:r>
      <w:proofErr w:type="gramStart"/>
      <w:r w:rsidR="00C47514">
        <w:rPr>
          <w:rFonts w:ascii="Times New Roman" w:hAnsi="Times New Roman" w:cs="Times New Roman"/>
          <w:sz w:val="28"/>
          <w:szCs w:val="28"/>
        </w:rPr>
        <w:t>Также предусмотрены средства на разработку ПДП</w:t>
      </w:r>
      <w:r w:rsidR="00B310A7">
        <w:rPr>
          <w:rFonts w:ascii="Times New Roman" w:hAnsi="Times New Roman" w:cs="Times New Roman"/>
          <w:sz w:val="28"/>
          <w:szCs w:val="28"/>
        </w:rPr>
        <w:t xml:space="preserve"> на участке площадью 985 га в с. Красный Яр.</w:t>
      </w:r>
      <w:proofErr w:type="gramEnd"/>
    </w:p>
    <w:p w:rsidR="00214CC1" w:rsidRPr="00581331" w:rsidRDefault="00214CC1" w:rsidP="00142537">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142537">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03B">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C51A69">
            <w:pPr>
              <w:pStyle w:val="a3"/>
              <w:spacing w:before="0" w:beforeAutospacing="0" w:after="0" w:afterAutospacing="0"/>
              <w:jc w:val="center"/>
              <w:rPr>
                <w:rStyle w:val="a5"/>
                <w:sz w:val="22"/>
                <w:szCs w:val="22"/>
              </w:rPr>
            </w:pPr>
            <w:r w:rsidRPr="00581331">
              <w:rPr>
                <w:rStyle w:val="a5"/>
                <w:sz w:val="22"/>
                <w:szCs w:val="22"/>
              </w:rPr>
              <w:t>201</w:t>
            </w:r>
            <w:r w:rsidR="0022703B" w:rsidRPr="00581331">
              <w:rPr>
                <w:rStyle w:val="a5"/>
                <w:sz w:val="22"/>
                <w:szCs w:val="22"/>
              </w:rPr>
              <w:t>9</w:t>
            </w:r>
            <w:r w:rsidRPr="00581331">
              <w:rPr>
                <w:rStyle w:val="a5"/>
                <w:sz w:val="22"/>
                <w:szCs w:val="22"/>
              </w:rPr>
              <w:t xml:space="preserve"> год (ут</w:t>
            </w:r>
            <w:r w:rsidR="00C51A69">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03B"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77,9</w:t>
            </w:r>
          </w:p>
        </w:tc>
        <w:tc>
          <w:tcPr>
            <w:tcW w:w="3119" w:type="dxa"/>
            <w:tcBorders>
              <w:top w:val="single" w:sz="4" w:space="0" w:color="auto"/>
              <w:left w:val="nil"/>
              <w:bottom w:val="nil"/>
              <w:right w:val="nil"/>
            </w:tcBorders>
          </w:tcPr>
          <w:p w:rsidR="00214CC1" w:rsidRPr="00581331" w:rsidRDefault="005C6153"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84,9</w:t>
            </w:r>
          </w:p>
        </w:tc>
        <w:tc>
          <w:tcPr>
            <w:tcW w:w="2657" w:type="dxa"/>
            <w:tcBorders>
              <w:top w:val="single" w:sz="4" w:space="0" w:color="auto"/>
              <w:left w:val="nil"/>
              <w:bottom w:val="nil"/>
              <w:right w:val="nil"/>
            </w:tcBorders>
          </w:tcPr>
          <w:p w:rsidR="00214CC1" w:rsidRPr="00581331" w:rsidRDefault="005C6153"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108,9</w:t>
            </w:r>
          </w:p>
        </w:tc>
      </w:tr>
    </w:tbl>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Транспорт и коммуникации</w:t>
      </w:r>
    </w:p>
    <w:p w:rsidR="00214CC1" w:rsidRPr="00581331" w:rsidRDefault="00214CC1" w:rsidP="00A73ABF">
      <w:pPr>
        <w:spacing w:after="0" w:line="240" w:lineRule="auto"/>
        <w:ind w:firstLine="708"/>
        <w:jc w:val="both"/>
        <w:rPr>
          <w:rFonts w:ascii="Times New Roman" w:hAnsi="Times New Roman" w:cs="Times New Roman"/>
          <w:color w:val="000000"/>
          <w:sz w:val="28"/>
          <w:szCs w:val="28"/>
        </w:rPr>
      </w:pPr>
      <w:r w:rsidRPr="00581331">
        <w:rPr>
          <w:rFonts w:ascii="Times New Roman" w:hAnsi="Times New Roman" w:cs="Times New Roman"/>
          <w:sz w:val="28"/>
          <w:szCs w:val="28"/>
        </w:rPr>
        <w:t xml:space="preserve">По функциональной группе «Транспорт и коммуникации» </w:t>
      </w:r>
      <w:r w:rsidR="00816C0E" w:rsidRPr="00581331">
        <w:rPr>
          <w:rFonts w:ascii="Times New Roman" w:hAnsi="Times New Roman" w:cs="Times New Roman"/>
          <w:sz w:val="28"/>
          <w:szCs w:val="28"/>
        </w:rPr>
        <w:t xml:space="preserve">расходы предусмотрены в сумме </w:t>
      </w:r>
      <w:r w:rsidR="004D606E">
        <w:rPr>
          <w:rFonts w:ascii="Times New Roman" w:hAnsi="Times New Roman" w:cs="Times New Roman"/>
          <w:sz w:val="28"/>
          <w:szCs w:val="28"/>
        </w:rPr>
        <w:t>2</w:t>
      </w:r>
      <w:r w:rsidR="003A4917">
        <w:rPr>
          <w:rFonts w:ascii="Times New Roman" w:hAnsi="Times New Roman" w:cs="Times New Roman"/>
          <w:sz w:val="28"/>
          <w:szCs w:val="28"/>
        </w:rPr>
        <w:t> 059,1</w:t>
      </w:r>
      <w:r w:rsidR="002B4F65">
        <w:rPr>
          <w:rFonts w:ascii="Times New Roman" w:hAnsi="Times New Roman" w:cs="Times New Roman"/>
          <w:sz w:val="28"/>
          <w:szCs w:val="28"/>
        </w:rPr>
        <w:t xml:space="preserve"> </w:t>
      </w:r>
      <w:proofErr w:type="spellStart"/>
      <w:r w:rsidR="002B4F65">
        <w:rPr>
          <w:rFonts w:ascii="Times New Roman" w:hAnsi="Times New Roman" w:cs="Times New Roman"/>
          <w:sz w:val="28"/>
          <w:szCs w:val="28"/>
        </w:rPr>
        <w:t>млн</w:t>
      </w:r>
      <w:proofErr w:type="gramStart"/>
      <w:r w:rsidR="002B4F65">
        <w:rPr>
          <w:rFonts w:ascii="Times New Roman" w:hAnsi="Times New Roman" w:cs="Times New Roman"/>
          <w:sz w:val="28"/>
          <w:szCs w:val="28"/>
        </w:rPr>
        <w:t>.</w:t>
      </w:r>
      <w:r w:rsidRPr="00581331">
        <w:rPr>
          <w:rFonts w:ascii="Times New Roman" w:hAnsi="Times New Roman" w:cs="Times New Roman"/>
          <w:sz w:val="28"/>
          <w:szCs w:val="28"/>
        </w:rPr>
        <w:t>т</w:t>
      </w:r>
      <w:proofErr w:type="gramEnd"/>
      <w:r w:rsidRPr="00581331">
        <w:rPr>
          <w:rFonts w:ascii="Times New Roman" w:hAnsi="Times New Roman" w:cs="Times New Roman"/>
          <w:sz w:val="28"/>
          <w:szCs w:val="28"/>
        </w:rPr>
        <w:t>енге</w:t>
      </w:r>
      <w:proofErr w:type="spellEnd"/>
      <w:r w:rsidRPr="00581331">
        <w:rPr>
          <w:rFonts w:ascii="Times New Roman" w:hAnsi="Times New Roman" w:cs="Times New Roman"/>
          <w:sz w:val="28"/>
          <w:szCs w:val="28"/>
        </w:rPr>
        <w:t xml:space="preserve"> на текущий ремонт дорог, </w:t>
      </w:r>
      <w:r w:rsidR="00132A19" w:rsidRPr="00581331">
        <w:rPr>
          <w:rFonts w:ascii="Times New Roman" w:hAnsi="Times New Roman" w:cs="Times New Roman"/>
          <w:bCs/>
          <w:sz w:val="28"/>
          <w:szCs w:val="28"/>
        </w:rPr>
        <w:t xml:space="preserve">планировку, отсыпку и </w:t>
      </w:r>
      <w:r w:rsidR="00132A19" w:rsidRPr="00581331">
        <w:rPr>
          <w:rFonts w:ascii="Times New Roman" w:hAnsi="Times New Roman" w:cs="Times New Roman"/>
          <w:bCs/>
          <w:color w:val="000000"/>
          <w:sz w:val="28"/>
          <w:szCs w:val="28"/>
        </w:rPr>
        <w:t xml:space="preserve">уплотнение слоя на участках дорог, текущий ремонт в дачных массивах, </w:t>
      </w:r>
      <w:r w:rsidR="002E5A56" w:rsidRPr="00581331">
        <w:rPr>
          <w:rFonts w:ascii="Times New Roman" w:hAnsi="Times New Roman" w:cs="Times New Roman"/>
          <w:color w:val="000000"/>
          <w:sz w:val="28"/>
          <w:szCs w:val="28"/>
        </w:rPr>
        <w:t>реконструкцию</w:t>
      </w:r>
      <w:r w:rsidRPr="00581331">
        <w:rPr>
          <w:rFonts w:ascii="Times New Roman" w:hAnsi="Times New Roman" w:cs="Times New Roman"/>
          <w:color w:val="000000"/>
          <w:sz w:val="28"/>
          <w:szCs w:val="28"/>
        </w:rPr>
        <w:t xml:space="preserve"> моста и разработка ПСД на реконструкцию </w:t>
      </w:r>
      <w:r w:rsidR="002E5A56" w:rsidRPr="00581331">
        <w:rPr>
          <w:rFonts w:ascii="Times New Roman" w:hAnsi="Times New Roman" w:cs="Times New Roman"/>
          <w:color w:val="000000"/>
          <w:sz w:val="28"/>
          <w:szCs w:val="28"/>
        </w:rPr>
        <w:t>дороги</w:t>
      </w:r>
      <w:r w:rsidR="00132A19" w:rsidRPr="00581331">
        <w:rPr>
          <w:rFonts w:ascii="Times New Roman" w:hAnsi="Times New Roman" w:cs="Times New Roman"/>
          <w:color w:val="000000"/>
          <w:sz w:val="28"/>
          <w:szCs w:val="28"/>
        </w:rPr>
        <w:t>.</w:t>
      </w:r>
      <w:r w:rsidRPr="00581331">
        <w:rPr>
          <w:rFonts w:ascii="Times New Roman" w:hAnsi="Times New Roman" w:cs="Times New Roman"/>
          <w:color w:val="000000"/>
          <w:sz w:val="28"/>
          <w:szCs w:val="28"/>
        </w:rPr>
        <w:t xml:space="preserve"> </w:t>
      </w:r>
    </w:p>
    <w:p w:rsidR="00214CC1" w:rsidRPr="00581331" w:rsidRDefault="00214CC1" w:rsidP="00A73ABF">
      <w:pPr>
        <w:spacing w:after="0" w:line="240" w:lineRule="auto"/>
        <w:ind w:firstLine="709"/>
        <w:jc w:val="both"/>
        <w:rPr>
          <w:rFonts w:ascii="Times New Roman" w:hAnsi="Times New Roman" w:cs="Times New Roman"/>
          <w:i/>
          <w:iCs/>
          <w:sz w:val="28"/>
          <w:szCs w:val="28"/>
        </w:rPr>
      </w:pPr>
      <w:r w:rsidRPr="00581331">
        <w:rPr>
          <w:rFonts w:ascii="Times New Roman" w:hAnsi="Times New Roman" w:cs="Times New Roman"/>
          <w:sz w:val="28"/>
          <w:szCs w:val="28"/>
        </w:rPr>
        <w:t xml:space="preserve">На развитие </w:t>
      </w:r>
      <w:r w:rsidRPr="00581331">
        <w:rPr>
          <w:rFonts w:ascii="Times New Roman" w:hAnsi="Times New Roman" w:cs="Times New Roman"/>
          <w:b/>
          <w:bCs/>
          <w:sz w:val="28"/>
          <w:szCs w:val="28"/>
        </w:rPr>
        <w:t>транспортной инфраструктуры</w:t>
      </w:r>
      <w:r w:rsidRPr="00581331">
        <w:rPr>
          <w:rFonts w:ascii="Times New Roman" w:hAnsi="Times New Roman" w:cs="Times New Roman"/>
          <w:sz w:val="28"/>
          <w:szCs w:val="28"/>
        </w:rPr>
        <w:t xml:space="preserve"> за счет трансфертов из областного бюджета предусмотрено </w:t>
      </w:r>
      <w:r w:rsidR="00BC0419" w:rsidRPr="00581331">
        <w:rPr>
          <w:rFonts w:ascii="Times New Roman" w:hAnsi="Times New Roman" w:cs="Times New Roman"/>
          <w:b/>
          <w:bCs/>
          <w:sz w:val="28"/>
          <w:szCs w:val="28"/>
        </w:rPr>
        <w:t>1</w:t>
      </w:r>
      <w:r w:rsidR="003A4917">
        <w:rPr>
          <w:rFonts w:ascii="Times New Roman" w:hAnsi="Times New Roman" w:cs="Times New Roman"/>
          <w:b/>
          <w:bCs/>
          <w:sz w:val="28"/>
          <w:szCs w:val="28"/>
        </w:rPr>
        <w:t> 320,6</w:t>
      </w:r>
      <w:r w:rsidR="005451C7" w:rsidRPr="00581331">
        <w:rPr>
          <w:rFonts w:ascii="Times New Roman" w:hAnsi="Times New Roman" w:cs="Times New Roman"/>
          <w:bCs/>
          <w:sz w:val="28"/>
          <w:szCs w:val="28"/>
        </w:rPr>
        <w:t xml:space="preserve"> </w:t>
      </w:r>
      <w:r w:rsidRPr="00581331">
        <w:rPr>
          <w:rFonts w:ascii="Times New Roman" w:hAnsi="Times New Roman" w:cs="Times New Roman"/>
          <w:bCs/>
          <w:sz w:val="28"/>
          <w:szCs w:val="28"/>
        </w:rPr>
        <w:t>млн. тенге</w:t>
      </w:r>
      <w:r w:rsidR="00BC0419" w:rsidRPr="00581331">
        <w:rPr>
          <w:rFonts w:ascii="Times New Roman" w:hAnsi="Times New Roman" w:cs="Times New Roman"/>
          <w:bCs/>
          <w:sz w:val="28"/>
          <w:szCs w:val="28"/>
        </w:rPr>
        <w:t>:</w:t>
      </w:r>
      <w:r w:rsidR="0022703B" w:rsidRPr="00581331">
        <w:rPr>
          <w:rFonts w:ascii="Times New Roman" w:hAnsi="Times New Roman" w:cs="Times New Roman"/>
          <w:b/>
          <w:bCs/>
          <w:sz w:val="28"/>
          <w:szCs w:val="28"/>
        </w:rPr>
        <w:t xml:space="preserve"> </w:t>
      </w:r>
    </w:p>
    <w:p w:rsidR="00BC0419" w:rsidRPr="00581331" w:rsidRDefault="00BC0419"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
          <w:bCs/>
          <w:i/>
          <w:iCs/>
          <w:sz w:val="28"/>
          <w:szCs w:val="28"/>
        </w:rPr>
      </w:pPr>
      <w:r w:rsidRPr="00581331">
        <w:rPr>
          <w:rFonts w:ascii="Times New Roman" w:hAnsi="Times New Roman" w:cs="Times New Roman"/>
          <w:sz w:val="28"/>
          <w:szCs w:val="28"/>
        </w:rPr>
        <w:t>- на ремонт улично-дорожной сети города Кокшетау</w:t>
      </w:r>
      <w:r w:rsidRPr="00581331">
        <w:rPr>
          <w:rFonts w:ascii="Times New Roman" w:hAnsi="Times New Roman" w:cs="Times New Roman"/>
          <w:i/>
          <w:iCs/>
          <w:sz w:val="28"/>
          <w:szCs w:val="28"/>
        </w:rPr>
        <w:t xml:space="preserve"> (</w:t>
      </w:r>
      <w:proofErr w:type="spellStart"/>
      <w:r w:rsidRPr="00581331">
        <w:rPr>
          <w:rFonts w:ascii="Times New Roman" w:hAnsi="Times New Roman" w:cs="Times New Roman"/>
          <w:i/>
          <w:iCs/>
          <w:sz w:val="28"/>
          <w:szCs w:val="28"/>
        </w:rPr>
        <w:t>ул</w:t>
      </w:r>
      <w:proofErr w:type="gramStart"/>
      <w:r w:rsidRPr="00581331">
        <w:rPr>
          <w:rFonts w:ascii="Times New Roman" w:hAnsi="Times New Roman" w:cs="Times New Roman"/>
          <w:i/>
          <w:iCs/>
          <w:sz w:val="28"/>
          <w:szCs w:val="28"/>
        </w:rPr>
        <w:t>.Б</w:t>
      </w:r>
      <w:proofErr w:type="gramEnd"/>
      <w:r w:rsidRPr="00581331">
        <w:rPr>
          <w:rFonts w:ascii="Times New Roman" w:hAnsi="Times New Roman" w:cs="Times New Roman"/>
          <w:i/>
          <w:iCs/>
          <w:sz w:val="28"/>
          <w:szCs w:val="28"/>
        </w:rPr>
        <w:t>ейбитшилик</w:t>
      </w:r>
      <w:proofErr w:type="spellEnd"/>
      <w:r w:rsidRPr="00581331">
        <w:rPr>
          <w:rFonts w:ascii="Times New Roman" w:hAnsi="Times New Roman" w:cs="Times New Roman"/>
          <w:i/>
          <w:iCs/>
          <w:sz w:val="28"/>
          <w:szCs w:val="28"/>
        </w:rPr>
        <w:t>,</w:t>
      </w:r>
      <w:r w:rsidRPr="00581331">
        <w:rPr>
          <w:rFonts w:ascii="Times New Roman" w:hAnsi="Times New Roman" w:cs="Times New Roman"/>
          <w:sz w:val="28"/>
          <w:szCs w:val="28"/>
        </w:rPr>
        <w:t xml:space="preserve"> </w:t>
      </w:r>
      <w:proofErr w:type="spellStart"/>
      <w:r w:rsidRPr="00581331">
        <w:rPr>
          <w:rFonts w:ascii="Times New Roman" w:hAnsi="Times New Roman" w:cs="Times New Roman"/>
          <w:i/>
          <w:iCs/>
          <w:sz w:val="28"/>
          <w:szCs w:val="28"/>
        </w:rPr>
        <w:t>Наурызбай</w:t>
      </w:r>
      <w:proofErr w:type="spellEnd"/>
      <w:r w:rsidRPr="00581331">
        <w:rPr>
          <w:rFonts w:ascii="Times New Roman" w:hAnsi="Times New Roman" w:cs="Times New Roman"/>
          <w:i/>
          <w:iCs/>
          <w:sz w:val="28"/>
          <w:szCs w:val="28"/>
        </w:rPr>
        <w:t>-батыра, Вавилова)</w:t>
      </w:r>
      <w:r w:rsidR="00B64E75" w:rsidRPr="00581331">
        <w:rPr>
          <w:rFonts w:ascii="Times New Roman" w:hAnsi="Times New Roman" w:cs="Times New Roman"/>
          <w:i/>
          <w:iCs/>
          <w:sz w:val="28"/>
          <w:szCs w:val="28"/>
        </w:rPr>
        <w:t xml:space="preserve"> </w:t>
      </w:r>
      <w:r w:rsidR="003A4917">
        <w:rPr>
          <w:rFonts w:ascii="Times New Roman" w:hAnsi="Times New Roman" w:cs="Times New Roman"/>
          <w:bCs/>
          <w:i/>
          <w:iCs/>
          <w:sz w:val="28"/>
          <w:szCs w:val="28"/>
        </w:rPr>
        <w:t>–</w:t>
      </w:r>
      <w:r w:rsidR="00B64E75" w:rsidRPr="00581331">
        <w:rPr>
          <w:rFonts w:ascii="Times New Roman" w:hAnsi="Times New Roman" w:cs="Times New Roman"/>
          <w:bCs/>
          <w:i/>
          <w:iCs/>
          <w:sz w:val="28"/>
          <w:szCs w:val="28"/>
        </w:rPr>
        <w:t xml:space="preserve"> </w:t>
      </w:r>
      <w:r w:rsidR="003A4917">
        <w:rPr>
          <w:rFonts w:ascii="Times New Roman" w:hAnsi="Times New Roman" w:cs="Times New Roman"/>
          <w:bCs/>
          <w:i/>
          <w:iCs/>
          <w:sz w:val="28"/>
          <w:szCs w:val="28"/>
        </w:rPr>
        <w:t>823,</w:t>
      </w:r>
      <w:r w:rsidR="00274425">
        <w:rPr>
          <w:rFonts w:ascii="Times New Roman" w:hAnsi="Times New Roman" w:cs="Times New Roman"/>
          <w:bCs/>
          <w:i/>
          <w:iCs/>
          <w:sz w:val="28"/>
          <w:szCs w:val="28"/>
        </w:rPr>
        <w:t>4</w:t>
      </w:r>
      <w:r w:rsidR="003A4917">
        <w:rPr>
          <w:rFonts w:ascii="Times New Roman" w:hAnsi="Times New Roman" w:cs="Times New Roman"/>
          <w:bCs/>
          <w:i/>
          <w:iCs/>
          <w:sz w:val="28"/>
          <w:szCs w:val="28"/>
        </w:rPr>
        <w:t xml:space="preserve"> </w:t>
      </w:r>
      <w:r w:rsidRPr="00581331">
        <w:rPr>
          <w:rFonts w:ascii="Times New Roman" w:hAnsi="Times New Roman" w:cs="Times New Roman"/>
          <w:bCs/>
          <w:i/>
          <w:iCs/>
          <w:sz w:val="28"/>
          <w:szCs w:val="28"/>
        </w:rPr>
        <w:t>млн. тенге;</w:t>
      </w:r>
    </w:p>
    <w:p w:rsidR="00BC0419" w:rsidRPr="00581331" w:rsidRDefault="00214CC1"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 xml:space="preserve">- </w:t>
      </w:r>
      <w:r w:rsidR="0022703B" w:rsidRPr="00581331">
        <w:rPr>
          <w:rFonts w:ascii="Times New Roman" w:hAnsi="Times New Roman" w:cs="Times New Roman"/>
          <w:sz w:val="28"/>
          <w:szCs w:val="28"/>
        </w:rPr>
        <w:t>на реконструкцию улицы Малика Габдуллина</w:t>
      </w:r>
      <w:r w:rsidR="00BC0419" w:rsidRPr="00581331">
        <w:rPr>
          <w:rFonts w:ascii="Times New Roman" w:hAnsi="Times New Roman" w:cs="Times New Roman"/>
          <w:sz w:val="28"/>
          <w:szCs w:val="28"/>
        </w:rPr>
        <w:t xml:space="preserve"> </w:t>
      </w:r>
      <w:proofErr w:type="gramStart"/>
      <w:r w:rsidR="00BC0419" w:rsidRPr="00581331">
        <w:rPr>
          <w:rFonts w:ascii="Times New Roman" w:hAnsi="Times New Roman" w:cs="Times New Roman"/>
          <w:sz w:val="28"/>
          <w:szCs w:val="28"/>
        </w:rPr>
        <w:t xml:space="preserve">( </w:t>
      </w:r>
      <w:proofErr w:type="gramEnd"/>
      <w:r w:rsidR="00BC0419" w:rsidRPr="00581331">
        <w:rPr>
          <w:rFonts w:ascii="Times New Roman" w:hAnsi="Times New Roman" w:cs="Times New Roman"/>
          <w:sz w:val="28"/>
          <w:szCs w:val="28"/>
        </w:rPr>
        <w:t xml:space="preserve">от улицы Ауэзова до проспекта абылай хана) </w:t>
      </w:r>
      <w:r w:rsidR="003A4917">
        <w:rPr>
          <w:rFonts w:ascii="Times New Roman" w:hAnsi="Times New Roman" w:cs="Times New Roman"/>
          <w:sz w:val="28"/>
          <w:szCs w:val="28"/>
        </w:rPr>
        <w:t xml:space="preserve"> в сумме 40,6</w:t>
      </w:r>
      <w:r w:rsidR="0022703B" w:rsidRPr="00581331">
        <w:rPr>
          <w:rFonts w:ascii="Times New Roman" w:hAnsi="Times New Roman" w:cs="Times New Roman"/>
          <w:sz w:val="28"/>
          <w:szCs w:val="28"/>
        </w:rPr>
        <w:t xml:space="preserve"> млн. тенге</w:t>
      </w:r>
      <w:r w:rsidR="00BC0419" w:rsidRPr="00581331">
        <w:rPr>
          <w:rFonts w:ascii="Times New Roman" w:hAnsi="Times New Roman" w:cs="Times New Roman"/>
          <w:sz w:val="28"/>
          <w:szCs w:val="28"/>
        </w:rPr>
        <w:t>;</w:t>
      </w:r>
    </w:p>
    <w:p w:rsidR="00BC0419" w:rsidRDefault="00BC0419"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581331">
        <w:rPr>
          <w:rFonts w:ascii="Times New Roman" w:hAnsi="Times New Roman" w:cs="Times New Roman"/>
          <w:sz w:val="28"/>
          <w:szCs w:val="28"/>
        </w:rPr>
        <w:t>-</w:t>
      </w:r>
      <w:r w:rsidR="0022703B" w:rsidRPr="00581331">
        <w:rPr>
          <w:rFonts w:ascii="Times New Roman" w:hAnsi="Times New Roman" w:cs="Times New Roman"/>
          <w:sz w:val="28"/>
          <w:szCs w:val="28"/>
        </w:rPr>
        <w:t xml:space="preserve"> </w:t>
      </w:r>
      <w:r w:rsidRPr="00581331">
        <w:rPr>
          <w:rFonts w:ascii="Times New Roman" w:hAnsi="Times New Roman" w:cs="Times New Roman"/>
          <w:sz w:val="28"/>
          <w:szCs w:val="28"/>
        </w:rPr>
        <w:t xml:space="preserve">на реконструкцию </w:t>
      </w:r>
      <w:r w:rsidR="0022703B" w:rsidRPr="00581331">
        <w:rPr>
          <w:rFonts w:ascii="Times New Roman" w:hAnsi="Times New Roman" w:cs="Times New Roman"/>
          <w:sz w:val="28"/>
          <w:szCs w:val="28"/>
        </w:rPr>
        <w:t xml:space="preserve">моста через р.Кылшакты </w:t>
      </w:r>
      <w:r w:rsidR="00B858B0">
        <w:rPr>
          <w:rFonts w:ascii="Times New Roman" w:hAnsi="Times New Roman" w:cs="Times New Roman"/>
          <w:sz w:val="28"/>
          <w:szCs w:val="28"/>
        </w:rPr>
        <w:t xml:space="preserve"> </w:t>
      </w:r>
      <w:r w:rsidR="0022703B" w:rsidRPr="00581331">
        <w:rPr>
          <w:rFonts w:ascii="Times New Roman" w:hAnsi="Times New Roman" w:cs="Times New Roman"/>
          <w:sz w:val="28"/>
          <w:szCs w:val="28"/>
        </w:rPr>
        <w:t>по ул. Малика Габдуллина-</w:t>
      </w:r>
      <w:r w:rsidR="0022703B" w:rsidRPr="00581331">
        <w:rPr>
          <w:rFonts w:ascii="Times New Roman" w:hAnsi="Times New Roman" w:cs="Times New Roman"/>
          <w:sz w:val="28"/>
          <w:szCs w:val="28"/>
        </w:rPr>
        <w:lastRenderedPageBreak/>
        <w:t>199,3 млн.тенге</w:t>
      </w:r>
      <w:r w:rsidR="001470E1">
        <w:rPr>
          <w:rFonts w:ascii="Times New Roman" w:hAnsi="Times New Roman" w:cs="Times New Roman"/>
          <w:sz w:val="28"/>
          <w:szCs w:val="28"/>
        </w:rPr>
        <w:t>;</w:t>
      </w:r>
    </w:p>
    <w:p w:rsidR="00E2317C" w:rsidRDefault="00E2317C"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E2317C">
        <w:rPr>
          <w:rFonts w:ascii="Times New Roman" w:hAnsi="Times New Roman" w:cs="Times New Roman"/>
          <w:sz w:val="28"/>
          <w:szCs w:val="28"/>
        </w:rPr>
        <w:t>еконструкци</w:t>
      </w:r>
      <w:r>
        <w:rPr>
          <w:rFonts w:ascii="Times New Roman" w:hAnsi="Times New Roman" w:cs="Times New Roman"/>
          <w:sz w:val="28"/>
          <w:szCs w:val="28"/>
        </w:rPr>
        <w:t>ю</w:t>
      </w:r>
      <w:r w:rsidRPr="00E2317C">
        <w:rPr>
          <w:rFonts w:ascii="Times New Roman" w:hAnsi="Times New Roman" w:cs="Times New Roman"/>
          <w:sz w:val="28"/>
          <w:szCs w:val="28"/>
        </w:rPr>
        <w:t xml:space="preserve"> дороги по улице Малика Габдуллина (участок от улицы </w:t>
      </w:r>
      <w:proofErr w:type="spellStart"/>
      <w:r w:rsidRPr="00E2317C">
        <w:rPr>
          <w:rFonts w:ascii="Times New Roman" w:hAnsi="Times New Roman" w:cs="Times New Roman"/>
          <w:sz w:val="28"/>
          <w:szCs w:val="28"/>
        </w:rPr>
        <w:t>М.Ауэзова</w:t>
      </w:r>
      <w:proofErr w:type="spellEnd"/>
      <w:r w:rsidRPr="00E2317C">
        <w:rPr>
          <w:rFonts w:ascii="Times New Roman" w:hAnsi="Times New Roman" w:cs="Times New Roman"/>
          <w:sz w:val="28"/>
          <w:szCs w:val="28"/>
        </w:rPr>
        <w:t xml:space="preserve"> до улицы </w:t>
      </w:r>
      <w:proofErr w:type="spellStart"/>
      <w:r w:rsidRPr="00E2317C">
        <w:rPr>
          <w:rFonts w:ascii="Times New Roman" w:hAnsi="Times New Roman" w:cs="Times New Roman"/>
          <w:sz w:val="28"/>
          <w:szCs w:val="28"/>
        </w:rPr>
        <w:t>Акана</w:t>
      </w:r>
      <w:proofErr w:type="spellEnd"/>
      <w:r w:rsidRPr="00E2317C">
        <w:rPr>
          <w:rFonts w:ascii="Times New Roman" w:hAnsi="Times New Roman" w:cs="Times New Roman"/>
          <w:sz w:val="28"/>
          <w:szCs w:val="28"/>
        </w:rPr>
        <w:t xml:space="preserve"> </w:t>
      </w:r>
      <w:proofErr w:type="spellStart"/>
      <w:r w:rsidRPr="00E2317C">
        <w:rPr>
          <w:rFonts w:ascii="Times New Roman" w:hAnsi="Times New Roman" w:cs="Times New Roman"/>
          <w:sz w:val="28"/>
          <w:szCs w:val="28"/>
        </w:rPr>
        <w:t>серэ</w:t>
      </w:r>
      <w:proofErr w:type="spellEnd"/>
      <w:r w:rsidRPr="00E2317C">
        <w:rPr>
          <w:rFonts w:ascii="Times New Roman" w:hAnsi="Times New Roman" w:cs="Times New Roman"/>
          <w:sz w:val="28"/>
          <w:szCs w:val="28"/>
        </w:rPr>
        <w:t>) в городе Кокшетау</w:t>
      </w:r>
      <w:r w:rsidR="003A4917">
        <w:rPr>
          <w:rFonts w:ascii="Times New Roman" w:hAnsi="Times New Roman" w:cs="Times New Roman"/>
          <w:sz w:val="28"/>
          <w:szCs w:val="28"/>
        </w:rPr>
        <w:t>-</w:t>
      </w:r>
      <w:r w:rsidR="005D0170">
        <w:rPr>
          <w:rFonts w:ascii="Times New Roman" w:hAnsi="Times New Roman" w:cs="Times New Roman"/>
          <w:sz w:val="28"/>
          <w:szCs w:val="28"/>
        </w:rPr>
        <w:t>199,7</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енге</w:t>
      </w:r>
      <w:proofErr w:type="spellEnd"/>
      <w:r>
        <w:rPr>
          <w:rFonts w:ascii="Times New Roman" w:hAnsi="Times New Roman" w:cs="Times New Roman"/>
          <w:sz w:val="28"/>
          <w:szCs w:val="28"/>
        </w:rPr>
        <w:t>;</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w:t>
      </w:r>
      <w:r>
        <w:rPr>
          <w:rFonts w:ascii="Times New Roman" w:hAnsi="Times New Roman" w:cs="Times New Roman"/>
          <w:sz w:val="28"/>
          <w:szCs w:val="28"/>
        </w:rPr>
        <w:t>-21,5 млн.тенге;</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реконструкцию дороги проспекта Нұрсұлтан Назарбаев от проспекта Абылай-хана до старого аэропорта в городе Кокшетау</w:t>
      </w:r>
      <w:r>
        <w:rPr>
          <w:rFonts w:ascii="Times New Roman" w:hAnsi="Times New Roman" w:cs="Times New Roman"/>
          <w:sz w:val="28"/>
          <w:szCs w:val="28"/>
        </w:rPr>
        <w:t>-18,4 млн.тенге;</w:t>
      </w:r>
    </w:p>
    <w:p w:rsidR="001470E1" w:rsidRDefault="001470E1" w:rsidP="004D4A3E">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р</w:t>
      </w:r>
      <w:r w:rsidRPr="001470E1">
        <w:rPr>
          <w:rFonts w:ascii="Times New Roman" w:hAnsi="Times New Roman" w:cs="Times New Roman"/>
          <w:sz w:val="28"/>
          <w:szCs w:val="28"/>
        </w:rPr>
        <w:t>азработк</w:t>
      </w:r>
      <w:r>
        <w:rPr>
          <w:rFonts w:ascii="Times New Roman" w:hAnsi="Times New Roman" w:cs="Times New Roman"/>
          <w:sz w:val="28"/>
          <w:szCs w:val="28"/>
        </w:rPr>
        <w:t>у</w:t>
      </w:r>
      <w:r w:rsidRPr="001470E1">
        <w:rPr>
          <w:rFonts w:ascii="Times New Roman" w:hAnsi="Times New Roman" w:cs="Times New Roman"/>
          <w:sz w:val="28"/>
          <w:szCs w:val="28"/>
        </w:rPr>
        <w:t xml:space="preserve"> ПСД с проведением комплексной вневедомственной  экспертизы на строительство дороги между микрорайонами Васильковский, </w:t>
      </w:r>
      <w:proofErr w:type="spellStart"/>
      <w:r w:rsidRPr="001470E1">
        <w:rPr>
          <w:rFonts w:ascii="Times New Roman" w:hAnsi="Times New Roman" w:cs="Times New Roman"/>
          <w:sz w:val="28"/>
          <w:szCs w:val="28"/>
        </w:rPr>
        <w:t>Коктем</w:t>
      </w:r>
      <w:proofErr w:type="spellEnd"/>
      <w:r w:rsidRPr="001470E1">
        <w:rPr>
          <w:rFonts w:ascii="Times New Roman" w:hAnsi="Times New Roman" w:cs="Times New Roman"/>
          <w:sz w:val="28"/>
          <w:szCs w:val="28"/>
        </w:rPr>
        <w:t xml:space="preserve"> и </w:t>
      </w:r>
      <w:proofErr w:type="spellStart"/>
      <w:r w:rsidRPr="001470E1">
        <w:rPr>
          <w:rFonts w:ascii="Times New Roman" w:hAnsi="Times New Roman" w:cs="Times New Roman"/>
          <w:sz w:val="28"/>
          <w:szCs w:val="28"/>
        </w:rPr>
        <w:t>Сарыарка</w:t>
      </w:r>
      <w:proofErr w:type="spellEnd"/>
      <w:r w:rsidR="003A4917">
        <w:rPr>
          <w:rFonts w:ascii="Times New Roman" w:hAnsi="Times New Roman" w:cs="Times New Roman"/>
          <w:sz w:val="28"/>
          <w:szCs w:val="28"/>
        </w:rPr>
        <w:t xml:space="preserve"> 17,6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енге</w:t>
      </w:r>
      <w:proofErr w:type="spellEnd"/>
      <w:r>
        <w:rPr>
          <w:rFonts w:ascii="Times New Roman" w:hAnsi="Times New Roman" w:cs="Times New Roman"/>
          <w:sz w:val="28"/>
          <w:szCs w:val="28"/>
        </w:rPr>
        <w:t>;</w:t>
      </w:r>
    </w:p>
    <w:p w:rsidR="00BC0419" w:rsidRPr="00581331" w:rsidRDefault="00816C0E" w:rsidP="00BC0419">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581331">
        <w:rPr>
          <w:rFonts w:ascii="Times New Roman" w:hAnsi="Times New Roman" w:cs="Times New Roman"/>
          <w:bCs/>
          <w:iCs/>
          <w:sz w:val="28"/>
          <w:szCs w:val="28"/>
        </w:rPr>
        <w:t>За счет средств городского бюджета предусмотрено</w:t>
      </w:r>
      <w:r w:rsidR="00BC0419" w:rsidRPr="00581331">
        <w:rPr>
          <w:rFonts w:ascii="Times New Roman" w:hAnsi="Times New Roman" w:cs="Times New Roman"/>
          <w:bCs/>
          <w:iCs/>
          <w:sz w:val="28"/>
          <w:szCs w:val="28"/>
        </w:rPr>
        <w:t xml:space="preserve"> 6</w:t>
      </w:r>
      <w:r w:rsidR="003A4917">
        <w:rPr>
          <w:rFonts w:ascii="Times New Roman" w:hAnsi="Times New Roman" w:cs="Times New Roman"/>
          <w:bCs/>
          <w:iCs/>
          <w:sz w:val="28"/>
          <w:szCs w:val="28"/>
        </w:rPr>
        <w:t>6,7</w:t>
      </w:r>
      <w:r w:rsidR="00BC0419" w:rsidRPr="00581331">
        <w:rPr>
          <w:rFonts w:ascii="Times New Roman" w:hAnsi="Times New Roman" w:cs="Times New Roman"/>
          <w:bCs/>
          <w:iCs/>
          <w:sz w:val="28"/>
          <w:szCs w:val="28"/>
        </w:rPr>
        <w:t xml:space="preserve"> </w:t>
      </w:r>
      <w:proofErr w:type="spellStart"/>
      <w:r w:rsidR="00BC0419" w:rsidRPr="00581331">
        <w:rPr>
          <w:rFonts w:ascii="Times New Roman" w:hAnsi="Times New Roman" w:cs="Times New Roman"/>
          <w:bCs/>
          <w:iCs/>
          <w:sz w:val="28"/>
          <w:szCs w:val="28"/>
        </w:rPr>
        <w:t>млн</w:t>
      </w:r>
      <w:proofErr w:type="gramStart"/>
      <w:r w:rsidR="00BC0419" w:rsidRPr="00581331">
        <w:rPr>
          <w:rFonts w:ascii="Times New Roman" w:hAnsi="Times New Roman" w:cs="Times New Roman"/>
          <w:bCs/>
          <w:iCs/>
          <w:sz w:val="28"/>
          <w:szCs w:val="28"/>
        </w:rPr>
        <w:t>.т</w:t>
      </w:r>
      <w:proofErr w:type="gramEnd"/>
      <w:r w:rsidR="00BC0419" w:rsidRPr="00581331">
        <w:rPr>
          <w:rFonts w:ascii="Times New Roman" w:hAnsi="Times New Roman" w:cs="Times New Roman"/>
          <w:bCs/>
          <w:iCs/>
          <w:sz w:val="28"/>
          <w:szCs w:val="28"/>
        </w:rPr>
        <w:t>енге</w:t>
      </w:r>
      <w:proofErr w:type="spellEnd"/>
      <w:r w:rsidRPr="00581331">
        <w:rPr>
          <w:rFonts w:ascii="Times New Roman" w:hAnsi="Times New Roman" w:cs="Times New Roman"/>
          <w:bCs/>
          <w:iCs/>
          <w:sz w:val="28"/>
          <w:szCs w:val="28"/>
        </w:rPr>
        <w:t xml:space="preserve"> </w:t>
      </w:r>
      <w:r w:rsidR="00BC0419" w:rsidRPr="00581331">
        <w:rPr>
          <w:rFonts w:ascii="Times New Roman" w:hAnsi="Times New Roman" w:cs="Times New Roman"/>
          <w:bCs/>
          <w:iCs/>
          <w:sz w:val="28"/>
          <w:szCs w:val="28"/>
        </w:rPr>
        <w:t>на разработку ПСД «Реконструкция дороги ул. Горького от проспекта              Абылай-хана до старого аэропорта в г. Кокшетау»</w:t>
      </w:r>
      <w:r w:rsidR="00274425">
        <w:rPr>
          <w:rFonts w:ascii="Times New Roman" w:hAnsi="Times New Roman" w:cs="Times New Roman"/>
          <w:bCs/>
          <w:iCs/>
          <w:sz w:val="28"/>
          <w:szCs w:val="28"/>
        </w:rPr>
        <w:t>, р</w:t>
      </w:r>
      <w:r w:rsidR="00274425" w:rsidRPr="00274425">
        <w:rPr>
          <w:rFonts w:ascii="Times New Roman" w:hAnsi="Times New Roman" w:cs="Times New Roman"/>
          <w:bCs/>
          <w:iCs/>
          <w:sz w:val="28"/>
          <w:szCs w:val="28"/>
        </w:rPr>
        <w:t>азрабо</w:t>
      </w:r>
      <w:r w:rsidR="00274425">
        <w:rPr>
          <w:rFonts w:ascii="Times New Roman" w:hAnsi="Times New Roman" w:cs="Times New Roman"/>
          <w:bCs/>
          <w:iCs/>
          <w:sz w:val="28"/>
          <w:szCs w:val="28"/>
        </w:rPr>
        <w:t>тку</w:t>
      </w:r>
      <w:r w:rsidR="00274425" w:rsidRPr="00274425">
        <w:rPr>
          <w:rFonts w:ascii="Times New Roman" w:hAnsi="Times New Roman" w:cs="Times New Roman"/>
          <w:bCs/>
          <w:iCs/>
          <w:sz w:val="28"/>
          <w:szCs w:val="28"/>
        </w:rPr>
        <w:t xml:space="preserve"> ПСД на строительство перекрестка на автодорогу Астана-Петропавловск с устройством подъездной дороги 300 п/м</w:t>
      </w:r>
      <w:r w:rsidR="00274425">
        <w:rPr>
          <w:rFonts w:ascii="Times New Roman" w:hAnsi="Times New Roman" w:cs="Times New Roman"/>
          <w:bCs/>
          <w:iCs/>
          <w:sz w:val="28"/>
          <w:szCs w:val="28"/>
        </w:rPr>
        <w:t xml:space="preserve"> – 10,0 млн. тенге.</w:t>
      </w:r>
    </w:p>
    <w:p w:rsidR="0022703B" w:rsidRPr="00581331" w:rsidRDefault="0022703B"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p>
    <w:p w:rsidR="00214CC1" w:rsidRPr="00581331" w:rsidRDefault="00214CC1" w:rsidP="00A73ABF">
      <w:pPr>
        <w:pStyle w:val="a3"/>
        <w:spacing w:before="0" w:beforeAutospacing="0" w:after="0" w:afterAutospacing="0"/>
        <w:ind w:firstLine="708"/>
        <w:jc w:val="center"/>
        <w:rPr>
          <w:rStyle w:val="a5"/>
          <w:b w:val="0"/>
          <w:bCs w:val="0"/>
          <w:sz w:val="28"/>
          <w:szCs w:val="28"/>
          <w:lang w:val="kk-KZ"/>
        </w:rPr>
      </w:pPr>
      <w:r w:rsidRPr="00581331">
        <w:rPr>
          <w:rStyle w:val="a5"/>
          <w:b w:val="0"/>
          <w:bCs w:val="0"/>
          <w:sz w:val="28"/>
          <w:szCs w:val="28"/>
          <w:lang w:val="kk-KZ"/>
        </w:rPr>
        <w:t>Темпы роста расходов бюджета</w:t>
      </w:r>
    </w:p>
    <w:p w:rsidR="00214CC1" w:rsidRPr="00581331" w:rsidRDefault="00214CC1" w:rsidP="00A73AB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7F1">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2277F1" w:rsidRPr="00581331">
              <w:rPr>
                <w:rStyle w:val="a5"/>
                <w:sz w:val="22"/>
                <w:szCs w:val="22"/>
              </w:rPr>
              <w:t>9</w:t>
            </w:r>
            <w:r w:rsidRPr="00581331">
              <w:rPr>
                <w:rStyle w:val="a5"/>
                <w:sz w:val="22"/>
                <w:szCs w:val="22"/>
              </w:rPr>
              <w:t xml:space="preserve"> год (ут</w:t>
            </w:r>
            <w:r w:rsidR="00332C4F">
              <w:rPr>
                <w:rStyle w:val="a5"/>
                <w:sz w:val="22"/>
                <w:szCs w:val="22"/>
              </w:rPr>
              <w:t xml:space="preserve">очненный </w:t>
            </w:r>
            <w:r w:rsidRPr="00581331">
              <w:rPr>
                <w:rStyle w:val="a5"/>
                <w:sz w:val="22"/>
                <w:szCs w:val="22"/>
              </w:rPr>
              <w:t xml:space="preserve">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227FCA">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581331">
        <w:trPr>
          <w:jc w:val="center"/>
        </w:trPr>
        <w:tc>
          <w:tcPr>
            <w:tcW w:w="2943" w:type="dxa"/>
            <w:tcBorders>
              <w:top w:val="single" w:sz="4" w:space="0" w:color="auto"/>
              <w:left w:val="nil"/>
              <w:bottom w:val="nil"/>
              <w:right w:val="nil"/>
            </w:tcBorders>
          </w:tcPr>
          <w:p w:rsidR="00214CC1" w:rsidRPr="00581331" w:rsidRDefault="002277F1" w:rsidP="00227FCA">
            <w:pPr>
              <w:pStyle w:val="a3"/>
              <w:tabs>
                <w:tab w:val="left" w:pos="615"/>
                <w:tab w:val="center" w:pos="965"/>
              </w:tabs>
              <w:spacing w:before="0" w:beforeAutospacing="0" w:after="0" w:afterAutospacing="0"/>
              <w:jc w:val="center"/>
              <w:rPr>
                <w:rStyle w:val="a5"/>
                <w:b w:val="0"/>
                <w:bCs w:val="0"/>
                <w:i/>
                <w:iCs/>
                <w:sz w:val="22"/>
                <w:szCs w:val="22"/>
              </w:rPr>
            </w:pPr>
            <w:r w:rsidRPr="00581331">
              <w:rPr>
                <w:rStyle w:val="a5"/>
                <w:b w:val="0"/>
                <w:bCs w:val="0"/>
                <w:i/>
                <w:iCs/>
                <w:sz w:val="22"/>
                <w:szCs w:val="22"/>
              </w:rPr>
              <w:t>2233,9</w:t>
            </w:r>
          </w:p>
        </w:tc>
        <w:tc>
          <w:tcPr>
            <w:tcW w:w="3119" w:type="dxa"/>
            <w:tcBorders>
              <w:top w:val="single" w:sz="4" w:space="0" w:color="auto"/>
              <w:left w:val="nil"/>
              <w:bottom w:val="nil"/>
              <w:right w:val="nil"/>
            </w:tcBorders>
          </w:tcPr>
          <w:p w:rsidR="00214CC1" w:rsidRPr="00581331" w:rsidRDefault="003A4917"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2059,1</w:t>
            </w:r>
          </w:p>
        </w:tc>
        <w:tc>
          <w:tcPr>
            <w:tcW w:w="2657" w:type="dxa"/>
            <w:tcBorders>
              <w:top w:val="single" w:sz="4" w:space="0" w:color="auto"/>
              <w:left w:val="nil"/>
              <w:bottom w:val="nil"/>
              <w:right w:val="nil"/>
            </w:tcBorders>
          </w:tcPr>
          <w:p w:rsidR="00214CC1" w:rsidRPr="00581331" w:rsidRDefault="003A4917" w:rsidP="0079644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92,2</w:t>
            </w:r>
          </w:p>
        </w:tc>
      </w:tr>
    </w:tbl>
    <w:p w:rsidR="00214CC1" w:rsidRPr="00581331" w:rsidRDefault="00214CC1" w:rsidP="007C083D">
      <w:pPr>
        <w:spacing w:after="0"/>
        <w:ind w:firstLine="708"/>
        <w:jc w:val="both"/>
        <w:rPr>
          <w:rFonts w:ascii="Times New Roman" w:hAnsi="Times New Roman" w:cs="Times New Roman"/>
          <w:sz w:val="28"/>
          <w:szCs w:val="28"/>
        </w:rPr>
      </w:pPr>
    </w:p>
    <w:p w:rsidR="00214CC1" w:rsidRPr="00581331" w:rsidRDefault="00214CC1" w:rsidP="00511D72">
      <w:pPr>
        <w:spacing w:after="0"/>
        <w:ind w:firstLine="708"/>
        <w:jc w:val="center"/>
        <w:rPr>
          <w:rFonts w:ascii="Times New Roman" w:hAnsi="Times New Roman" w:cs="Times New Roman"/>
          <w:b/>
          <w:bCs/>
          <w:sz w:val="28"/>
          <w:szCs w:val="28"/>
        </w:rPr>
      </w:pPr>
      <w:r w:rsidRPr="00581331">
        <w:rPr>
          <w:rFonts w:ascii="Times New Roman" w:hAnsi="Times New Roman" w:cs="Times New Roman"/>
          <w:b/>
          <w:bCs/>
          <w:sz w:val="28"/>
          <w:szCs w:val="28"/>
        </w:rPr>
        <w:t>Прочие</w:t>
      </w:r>
    </w:p>
    <w:p w:rsidR="00214CC1" w:rsidRPr="00581331" w:rsidRDefault="00214CC1" w:rsidP="00573C90">
      <w:pPr>
        <w:spacing w:after="0"/>
        <w:ind w:firstLine="708"/>
        <w:jc w:val="center"/>
        <w:rPr>
          <w:rFonts w:ascii="Times New Roman" w:hAnsi="Times New Roman" w:cs="Times New Roman"/>
          <w:b/>
          <w:bCs/>
          <w:sz w:val="28"/>
          <w:szCs w:val="28"/>
        </w:rPr>
      </w:pPr>
    </w:p>
    <w:p w:rsidR="00214CC1" w:rsidRPr="00581331" w:rsidRDefault="00214CC1" w:rsidP="00573C90">
      <w:pPr>
        <w:spacing w:after="0"/>
        <w:ind w:firstLine="708"/>
        <w:jc w:val="both"/>
        <w:rPr>
          <w:rFonts w:ascii="Times New Roman" w:hAnsi="Times New Roman" w:cs="Times New Roman"/>
          <w:sz w:val="28"/>
          <w:szCs w:val="28"/>
        </w:rPr>
      </w:pPr>
      <w:r w:rsidRPr="00581331">
        <w:rPr>
          <w:rFonts w:ascii="Times New Roman" w:hAnsi="Times New Roman" w:cs="Times New Roman"/>
          <w:sz w:val="28"/>
          <w:szCs w:val="28"/>
        </w:rPr>
        <w:t xml:space="preserve">Расходы по функциональной группе «Прочие» предусмотрены в сумме </w:t>
      </w:r>
      <w:r w:rsidR="003A4917">
        <w:rPr>
          <w:rFonts w:ascii="Times New Roman" w:hAnsi="Times New Roman" w:cs="Times New Roman"/>
          <w:sz w:val="28"/>
          <w:szCs w:val="28"/>
        </w:rPr>
        <w:t>453,2</w:t>
      </w:r>
      <w:r w:rsidRPr="00581331">
        <w:rPr>
          <w:rFonts w:ascii="Times New Roman" w:hAnsi="Times New Roman" w:cs="Times New Roman"/>
          <w:sz w:val="28"/>
          <w:szCs w:val="28"/>
        </w:rPr>
        <w:t xml:space="preserve"> млн. тенге</w:t>
      </w:r>
      <w:r w:rsidRPr="00581331">
        <w:rPr>
          <w:rFonts w:ascii="Times New Roman" w:hAnsi="Times New Roman" w:cs="Times New Roman"/>
          <w:sz w:val="28"/>
          <w:szCs w:val="28"/>
          <w:lang w:val="kk-KZ"/>
        </w:rPr>
        <w:t>, в том числе д</w:t>
      </w:r>
      <w:r w:rsidRPr="00581331">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581331">
        <w:rPr>
          <w:rFonts w:ascii="Times New Roman" w:hAnsi="Times New Roman" w:cs="Times New Roman"/>
          <w:sz w:val="28"/>
          <w:szCs w:val="28"/>
          <w:lang w:val="kk-KZ"/>
        </w:rPr>
        <w:t xml:space="preserve"> </w:t>
      </w:r>
      <w:r w:rsidRPr="00581331">
        <w:rPr>
          <w:rFonts w:ascii="Times New Roman" w:hAnsi="Times New Roman" w:cs="Times New Roman"/>
          <w:sz w:val="28"/>
          <w:szCs w:val="28"/>
        </w:rPr>
        <w:t>местного исполнительного органа</w:t>
      </w:r>
      <w:r w:rsidR="00796443" w:rsidRPr="00581331">
        <w:rPr>
          <w:rFonts w:ascii="Times New Roman" w:hAnsi="Times New Roman" w:cs="Times New Roman"/>
          <w:sz w:val="28"/>
          <w:szCs w:val="28"/>
        </w:rPr>
        <w:t>.</w:t>
      </w:r>
    </w:p>
    <w:p w:rsidR="00214CC1" w:rsidRPr="00581331" w:rsidRDefault="00214CC1" w:rsidP="008D64B6">
      <w:pPr>
        <w:pStyle w:val="a3"/>
        <w:spacing w:before="0" w:beforeAutospacing="0" w:after="0" w:afterAutospacing="0"/>
        <w:ind w:firstLine="708"/>
        <w:jc w:val="center"/>
        <w:rPr>
          <w:rStyle w:val="a5"/>
          <w:b w:val="0"/>
          <w:bCs w:val="0"/>
          <w:sz w:val="28"/>
          <w:szCs w:val="28"/>
          <w:lang w:val="kk-KZ"/>
        </w:rPr>
      </w:pPr>
    </w:p>
    <w:p w:rsidR="00214CC1" w:rsidRPr="00581331" w:rsidRDefault="00214CC1" w:rsidP="008D64B6">
      <w:pPr>
        <w:pStyle w:val="a3"/>
        <w:spacing w:before="0" w:beforeAutospacing="0" w:after="0" w:afterAutospacing="0"/>
        <w:ind w:firstLine="708"/>
        <w:jc w:val="center"/>
        <w:rPr>
          <w:rStyle w:val="a5"/>
          <w:sz w:val="28"/>
          <w:szCs w:val="28"/>
          <w:lang w:val="kk-KZ"/>
        </w:rPr>
      </w:pPr>
      <w:r w:rsidRPr="00581331">
        <w:rPr>
          <w:rStyle w:val="a5"/>
          <w:sz w:val="28"/>
          <w:szCs w:val="28"/>
          <w:lang w:val="kk-KZ"/>
        </w:rPr>
        <w:t xml:space="preserve">Темпы роста расходов бюджета в целом по городу Кокшетау </w:t>
      </w:r>
    </w:p>
    <w:p w:rsidR="00214CC1" w:rsidRPr="00581331" w:rsidRDefault="00214CC1" w:rsidP="00AD07AF">
      <w:pPr>
        <w:spacing w:after="0" w:line="240" w:lineRule="auto"/>
        <w:ind w:firstLine="709"/>
        <w:jc w:val="right"/>
        <w:rPr>
          <w:rFonts w:ascii="Times New Roman" w:hAnsi="Times New Roman" w:cs="Times New Roman"/>
          <w:sz w:val="28"/>
          <w:szCs w:val="28"/>
          <w:lang w:val="kk-KZ" w:eastAsia="ru-RU"/>
        </w:rPr>
      </w:pPr>
      <w:r w:rsidRPr="00581331">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581331">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584AE0">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8</w:t>
            </w:r>
            <w:r w:rsidRPr="00581331">
              <w:rPr>
                <w:rStyle w:val="a5"/>
                <w:sz w:val="22"/>
                <w:szCs w:val="22"/>
              </w:rPr>
              <w:t xml:space="preserve">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32C4F">
            <w:pPr>
              <w:pStyle w:val="a3"/>
              <w:spacing w:before="0" w:beforeAutospacing="0" w:after="0" w:afterAutospacing="0"/>
              <w:jc w:val="center"/>
              <w:rPr>
                <w:rStyle w:val="a5"/>
                <w:sz w:val="22"/>
                <w:szCs w:val="22"/>
              </w:rPr>
            </w:pPr>
            <w:r w:rsidRPr="00581331">
              <w:rPr>
                <w:rStyle w:val="a5"/>
                <w:sz w:val="22"/>
                <w:szCs w:val="22"/>
              </w:rPr>
              <w:t>201</w:t>
            </w:r>
            <w:r w:rsidR="00584AE0" w:rsidRPr="00581331">
              <w:rPr>
                <w:rStyle w:val="a5"/>
                <w:sz w:val="22"/>
                <w:szCs w:val="22"/>
              </w:rPr>
              <w:t xml:space="preserve">9 </w:t>
            </w:r>
            <w:r w:rsidRPr="00581331">
              <w:rPr>
                <w:rStyle w:val="a5"/>
                <w:sz w:val="22"/>
                <w:szCs w:val="22"/>
              </w:rPr>
              <w:t>год (ут</w:t>
            </w:r>
            <w:r w:rsidR="00332C4F">
              <w:rPr>
                <w:rStyle w:val="a5"/>
                <w:sz w:val="22"/>
                <w:szCs w:val="22"/>
              </w:rPr>
              <w:t xml:space="preserve">очненный </w:t>
            </w:r>
            <w:r w:rsidRPr="00581331">
              <w:rPr>
                <w:rStyle w:val="a5"/>
                <w:sz w:val="22"/>
                <w:szCs w:val="22"/>
              </w:rPr>
              <w:t>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581331" w:rsidRDefault="00214CC1" w:rsidP="003F40B4">
            <w:pPr>
              <w:pStyle w:val="a3"/>
              <w:spacing w:before="0" w:beforeAutospacing="0" w:after="0" w:afterAutospacing="0"/>
              <w:jc w:val="center"/>
              <w:rPr>
                <w:rStyle w:val="a5"/>
                <w:sz w:val="22"/>
                <w:szCs w:val="22"/>
              </w:rPr>
            </w:pPr>
            <w:r w:rsidRPr="00581331">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581331" w:rsidRDefault="00C47514" w:rsidP="00A177DC">
            <w:pPr>
              <w:pStyle w:val="a3"/>
              <w:tabs>
                <w:tab w:val="left" w:pos="615"/>
                <w:tab w:val="center" w:pos="965"/>
              </w:tabs>
              <w:spacing w:before="0" w:beforeAutospacing="0" w:after="0" w:afterAutospacing="0"/>
              <w:jc w:val="center"/>
              <w:rPr>
                <w:rStyle w:val="a5"/>
                <w:b w:val="0"/>
                <w:bCs w:val="0"/>
                <w:i/>
                <w:iCs/>
                <w:sz w:val="22"/>
                <w:szCs w:val="22"/>
              </w:rPr>
            </w:pPr>
            <w:r>
              <w:rPr>
                <w:rStyle w:val="a5"/>
                <w:b w:val="0"/>
                <w:bCs w:val="0"/>
                <w:i/>
                <w:iCs/>
                <w:sz w:val="22"/>
                <w:szCs w:val="22"/>
              </w:rPr>
              <w:t>458,8</w:t>
            </w:r>
          </w:p>
        </w:tc>
        <w:tc>
          <w:tcPr>
            <w:tcW w:w="3119" w:type="dxa"/>
            <w:tcBorders>
              <w:top w:val="single" w:sz="4" w:space="0" w:color="auto"/>
              <w:left w:val="nil"/>
              <w:bottom w:val="nil"/>
              <w:right w:val="nil"/>
            </w:tcBorders>
          </w:tcPr>
          <w:p w:rsidR="00214CC1" w:rsidRPr="00EF5487" w:rsidRDefault="003A4917" w:rsidP="0079644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453,2</w:t>
            </w:r>
          </w:p>
        </w:tc>
        <w:tc>
          <w:tcPr>
            <w:tcW w:w="2657" w:type="dxa"/>
            <w:tcBorders>
              <w:top w:val="single" w:sz="4" w:space="0" w:color="auto"/>
              <w:left w:val="nil"/>
              <w:bottom w:val="nil"/>
              <w:right w:val="nil"/>
            </w:tcBorders>
          </w:tcPr>
          <w:p w:rsidR="00214CC1" w:rsidRPr="00CE4CD2" w:rsidRDefault="00C47514" w:rsidP="002E0B2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98,8%</w:t>
            </w: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2"/>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915" w:rsidRDefault="00940915" w:rsidP="00887261">
      <w:pPr>
        <w:spacing w:after="0" w:line="240" w:lineRule="auto"/>
      </w:pPr>
      <w:r>
        <w:separator/>
      </w:r>
    </w:p>
  </w:endnote>
  <w:endnote w:type="continuationSeparator" w:id="0">
    <w:p w:rsidR="00940915" w:rsidRDefault="00940915"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915" w:rsidRDefault="00940915">
    <w:pPr>
      <w:pStyle w:val="af"/>
      <w:jc w:val="right"/>
    </w:pPr>
    <w:r>
      <w:fldChar w:fldCharType="begin"/>
    </w:r>
    <w:r>
      <w:instrText xml:space="preserve"> PAGE   \* MERGEFORMAT </w:instrText>
    </w:r>
    <w:r>
      <w:fldChar w:fldCharType="separate"/>
    </w:r>
    <w:r w:rsidR="009E34B9">
      <w:rPr>
        <w:noProof/>
      </w:rPr>
      <w:t>12</w:t>
    </w:r>
    <w:r>
      <w:rPr>
        <w:noProof/>
      </w:rPr>
      <w:fldChar w:fldCharType="end"/>
    </w:r>
  </w:p>
  <w:p w:rsidR="00940915" w:rsidRDefault="0094091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915" w:rsidRDefault="00940915" w:rsidP="00887261">
      <w:pPr>
        <w:spacing w:after="0" w:line="240" w:lineRule="auto"/>
      </w:pPr>
      <w:r>
        <w:separator/>
      </w:r>
    </w:p>
  </w:footnote>
  <w:footnote w:type="continuationSeparator" w:id="0">
    <w:p w:rsidR="00940915" w:rsidRDefault="00940915"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78748B"/>
    <w:multiLevelType w:val="hybridMultilevel"/>
    <w:tmpl w:val="1E26E73E"/>
    <w:lvl w:ilvl="0" w:tplc="966E61E6">
      <w:start w:val="1"/>
      <w:numFmt w:val="upperRoman"/>
      <w:lvlText w:val="%1."/>
      <w:lvlJc w:val="left"/>
      <w:pPr>
        <w:ind w:left="1004"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4BF09DA"/>
    <w:multiLevelType w:val="hybridMultilevel"/>
    <w:tmpl w:val="22603124"/>
    <w:lvl w:ilvl="0" w:tplc="BC9AF38E">
      <w:start w:val="1"/>
      <w:numFmt w:val="bullet"/>
      <w:lvlText w:val="•"/>
      <w:lvlJc w:val="left"/>
      <w:pPr>
        <w:tabs>
          <w:tab w:val="num" w:pos="720"/>
        </w:tabs>
        <w:ind w:left="720" w:hanging="360"/>
      </w:pPr>
      <w:rPr>
        <w:rFonts w:ascii="Arial" w:hAnsi="Arial" w:hint="default"/>
      </w:rPr>
    </w:lvl>
    <w:lvl w:ilvl="1" w:tplc="26CCE074" w:tentative="1">
      <w:start w:val="1"/>
      <w:numFmt w:val="bullet"/>
      <w:lvlText w:val="•"/>
      <w:lvlJc w:val="left"/>
      <w:pPr>
        <w:tabs>
          <w:tab w:val="num" w:pos="1440"/>
        </w:tabs>
        <w:ind w:left="1440" w:hanging="360"/>
      </w:pPr>
      <w:rPr>
        <w:rFonts w:ascii="Arial" w:hAnsi="Arial" w:hint="default"/>
      </w:rPr>
    </w:lvl>
    <w:lvl w:ilvl="2" w:tplc="6CBCCD18" w:tentative="1">
      <w:start w:val="1"/>
      <w:numFmt w:val="bullet"/>
      <w:lvlText w:val="•"/>
      <w:lvlJc w:val="left"/>
      <w:pPr>
        <w:tabs>
          <w:tab w:val="num" w:pos="2160"/>
        </w:tabs>
        <w:ind w:left="2160" w:hanging="360"/>
      </w:pPr>
      <w:rPr>
        <w:rFonts w:ascii="Arial" w:hAnsi="Arial" w:hint="default"/>
      </w:rPr>
    </w:lvl>
    <w:lvl w:ilvl="3" w:tplc="C430EB66" w:tentative="1">
      <w:start w:val="1"/>
      <w:numFmt w:val="bullet"/>
      <w:lvlText w:val="•"/>
      <w:lvlJc w:val="left"/>
      <w:pPr>
        <w:tabs>
          <w:tab w:val="num" w:pos="2880"/>
        </w:tabs>
        <w:ind w:left="2880" w:hanging="360"/>
      </w:pPr>
      <w:rPr>
        <w:rFonts w:ascii="Arial" w:hAnsi="Arial" w:hint="default"/>
      </w:rPr>
    </w:lvl>
    <w:lvl w:ilvl="4" w:tplc="69ECE672" w:tentative="1">
      <w:start w:val="1"/>
      <w:numFmt w:val="bullet"/>
      <w:lvlText w:val="•"/>
      <w:lvlJc w:val="left"/>
      <w:pPr>
        <w:tabs>
          <w:tab w:val="num" w:pos="3600"/>
        </w:tabs>
        <w:ind w:left="3600" w:hanging="360"/>
      </w:pPr>
      <w:rPr>
        <w:rFonts w:ascii="Arial" w:hAnsi="Arial" w:hint="default"/>
      </w:rPr>
    </w:lvl>
    <w:lvl w:ilvl="5" w:tplc="4558B678" w:tentative="1">
      <w:start w:val="1"/>
      <w:numFmt w:val="bullet"/>
      <w:lvlText w:val="•"/>
      <w:lvlJc w:val="left"/>
      <w:pPr>
        <w:tabs>
          <w:tab w:val="num" w:pos="4320"/>
        </w:tabs>
        <w:ind w:left="4320" w:hanging="360"/>
      </w:pPr>
      <w:rPr>
        <w:rFonts w:ascii="Arial" w:hAnsi="Arial" w:hint="default"/>
      </w:rPr>
    </w:lvl>
    <w:lvl w:ilvl="6" w:tplc="CC4C0AB4" w:tentative="1">
      <w:start w:val="1"/>
      <w:numFmt w:val="bullet"/>
      <w:lvlText w:val="•"/>
      <w:lvlJc w:val="left"/>
      <w:pPr>
        <w:tabs>
          <w:tab w:val="num" w:pos="5040"/>
        </w:tabs>
        <w:ind w:left="5040" w:hanging="360"/>
      </w:pPr>
      <w:rPr>
        <w:rFonts w:ascii="Arial" w:hAnsi="Arial" w:hint="default"/>
      </w:rPr>
    </w:lvl>
    <w:lvl w:ilvl="7" w:tplc="DF08EED0" w:tentative="1">
      <w:start w:val="1"/>
      <w:numFmt w:val="bullet"/>
      <w:lvlText w:val="•"/>
      <w:lvlJc w:val="left"/>
      <w:pPr>
        <w:tabs>
          <w:tab w:val="num" w:pos="5760"/>
        </w:tabs>
        <w:ind w:left="5760" w:hanging="360"/>
      </w:pPr>
      <w:rPr>
        <w:rFonts w:ascii="Arial" w:hAnsi="Arial" w:hint="default"/>
      </w:rPr>
    </w:lvl>
    <w:lvl w:ilvl="8" w:tplc="55E47666" w:tentative="1">
      <w:start w:val="1"/>
      <w:numFmt w:val="bullet"/>
      <w:lvlText w:val="•"/>
      <w:lvlJc w:val="left"/>
      <w:pPr>
        <w:tabs>
          <w:tab w:val="num" w:pos="6480"/>
        </w:tabs>
        <w:ind w:left="6480" w:hanging="360"/>
      </w:pPr>
      <w:rPr>
        <w:rFonts w:ascii="Arial" w:hAnsi="Arial" w:hint="default"/>
      </w:rPr>
    </w:lvl>
  </w:abstractNum>
  <w:abstractNum w:abstractNumId="28">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6">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1"/>
  </w:num>
  <w:num w:numId="2">
    <w:abstractNumId w:val="18"/>
  </w:num>
  <w:num w:numId="3">
    <w:abstractNumId w:val="8"/>
  </w:num>
  <w:num w:numId="4">
    <w:abstractNumId w:val="12"/>
  </w:num>
  <w:num w:numId="5">
    <w:abstractNumId w:val="11"/>
  </w:num>
  <w:num w:numId="6">
    <w:abstractNumId w:val="30"/>
  </w:num>
  <w:num w:numId="7">
    <w:abstractNumId w:val="28"/>
  </w:num>
  <w:num w:numId="8">
    <w:abstractNumId w:val="16"/>
  </w:num>
  <w:num w:numId="9">
    <w:abstractNumId w:val="29"/>
  </w:num>
  <w:num w:numId="10">
    <w:abstractNumId w:val="9"/>
  </w:num>
  <w:num w:numId="11">
    <w:abstractNumId w:val="6"/>
  </w:num>
  <w:num w:numId="12">
    <w:abstractNumId w:val="5"/>
  </w:num>
  <w:num w:numId="13">
    <w:abstractNumId w:val="36"/>
  </w:num>
  <w:num w:numId="14">
    <w:abstractNumId w:val="19"/>
  </w:num>
  <w:num w:numId="15">
    <w:abstractNumId w:val="24"/>
  </w:num>
  <w:num w:numId="16">
    <w:abstractNumId w:val="33"/>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5"/>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4"/>
  </w:num>
  <w:num w:numId="34">
    <w:abstractNumId w:val="14"/>
  </w:num>
  <w:num w:numId="35">
    <w:abstractNumId w:val="32"/>
  </w:num>
  <w:num w:numId="36">
    <w:abstractNumId w:val="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18C4"/>
    <w:rsid w:val="000022A6"/>
    <w:rsid w:val="000031E8"/>
    <w:rsid w:val="000041D9"/>
    <w:rsid w:val="00004737"/>
    <w:rsid w:val="00004A34"/>
    <w:rsid w:val="00005537"/>
    <w:rsid w:val="0000567B"/>
    <w:rsid w:val="00005F95"/>
    <w:rsid w:val="00007596"/>
    <w:rsid w:val="000101F5"/>
    <w:rsid w:val="00011045"/>
    <w:rsid w:val="00011160"/>
    <w:rsid w:val="00011175"/>
    <w:rsid w:val="000117E1"/>
    <w:rsid w:val="00011C01"/>
    <w:rsid w:val="00012525"/>
    <w:rsid w:val="000126E1"/>
    <w:rsid w:val="000132C0"/>
    <w:rsid w:val="0001331C"/>
    <w:rsid w:val="0001387D"/>
    <w:rsid w:val="00014307"/>
    <w:rsid w:val="00014F52"/>
    <w:rsid w:val="00015E43"/>
    <w:rsid w:val="0001611C"/>
    <w:rsid w:val="00016483"/>
    <w:rsid w:val="000165AF"/>
    <w:rsid w:val="000173FF"/>
    <w:rsid w:val="0001789E"/>
    <w:rsid w:val="0002066E"/>
    <w:rsid w:val="00020A9A"/>
    <w:rsid w:val="00020CDF"/>
    <w:rsid w:val="00021F7F"/>
    <w:rsid w:val="0002265B"/>
    <w:rsid w:val="000229B7"/>
    <w:rsid w:val="000232C6"/>
    <w:rsid w:val="0002343D"/>
    <w:rsid w:val="00025000"/>
    <w:rsid w:val="000259B8"/>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5162"/>
    <w:rsid w:val="0004610E"/>
    <w:rsid w:val="0004640C"/>
    <w:rsid w:val="000509EB"/>
    <w:rsid w:val="0005152F"/>
    <w:rsid w:val="000517DF"/>
    <w:rsid w:val="00052ED4"/>
    <w:rsid w:val="000538A9"/>
    <w:rsid w:val="00053A99"/>
    <w:rsid w:val="000547EC"/>
    <w:rsid w:val="00054980"/>
    <w:rsid w:val="00055C6F"/>
    <w:rsid w:val="00055E26"/>
    <w:rsid w:val="0005787B"/>
    <w:rsid w:val="00057A1C"/>
    <w:rsid w:val="00061274"/>
    <w:rsid w:val="00061B76"/>
    <w:rsid w:val="00061D53"/>
    <w:rsid w:val="00062C48"/>
    <w:rsid w:val="00062E58"/>
    <w:rsid w:val="000630D7"/>
    <w:rsid w:val="000631A6"/>
    <w:rsid w:val="0006495B"/>
    <w:rsid w:val="00064A12"/>
    <w:rsid w:val="0006511C"/>
    <w:rsid w:val="0006519B"/>
    <w:rsid w:val="0006527B"/>
    <w:rsid w:val="0007231D"/>
    <w:rsid w:val="00073457"/>
    <w:rsid w:val="000746AE"/>
    <w:rsid w:val="0007510D"/>
    <w:rsid w:val="00075634"/>
    <w:rsid w:val="0007660D"/>
    <w:rsid w:val="00077760"/>
    <w:rsid w:val="00077808"/>
    <w:rsid w:val="00080AA4"/>
    <w:rsid w:val="00080E86"/>
    <w:rsid w:val="00081114"/>
    <w:rsid w:val="00082EB1"/>
    <w:rsid w:val="00083021"/>
    <w:rsid w:val="00083662"/>
    <w:rsid w:val="000841D4"/>
    <w:rsid w:val="00084496"/>
    <w:rsid w:val="00084693"/>
    <w:rsid w:val="00085929"/>
    <w:rsid w:val="00085C3A"/>
    <w:rsid w:val="00086458"/>
    <w:rsid w:val="00086D4E"/>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6CC9"/>
    <w:rsid w:val="000A7328"/>
    <w:rsid w:val="000A78FF"/>
    <w:rsid w:val="000B048E"/>
    <w:rsid w:val="000B09D9"/>
    <w:rsid w:val="000B0C18"/>
    <w:rsid w:val="000B25A2"/>
    <w:rsid w:val="000B32D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06C89"/>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A40"/>
    <w:rsid w:val="00117FD7"/>
    <w:rsid w:val="00120556"/>
    <w:rsid w:val="0012055C"/>
    <w:rsid w:val="00120726"/>
    <w:rsid w:val="0012161F"/>
    <w:rsid w:val="0012169B"/>
    <w:rsid w:val="001224D7"/>
    <w:rsid w:val="001229AE"/>
    <w:rsid w:val="00123378"/>
    <w:rsid w:val="001236EE"/>
    <w:rsid w:val="0012374A"/>
    <w:rsid w:val="001237A1"/>
    <w:rsid w:val="0013011C"/>
    <w:rsid w:val="0013024E"/>
    <w:rsid w:val="0013062F"/>
    <w:rsid w:val="00132A19"/>
    <w:rsid w:val="00132DB0"/>
    <w:rsid w:val="00133DA8"/>
    <w:rsid w:val="00135E7D"/>
    <w:rsid w:val="0013735B"/>
    <w:rsid w:val="001375E3"/>
    <w:rsid w:val="00137C13"/>
    <w:rsid w:val="00137EA3"/>
    <w:rsid w:val="00140634"/>
    <w:rsid w:val="0014120F"/>
    <w:rsid w:val="00142537"/>
    <w:rsid w:val="00145317"/>
    <w:rsid w:val="00145549"/>
    <w:rsid w:val="00145AE2"/>
    <w:rsid w:val="001470E1"/>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404"/>
    <w:rsid w:val="00161A17"/>
    <w:rsid w:val="00161C5C"/>
    <w:rsid w:val="0016233D"/>
    <w:rsid w:val="0016632F"/>
    <w:rsid w:val="0016707F"/>
    <w:rsid w:val="00167FE3"/>
    <w:rsid w:val="00171EF6"/>
    <w:rsid w:val="001722CA"/>
    <w:rsid w:val="001728A5"/>
    <w:rsid w:val="001728E7"/>
    <w:rsid w:val="00174422"/>
    <w:rsid w:val="00175B91"/>
    <w:rsid w:val="00175D0A"/>
    <w:rsid w:val="00175D36"/>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86A12"/>
    <w:rsid w:val="00190201"/>
    <w:rsid w:val="0019050F"/>
    <w:rsid w:val="00191250"/>
    <w:rsid w:val="001914BE"/>
    <w:rsid w:val="00191552"/>
    <w:rsid w:val="001936A0"/>
    <w:rsid w:val="00193A16"/>
    <w:rsid w:val="00195152"/>
    <w:rsid w:val="00195B09"/>
    <w:rsid w:val="001962DA"/>
    <w:rsid w:val="001965B3"/>
    <w:rsid w:val="001967A0"/>
    <w:rsid w:val="00197142"/>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40D"/>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571E"/>
    <w:rsid w:val="00216359"/>
    <w:rsid w:val="00220924"/>
    <w:rsid w:val="00220A9F"/>
    <w:rsid w:val="002222F3"/>
    <w:rsid w:val="0022298D"/>
    <w:rsid w:val="00223FE8"/>
    <w:rsid w:val="002247A6"/>
    <w:rsid w:val="00225CD9"/>
    <w:rsid w:val="00226317"/>
    <w:rsid w:val="00226805"/>
    <w:rsid w:val="0022703B"/>
    <w:rsid w:val="002277F1"/>
    <w:rsid w:val="00227FCA"/>
    <w:rsid w:val="0023050C"/>
    <w:rsid w:val="00230FC5"/>
    <w:rsid w:val="002313F8"/>
    <w:rsid w:val="00233558"/>
    <w:rsid w:val="00233A3D"/>
    <w:rsid w:val="00233E33"/>
    <w:rsid w:val="002340E7"/>
    <w:rsid w:val="0023522A"/>
    <w:rsid w:val="00235734"/>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4104"/>
    <w:rsid w:val="00255CFB"/>
    <w:rsid w:val="00255EC1"/>
    <w:rsid w:val="0025736C"/>
    <w:rsid w:val="00257A7B"/>
    <w:rsid w:val="00260593"/>
    <w:rsid w:val="002628BB"/>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425"/>
    <w:rsid w:val="00274A5F"/>
    <w:rsid w:val="0027511B"/>
    <w:rsid w:val="00275E62"/>
    <w:rsid w:val="002760BF"/>
    <w:rsid w:val="002761D0"/>
    <w:rsid w:val="002768C5"/>
    <w:rsid w:val="00277B13"/>
    <w:rsid w:val="00280155"/>
    <w:rsid w:val="002803D0"/>
    <w:rsid w:val="00280ECD"/>
    <w:rsid w:val="0028159E"/>
    <w:rsid w:val="00281F03"/>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97963"/>
    <w:rsid w:val="002A08F5"/>
    <w:rsid w:val="002A1159"/>
    <w:rsid w:val="002A26AD"/>
    <w:rsid w:val="002A2723"/>
    <w:rsid w:val="002A2C98"/>
    <w:rsid w:val="002A31B2"/>
    <w:rsid w:val="002A4252"/>
    <w:rsid w:val="002A4563"/>
    <w:rsid w:val="002A4674"/>
    <w:rsid w:val="002A555A"/>
    <w:rsid w:val="002A5926"/>
    <w:rsid w:val="002A6160"/>
    <w:rsid w:val="002A68AE"/>
    <w:rsid w:val="002A717D"/>
    <w:rsid w:val="002A7EA9"/>
    <w:rsid w:val="002B019D"/>
    <w:rsid w:val="002B08FB"/>
    <w:rsid w:val="002B15BB"/>
    <w:rsid w:val="002B36D1"/>
    <w:rsid w:val="002B3AE5"/>
    <w:rsid w:val="002B3E29"/>
    <w:rsid w:val="002B47BF"/>
    <w:rsid w:val="002B4F65"/>
    <w:rsid w:val="002B5A6A"/>
    <w:rsid w:val="002B5DDA"/>
    <w:rsid w:val="002B6A65"/>
    <w:rsid w:val="002B7114"/>
    <w:rsid w:val="002B7806"/>
    <w:rsid w:val="002B7950"/>
    <w:rsid w:val="002C0621"/>
    <w:rsid w:val="002C088B"/>
    <w:rsid w:val="002C08EB"/>
    <w:rsid w:val="002C114E"/>
    <w:rsid w:val="002C119F"/>
    <w:rsid w:val="002C14D9"/>
    <w:rsid w:val="002C16D3"/>
    <w:rsid w:val="002C27B9"/>
    <w:rsid w:val="002C3790"/>
    <w:rsid w:val="002C61B3"/>
    <w:rsid w:val="002C61BB"/>
    <w:rsid w:val="002C6B03"/>
    <w:rsid w:val="002C6F52"/>
    <w:rsid w:val="002C74F5"/>
    <w:rsid w:val="002C7B98"/>
    <w:rsid w:val="002D02B2"/>
    <w:rsid w:val="002D0C65"/>
    <w:rsid w:val="002D0CA4"/>
    <w:rsid w:val="002D19FB"/>
    <w:rsid w:val="002D1E02"/>
    <w:rsid w:val="002D222C"/>
    <w:rsid w:val="002D2E21"/>
    <w:rsid w:val="002D2FCB"/>
    <w:rsid w:val="002D4818"/>
    <w:rsid w:val="002D4F68"/>
    <w:rsid w:val="002D598E"/>
    <w:rsid w:val="002D59E5"/>
    <w:rsid w:val="002D5B7A"/>
    <w:rsid w:val="002D5D68"/>
    <w:rsid w:val="002D63C7"/>
    <w:rsid w:val="002E03AC"/>
    <w:rsid w:val="002E0B27"/>
    <w:rsid w:val="002E1307"/>
    <w:rsid w:val="002E143F"/>
    <w:rsid w:val="002E2712"/>
    <w:rsid w:val="002E354F"/>
    <w:rsid w:val="002E3A0E"/>
    <w:rsid w:val="002E3B15"/>
    <w:rsid w:val="002E44BD"/>
    <w:rsid w:val="002E4906"/>
    <w:rsid w:val="002E5A56"/>
    <w:rsid w:val="002E5DFE"/>
    <w:rsid w:val="002E5E18"/>
    <w:rsid w:val="002E66FF"/>
    <w:rsid w:val="002E6D26"/>
    <w:rsid w:val="002E7200"/>
    <w:rsid w:val="002E7B7F"/>
    <w:rsid w:val="002F019A"/>
    <w:rsid w:val="002F0C2B"/>
    <w:rsid w:val="002F1678"/>
    <w:rsid w:val="002F2905"/>
    <w:rsid w:val="002F2907"/>
    <w:rsid w:val="002F3881"/>
    <w:rsid w:val="002F447C"/>
    <w:rsid w:val="002F61CC"/>
    <w:rsid w:val="002F6E0C"/>
    <w:rsid w:val="002F6F23"/>
    <w:rsid w:val="002F7A7F"/>
    <w:rsid w:val="002F7E58"/>
    <w:rsid w:val="00300143"/>
    <w:rsid w:val="00300864"/>
    <w:rsid w:val="003009B9"/>
    <w:rsid w:val="00300CDE"/>
    <w:rsid w:val="00300E47"/>
    <w:rsid w:val="0030225D"/>
    <w:rsid w:val="003022C9"/>
    <w:rsid w:val="003052B2"/>
    <w:rsid w:val="003067DA"/>
    <w:rsid w:val="003079EB"/>
    <w:rsid w:val="003101A5"/>
    <w:rsid w:val="00310883"/>
    <w:rsid w:val="00310B2B"/>
    <w:rsid w:val="00311A2B"/>
    <w:rsid w:val="00313B53"/>
    <w:rsid w:val="003154C3"/>
    <w:rsid w:val="00316BE9"/>
    <w:rsid w:val="00316F2A"/>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1A6D"/>
    <w:rsid w:val="003321A5"/>
    <w:rsid w:val="00332C4F"/>
    <w:rsid w:val="00332EB3"/>
    <w:rsid w:val="003347F4"/>
    <w:rsid w:val="00334C3C"/>
    <w:rsid w:val="003351CE"/>
    <w:rsid w:val="00335B7F"/>
    <w:rsid w:val="0033652C"/>
    <w:rsid w:val="003365DC"/>
    <w:rsid w:val="00337184"/>
    <w:rsid w:val="0034305D"/>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DBE"/>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0F8E"/>
    <w:rsid w:val="003915A6"/>
    <w:rsid w:val="00391DBD"/>
    <w:rsid w:val="00392769"/>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4917"/>
    <w:rsid w:val="003A503F"/>
    <w:rsid w:val="003A5EB0"/>
    <w:rsid w:val="003A659C"/>
    <w:rsid w:val="003A6FFC"/>
    <w:rsid w:val="003A7C9C"/>
    <w:rsid w:val="003B01EE"/>
    <w:rsid w:val="003B05DC"/>
    <w:rsid w:val="003B12E2"/>
    <w:rsid w:val="003B14C9"/>
    <w:rsid w:val="003B17D8"/>
    <w:rsid w:val="003B1AEF"/>
    <w:rsid w:val="003B3C5E"/>
    <w:rsid w:val="003B3E69"/>
    <w:rsid w:val="003B46C9"/>
    <w:rsid w:val="003B4F07"/>
    <w:rsid w:val="003B62CC"/>
    <w:rsid w:val="003C0313"/>
    <w:rsid w:val="003C04A5"/>
    <w:rsid w:val="003C1E4A"/>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C55"/>
    <w:rsid w:val="003E6E35"/>
    <w:rsid w:val="003E709B"/>
    <w:rsid w:val="003E72B0"/>
    <w:rsid w:val="003F07E5"/>
    <w:rsid w:val="003F12E6"/>
    <w:rsid w:val="003F13D1"/>
    <w:rsid w:val="003F1421"/>
    <w:rsid w:val="003F1516"/>
    <w:rsid w:val="003F1C14"/>
    <w:rsid w:val="003F2A77"/>
    <w:rsid w:val="003F3887"/>
    <w:rsid w:val="003F39A6"/>
    <w:rsid w:val="003F40B4"/>
    <w:rsid w:val="003F40BE"/>
    <w:rsid w:val="003F47FE"/>
    <w:rsid w:val="003F51F3"/>
    <w:rsid w:val="003F5256"/>
    <w:rsid w:val="003F5D8C"/>
    <w:rsid w:val="003F7171"/>
    <w:rsid w:val="003F71EE"/>
    <w:rsid w:val="003F77C3"/>
    <w:rsid w:val="00400A60"/>
    <w:rsid w:val="004012FB"/>
    <w:rsid w:val="004019C7"/>
    <w:rsid w:val="00403045"/>
    <w:rsid w:val="00403A86"/>
    <w:rsid w:val="00403C6F"/>
    <w:rsid w:val="004047DE"/>
    <w:rsid w:val="00404EC9"/>
    <w:rsid w:val="00404F02"/>
    <w:rsid w:val="00405BE1"/>
    <w:rsid w:val="00406FF3"/>
    <w:rsid w:val="004074C9"/>
    <w:rsid w:val="00407B38"/>
    <w:rsid w:val="00407FAE"/>
    <w:rsid w:val="00411805"/>
    <w:rsid w:val="00411C15"/>
    <w:rsid w:val="004139E3"/>
    <w:rsid w:val="0041419A"/>
    <w:rsid w:val="00415066"/>
    <w:rsid w:val="004151EE"/>
    <w:rsid w:val="004154FA"/>
    <w:rsid w:val="00415830"/>
    <w:rsid w:val="00416FE5"/>
    <w:rsid w:val="004174C3"/>
    <w:rsid w:val="00417693"/>
    <w:rsid w:val="004202E6"/>
    <w:rsid w:val="0042118A"/>
    <w:rsid w:val="00421346"/>
    <w:rsid w:val="004224A8"/>
    <w:rsid w:val="004225DF"/>
    <w:rsid w:val="00422F41"/>
    <w:rsid w:val="00424385"/>
    <w:rsid w:val="00424600"/>
    <w:rsid w:val="00424788"/>
    <w:rsid w:val="00425067"/>
    <w:rsid w:val="0042584A"/>
    <w:rsid w:val="004268A1"/>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22C"/>
    <w:rsid w:val="00452A74"/>
    <w:rsid w:val="00452B7F"/>
    <w:rsid w:val="00454A3A"/>
    <w:rsid w:val="00455F4A"/>
    <w:rsid w:val="004567AA"/>
    <w:rsid w:val="00456AFF"/>
    <w:rsid w:val="00456D94"/>
    <w:rsid w:val="0045790F"/>
    <w:rsid w:val="00460E5A"/>
    <w:rsid w:val="004611E7"/>
    <w:rsid w:val="00461CE2"/>
    <w:rsid w:val="00461F6D"/>
    <w:rsid w:val="00464592"/>
    <w:rsid w:val="00465004"/>
    <w:rsid w:val="0046636D"/>
    <w:rsid w:val="004666BA"/>
    <w:rsid w:val="004668D0"/>
    <w:rsid w:val="00466E67"/>
    <w:rsid w:val="00466EF1"/>
    <w:rsid w:val="004705CC"/>
    <w:rsid w:val="00470AC0"/>
    <w:rsid w:val="0047309F"/>
    <w:rsid w:val="004738EF"/>
    <w:rsid w:val="004740C3"/>
    <w:rsid w:val="0047414D"/>
    <w:rsid w:val="00474389"/>
    <w:rsid w:val="004748AF"/>
    <w:rsid w:val="00476281"/>
    <w:rsid w:val="00477D1E"/>
    <w:rsid w:val="0048504A"/>
    <w:rsid w:val="004850DE"/>
    <w:rsid w:val="00485FF6"/>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8DB"/>
    <w:rsid w:val="004A0F26"/>
    <w:rsid w:val="004A1409"/>
    <w:rsid w:val="004A142A"/>
    <w:rsid w:val="004A25D0"/>
    <w:rsid w:val="004A5E91"/>
    <w:rsid w:val="004A6B11"/>
    <w:rsid w:val="004A743B"/>
    <w:rsid w:val="004B0D45"/>
    <w:rsid w:val="004B154F"/>
    <w:rsid w:val="004B1B61"/>
    <w:rsid w:val="004B1E3C"/>
    <w:rsid w:val="004B32A2"/>
    <w:rsid w:val="004B5031"/>
    <w:rsid w:val="004B55E3"/>
    <w:rsid w:val="004B625C"/>
    <w:rsid w:val="004B62C7"/>
    <w:rsid w:val="004B62E8"/>
    <w:rsid w:val="004B62F4"/>
    <w:rsid w:val="004B71AE"/>
    <w:rsid w:val="004B7681"/>
    <w:rsid w:val="004C1044"/>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A3E"/>
    <w:rsid w:val="004D4C40"/>
    <w:rsid w:val="004D4EBB"/>
    <w:rsid w:val="004D55F1"/>
    <w:rsid w:val="004D57F1"/>
    <w:rsid w:val="004D606E"/>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3150"/>
    <w:rsid w:val="004F35C8"/>
    <w:rsid w:val="004F3C43"/>
    <w:rsid w:val="004F3DBC"/>
    <w:rsid w:val="004F5268"/>
    <w:rsid w:val="004F553F"/>
    <w:rsid w:val="004F5B93"/>
    <w:rsid w:val="004F69C7"/>
    <w:rsid w:val="004F6EE6"/>
    <w:rsid w:val="00501105"/>
    <w:rsid w:val="00501D0C"/>
    <w:rsid w:val="005034D4"/>
    <w:rsid w:val="00503EB8"/>
    <w:rsid w:val="00504FEA"/>
    <w:rsid w:val="00506958"/>
    <w:rsid w:val="005075DC"/>
    <w:rsid w:val="005077C5"/>
    <w:rsid w:val="00507806"/>
    <w:rsid w:val="0051034B"/>
    <w:rsid w:val="00511517"/>
    <w:rsid w:val="00511D72"/>
    <w:rsid w:val="005120E4"/>
    <w:rsid w:val="005125FF"/>
    <w:rsid w:val="00512FE1"/>
    <w:rsid w:val="0051300E"/>
    <w:rsid w:val="005132F9"/>
    <w:rsid w:val="00513B33"/>
    <w:rsid w:val="00513DF8"/>
    <w:rsid w:val="00515149"/>
    <w:rsid w:val="005159F5"/>
    <w:rsid w:val="00516CBE"/>
    <w:rsid w:val="00521CAE"/>
    <w:rsid w:val="00523B7A"/>
    <w:rsid w:val="00523E81"/>
    <w:rsid w:val="005243C4"/>
    <w:rsid w:val="00524A47"/>
    <w:rsid w:val="00525386"/>
    <w:rsid w:val="00525DE3"/>
    <w:rsid w:val="00525EF2"/>
    <w:rsid w:val="00526017"/>
    <w:rsid w:val="005261EA"/>
    <w:rsid w:val="00526218"/>
    <w:rsid w:val="00527B54"/>
    <w:rsid w:val="00530BFA"/>
    <w:rsid w:val="0053282A"/>
    <w:rsid w:val="00532AB4"/>
    <w:rsid w:val="00533FE8"/>
    <w:rsid w:val="0053475A"/>
    <w:rsid w:val="0053496D"/>
    <w:rsid w:val="00535659"/>
    <w:rsid w:val="00535CE0"/>
    <w:rsid w:val="0053740F"/>
    <w:rsid w:val="0054077B"/>
    <w:rsid w:val="0054085B"/>
    <w:rsid w:val="00540D15"/>
    <w:rsid w:val="00540D3F"/>
    <w:rsid w:val="0054253C"/>
    <w:rsid w:val="00542A73"/>
    <w:rsid w:val="0054476C"/>
    <w:rsid w:val="00544937"/>
    <w:rsid w:val="005451C7"/>
    <w:rsid w:val="005453CE"/>
    <w:rsid w:val="00545AE1"/>
    <w:rsid w:val="005465E6"/>
    <w:rsid w:val="00547A0E"/>
    <w:rsid w:val="00547E14"/>
    <w:rsid w:val="00547E56"/>
    <w:rsid w:val="005506BC"/>
    <w:rsid w:val="005506E5"/>
    <w:rsid w:val="00550909"/>
    <w:rsid w:val="00552846"/>
    <w:rsid w:val="00555C01"/>
    <w:rsid w:val="00557027"/>
    <w:rsid w:val="005572AB"/>
    <w:rsid w:val="005577FF"/>
    <w:rsid w:val="00557827"/>
    <w:rsid w:val="00557E94"/>
    <w:rsid w:val="00561B09"/>
    <w:rsid w:val="005626AE"/>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331"/>
    <w:rsid w:val="005814F3"/>
    <w:rsid w:val="005823FB"/>
    <w:rsid w:val="00582E1D"/>
    <w:rsid w:val="005834C7"/>
    <w:rsid w:val="00583E5B"/>
    <w:rsid w:val="00584AE0"/>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97AB5"/>
    <w:rsid w:val="00597F66"/>
    <w:rsid w:val="005A0882"/>
    <w:rsid w:val="005A0F94"/>
    <w:rsid w:val="005A36EE"/>
    <w:rsid w:val="005A3DFD"/>
    <w:rsid w:val="005A46C7"/>
    <w:rsid w:val="005A4ED5"/>
    <w:rsid w:val="005A519C"/>
    <w:rsid w:val="005A5C60"/>
    <w:rsid w:val="005A693D"/>
    <w:rsid w:val="005A6DCD"/>
    <w:rsid w:val="005B109D"/>
    <w:rsid w:val="005B25A1"/>
    <w:rsid w:val="005B2905"/>
    <w:rsid w:val="005B2CA2"/>
    <w:rsid w:val="005B3942"/>
    <w:rsid w:val="005B3CFC"/>
    <w:rsid w:val="005B3E95"/>
    <w:rsid w:val="005B4C30"/>
    <w:rsid w:val="005B560E"/>
    <w:rsid w:val="005B5824"/>
    <w:rsid w:val="005B5DA7"/>
    <w:rsid w:val="005B629E"/>
    <w:rsid w:val="005B62C8"/>
    <w:rsid w:val="005B6ABD"/>
    <w:rsid w:val="005C13C4"/>
    <w:rsid w:val="005C19D7"/>
    <w:rsid w:val="005C1AA2"/>
    <w:rsid w:val="005C1EA6"/>
    <w:rsid w:val="005C3B17"/>
    <w:rsid w:val="005C3FDF"/>
    <w:rsid w:val="005C48D2"/>
    <w:rsid w:val="005C4F97"/>
    <w:rsid w:val="005C5247"/>
    <w:rsid w:val="005C58C6"/>
    <w:rsid w:val="005C6153"/>
    <w:rsid w:val="005C6843"/>
    <w:rsid w:val="005C7B85"/>
    <w:rsid w:val="005D0170"/>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E7FC9"/>
    <w:rsid w:val="005F10E4"/>
    <w:rsid w:val="005F1853"/>
    <w:rsid w:val="005F1E8B"/>
    <w:rsid w:val="005F231D"/>
    <w:rsid w:val="005F34DB"/>
    <w:rsid w:val="005F3AB6"/>
    <w:rsid w:val="005F6510"/>
    <w:rsid w:val="005F7867"/>
    <w:rsid w:val="006026F8"/>
    <w:rsid w:val="0060400E"/>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179FF"/>
    <w:rsid w:val="00620125"/>
    <w:rsid w:val="00621F03"/>
    <w:rsid w:val="00622D3D"/>
    <w:rsid w:val="00623B61"/>
    <w:rsid w:val="00623D8E"/>
    <w:rsid w:val="00624672"/>
    <w:rsid w:val="00624E15"/>
    <w:rsid w:val="0062510A"/>
    <w:rsid w:val="00625A2B"/>
    <w:rsid w:val="00625ADF"/>
    <w:rsid w:val="00626F20"/>
    <w:rsid w:val="006270D3"/>
    <w:rsid w:val="006309F5"/>
    <w:rsid w:val="00632007"/>
    <w:rsid w:val="00632153"/>
    <w:rsid w:val="006322BD"/>
    <w:rsid w:val="006330D8"/>
    <w:rsid w:val="006369F2"/>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32AB"/>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0F2"/>
    <w:rsid w:val="00677749"/>
    <w:rsid w:val="00682C86"/>
    <w:rsid w:val="006831AD"/>
    <w:rsid w:val="006833A6"/>
    <w:rsid w:val="006843D3"/>
    <w:rsid w:val="00684593"/>
    <w:rsid w:val="00685D08"/>
    <w:rsid w:val="00685E1F"/>
    <w:rsid w:val="006862A8"/>
    <w:rsid w:val="006865C3"/>
    <w:rsid w:val="00687391"/>
    <w:rsid w:val="00690C6E"/>
    <w:rsid w:val="00690D49"/>
    <w:rsid w:val="00690EA2"/>
    <w:rsid w:val="006911AA"/>
    <w:rsid w:val="00691CEE"/>
    <w:rsid w:val="00692654"/>
    <w:rsid w:val="006940F3"/>
    <w:rsid w:val="00694DD8"/>
    <w:rsid w:val="00696279"/>
    <w:rsid w:val="00696FEF"/>
    <w:rsid w:val="006971F7"/>
    <w:rsid w:val="00697900"/>
    <w:rsid w:val="006A023B"/>
    <w:rsid w:val="006A1A60"/>
    <w:rsid w:val="006A408B"/>
    <w:rsid w:val="006A608A"/>
    <w:rsid w:val="006A61BE"/>
    <w:rsid w:val="006A72B5"/>
    <w:rsid w:val="006A779C"/>
    <w:rsid w:val="006B26CE"/>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5ABA"/>
    <w:rsid w:val="006F6463"/>
    <w:rsid w:val="006F6699"/>
    <w:rsid w:val="006F6C2C"/>
    <w:rsid w:val="006F6D95"/>
    <w:rsid w:val="006F7905"/>
    <w:rsid w:val="00700B3F"/>
    <w:rsid w:val="00703344"/>
    <w:rsid w:val="007037D7"/>
    <w:rsid w:val="00703C5E"/>
    <w:rsid w:val="00705026"/>
    <w:rsid w:val="00705129"/>
    <w:rsid w:val="00705182"/>
    <w:rsid w:val="0070582E"/>
    <w:rsid w:val="00705CC3"/>
    <w:rsid w:val="00705F3A"/>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492"/>
    <w:rsid w:val="00720C7A"/>
    <w:rsid w:val="00720D2D"/>
    <w:rsid w:val="00720F17"/>
    <w:rsid w:val="0072103E"/>
    <w:rsid w:val="007216B5"/>
    <w:rsid w:val="00722591"/>
    <w:rsid w:val="00723BE6"/>
    <w:rsid w:val="007259B0"/>
    <w:rsid w:val="00725EB7"/>
    <w:rsid w:val="007268A4"/>
    <w:rsid w:val="00726DF1"/>
    <w:rsid w:val="007270E3"/>
    <w:rsid w:val="00730646"/>
    <w:rsid w:val="00730A2B"/>
    <w:rsid w:val="00730FED"/>
    <w:rsid w:val="007316C0"/>
    <w:rsid w:val="007319FE"/>
    <w:rsid w:val="00732903"/>
    <w:rsid w:val="00732F2B"/>
    <w:rsid w:val="00732F8C"/>
    <w:rsid w:val="00734913"/>
    <w:rsid w:val="00734968"/>
    <w:rsid w:val="00735163"/>
    <w:rsid w:val="007354B1"/>
    <w:rsid w:val="007357E8"/>
    <w:rsid w:val="007360EE"/>
    <w:rsid w:val="00736940"/>
    <w:rsid w:val="00736FC4"/>
    <w:rsid w:val="00737138"/>
    <w:rsid w:val="00737D03"/>
    <w:rsid w:val="00737F9F"/>
    <w:rsid w:val="00741FAE"/>
    <w:rsid w:val="007425BC"/>
    <w:rsid w:val="00742996"/>
    <w:rsid w:val="00743B48"/>
    <w:rsid w:val="00744A29"/>
    <w:rsid w:val="007453B8"/>
    <w:rsid w:val="00746050"/>
    <w:rsid w:val="007460BE"/>
    <w:rsid w:val="00746B81"/>
    <w:rsid w:val="00746F1B"/>
    <w:rsid w:val="007506FA"/>
    <w:rsid w:val="00750F87"/>
    <w:rsid w:val="00752734"/>
    <w:rsid w:val="007530C6"/>
    <w:rsid w:val="0075393A"/>
    <w:rsid w:val="00754267"/>
    <w:rsid w:val="007551F3"/>
    <w:rsid w:val="00755705"/>
    <w:rsid w:val="007569E0"/>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CE"/>
    <w:rsid w:val="007852D4"/>
    <w:rsid w:val="00786AC8"/>
    <w:rsid w:val="00786BA0"/>
    <w:rsid w:val="00787389"/>
    <w:rsid w:val="00787C6A"/>
    <w:rsid w:val="00790337"/>
    <w:rsid w:val="007922CD"/>
    <w:rsid w:val="00792A6E"/>
    <w:rsid w:val="00792B98"/>
    <w:rsid w:val="0079427D"/>
    <w:rsid w:val="00794D44"/>
    <w:rsid w:val="00795310"/>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2E72"/>
    <w:rsid w:val="007B517F"/>
    <w:rsid w:val="007B5FBE"/>
    <w:rsid w:val="007C083D"/>
    <w:rsid w:val="007C38C8"/>
    <w:rsid w:val="007C3F95"/>
    <w:rsid w:val="007C4F66"/>
    <w:rsid w:val="007C58C9"/>
    <w:rsid w:val="007C67C1"/>
    <w:rsid w:val="007C6A38"/>
    <w:rsid w:val="007C77FE"/>
    <w:rsid w:val="007C78B6"/>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B57"/>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81D"/>
    <w:rsid w:val="00820A99"/>
    <w:rsid w:val="008213A7"/>
    <w:rsid w:val="00821B4E"/>
    <w:rsid w:val="0082200F"/>
    <w:rsid w:val="008220B9"/>
    <w:rsid w:val="008225D2"/>
    <w:rsid w:val="00823056"/>
    <w:rsid w:val="0082309E"/>
    <w:rsid w:val="008230FE"/>
    <w:rsid w:val="00825788"/>
    <w:rsid w:val="0082732D"/>
    <w:rsid w:val="0082739D"/>
    <w:rsid w:val="008279BD"/>
    <w:rsid w:val="008308D3"/>
    <w:rsid w:val="00831C52"/>
    <w:rsid w:val="00833212"/>
    <w:rsid w:val="00833961"/>
    <w:rsid w:val="00834028"/>
    <w:rsid w:val="0083487C"/>
    <w:rsid w:val="00834A21"/>
    <w:rsid w:val="008351B4"/>
    <w:rsid w:val="008354D2"/>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6383"/>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4823"/>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1C20"/>
    <w:rsid w:val="008A3D87"/>
    <w:rsid w:val="008A4C33"/>
    <w:rsid w:val="008A52C2"/>
    <w:rsid w:val="008A5A9F"/>
    <w:rsid w:val="008A67FC"/>
    <w:rsid w:val="008A6A84"/>
    <w:rsid w:val="008A6CB9"/>
    <w:rsid w:val="008A6E14"/>
    <w:rsid w:val="008A7B8C"/>
    <w:rsid w:val="008B0621"/>
    <w:rsid w:val="008B0A3E"/>
    <w:rsid w:val="008B1240"/>
    <w:rsid w:val="008B1BB6"/>
    <w:rsid w:val="008B1EB8"/>
    <w:rsid w:val="008B29F8"/>
    <w:rsid w:val="008B2D07"/>
    <w:rsid w:val="008B33C1"/>
    <w:rsid w:val="008B34A9"/>
    <w:rsid w:val="008B5347"/>
    <w:rsid w:val="008B53FC"/>
    <w:rsid w:val="008B590F"/>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502"/>
    <w:rsid w:val="008C7C20"/>
    <w:rsid w:val="008D20EF"/>
    <w:rsid w:val="008D2B30"/>
    <w:rsid w:val="008D33B5"/>
    <w:rsid w:val="008D503D"/>
    <w:rsid w:val="008D5382"/>
    <w:rsid w:val="008D553F"/>
    <w:rsid w:val="008D5F45"/>
    <w:rsid w:val="008D5F71"/>
    <w:rsid w:val="008D6457"/>
    <w:rsid w:val="008D64B6"/>
    <w:rsid w:val="008D6711"/>
    <w:rsid w:val="008D67C3"/>
    <w:rsid w:val="008D7054"/>
    <w:rsid w:val="008D77C4"/>
    <w:rsid w:val="008D7CDB"/>
    <w:rsid w:val="008D7DD1"/>
    <w:rsid w:val="008E036B"/>
    <w:rsid w:val="008E0DD0"/>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32BF"/>
    <w:rsid w:val="008F49F5"/>
    <w:rsid w:val="008F5A04"/>
    <w:rsid w:val="0090150D"/>
    <w:rsid w:val="00901993"/>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28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0915"/>
    <w:rsid w:val="00941CAA"/>
    <w:rsid w:val="00942882"/>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4F67"/>
    <w:rsid w:val="009650E6"/>
    <w:rsid w:val="00965C57"/>
    <w:rsid w:val="009660E2"/>
    <w:rsid w:val="00966455"/>
    <w:rsid w:val="00966F53"/>
    <w:rsid w:val="0096737F"/>
    <w:rsid w:val="009674A7"/>
    <w:rsid w:val="0096753C"/>
    <w:rsid w:val="00970021"/>
    <w:rsid w:val="009710C6"/>
    <w:rsid w:val="009755EF"/>
    <w:rsid w:val="00976DDB"/>
    <w:rsid w:val="00976DF0"/>
    <w:rsid w:val="00977158"/>
    <w:rsid w:val="009806C9"/>
    <w:rsid w:val="00980BCD"/>
    <w:rsid w:val="00980F6E"/>
    <w:rsid w:val="0098115E"/>
    <w:rsid w:val="00982E7F"/>
    <w:rsid w:val="009837FA"/>
    <w:rsid w:val="00984BA7"/>
    <w:rsid w:val="009853BF"/>
    <w:rsid w:val="009854C0"/>
    <w:rsid w:val="00986915"/>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4FD"/>
    <w:rsid w:val="009B75E7"/>
    <w:rsid w:val="009C0E59"/>
    <w:rsid w:val="009C10EA"/>
    <w:rsid w:val="009C1625"/>
    <w:rsid w:val="009C1992"/>
    <w:rsid w:val="009C1FB1"/>
    <w:rsid w:val="009C2710"/>
    <w:rsid w:val="009C2AA4"/>
    <w:rsid w:val="009C2C4B"/>
    <w:rsid w:val="009C34BF"/>
    <w:rsid w:val="009C4A50"/>
    <w:rsid w:val="009C5619"/>
    <w:rsid w:val="009C5E19"/>
    <w:rsid w:val="009D0245"/>
    <w:rsid w:val="009D04B8"/>
    <w:rsid w:val="009D04D1"/>
    <w:rsid w:val="009D0CE7"/>
    <w:rsid w:val="009D1277"/>
    <w:rsid w:val="009D24A2"/>
    <w:rsid w:val="009D29FF"/>
    <w:rsid w:val="009D30C8"/>
    <w:rsid w:val="009D383F"/>
    <w:rsid w:val="009D3918"/>
    <w:rsid w:val="009D56C3"/>
    <w:rsid w:val="009D66C4"/>
    <w:rsid w:val="009D7126"/>
    <w:rsid w:val="009E0A26"/>
    <w:rsid w:val="009E120E"/>
    <w:rsid w:val="009E2188"/>
    <w:rsid w:val="009E2C1D"/>
    <w:rsid w:val="009E3449"/>
    <w:rsid w:val="009E34B9"/>
    <w:rsid w:val="009E38A8"/>
    <w:rsid w:val="009E4371"/>
    <w:rsid w:val="009E6425"/>
    <w:rsid w:val="009E7191"/>
    <w:rsid w:val="009E749A"/>
    <w:rsid w:val="009F00D0"/>
    <w:rsid w:val="009F0448"/>
    <w:rsid w:val="009F0A54"/>
    <w:rsid w:val="009F1211"/>
    <w:rsid w:val="009F271C"/>
    <w:rsid w:val="009F343E"/>
    <w:rsid w:val="009F35CE"/>
    <w:rsid w:val="009F4902"/>
    <w:rsid w:val="009F6349"/>
    <w:rsid w:val="009F770F"/>
    <w:rsid w:val="009F7C75"/>
    <w:rsid w:val="009F7D0A"/>
    <w:rsid w:val="00A006D1"/>
    <w:rsid w:val="00A00AD6"/>
    <w:rsid w:val="00A01C07"/>
    <w:rsid w:val="00A01D63"/>
    <w:rsid w:val="00A01F6D"/>
    <w:rsid w:val="00A0299C"/>
    <w:rsid w:val="00A057E3"/>
    <w:rsid w:val="00A0622F"/>
    <w:rsid w:val="00A062EF"/>
    <w:rsid w:val="00A069D3"/>
    <w:rsid w:val="00A06A62"/>
    <w:rsid w:val="00A102D7"/>
    <w:rsid w:val="00A116BA"/>
    <w:rsid w:val="00A11A02"/>
    <w:rsid w:val="00A11A82"/>
    <w:rsid w:val="00A12657"/>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27D41"/>
    <w:rsid w:val="00A30893"/>
    <w:rsid w:val="00A30FC2"/>
    <w:rsid w:val="00A32E95"/>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85D"/>
    <w:rsid w:val="00A45F81"/>
    <w:rsid w:val="00A46624"/>
    <w:rsid w:val="00A46627"/>
    <w:rsid w:val="00A47064"/>
    <w:rsid w:val="00A50411"/>
    <w:rsid w:val="00A51159"/>
    <w:rsid w:val="00A51982"/>
    <w:rsid w:val="00A51ADD"/>
    <w:rsid w:val="00A5204F"/>
    <w:rsid w:val="00A52707"/>
    <w:rsid w:val="00A534F0"/>
    <w:rsid w:val="00A53D12"/>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5C7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450"/>
    <w:rsid w:val="00A867A0"/>
    <w:rsid w:val="00A86F63"/>
    <w:rsid w:val="00A87EF4"/>
    <w:rsid w:val="00A87F75"/>
    <w:rsid w:val="00A91BAC"/>
    <w:rsid w:val="00A91D6E"/>
    <w:rsid w:val="00A9223E"/>
    <w:rsid w:val="00A92B89"/>
    <w:rsid w:val="00A92BA8"/>
    <w:rsid w:val="00A951E9"/>
    <w:rsid w:val="00A9587E"/>
    <w:rsid w:val="00AA0301"/>
    <w:rsid w:val="00AA3207"/>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4E0"/>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C33"/>
    <w:rsid w:val="00AD3DFC"/>
    <w:rsid w:val="00AD4FF2"/>
    <w:rsid w:val="00AD659D"/>
    <w:rsid w:val="00AD74E1"/>
    <w:rsid w:val="00AD79F2"/>
    <w:rsid w:val="00AD7EDA"/>
    <w:rsid w:val="00AE027D"/>
    <w:rsid w:val="00AE035F"/>
    <w:rsid w:val="00AE2109"/>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1A4B"/>
    <w:rsid w:val="00B023F1"/>
    <w:rsid w:val="00B03EBD"/>
    <w:rsid w:val="00B041A0"/>
    <w:rsid w:val="00B04AB2"/>
    <w:rsid w:val="00B05A4A"/>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ABB"/>
    <w:rsid w:val="00B17F79"/>
    <w:rsid w:val="00B218EC"/>
    <w:rsid w:val="00B2253C"/>
    <w:rsid w:val="00B227A7"/>
    <w:rsid w:val="00B234C0"/>
    <w:rsid w:val="00B23BAE"/>
    <w:rsid w:val="00B23FCC"/>
    <w:rsid w:val="00B24348"/>
    <w:rsid w:val="00B25651"/>
    <w:rsid w:val="00B25AF8"/>
    <w:rsid w:val="00B25E56"/>
    <w:rsid w:val="00B26AB2"/>
    <w:rsid w:val="00B2729B"/>
    <w:rsid w:val="00B310A7"/>
    <w:rsid w:val="00B313D8"/>
    <w:rsid w:val="00B31C17"/>
    <w:rsid w:val="00B31D70"/>
    <w:rsid w:val="00B35911"/>
    <w:rsid w:val="00B35A9B"/>
    <w:rsid w:val="00B3600E"/>
    <w:rsid w:val="00B36017"/>
    <w:rsid w:val="00B36FF1"/>
    <w:rsid w:val="00B3715B"/>
    <w:rsid w:val="00B4057A"/>
    <w:rsid w:val="00B40F5F"/>
    <w:rsid w:val="00B41EF7"/>
    <w:rsid w:val="00B432B0"/>
    <w:rsid w:val="00B44283"/>
    <w:rsid w:val="00B44414"/>
    <w:rsid w:val="00B447AA"/>
    <w:rsid w:val="00B46817"/>
    <w:rsid w:val="00B4691F"/>
    <w:rsid w:val="00B46FE7"/>
    <w:rsid w:val="00B50289"/>
    <w:rsid w:val="00B503CC"/>
    <w:rsid w:val="00B51662"/>
    <w:rsid w:val="00B51CBB"/>
    <w:rsid w:val="00B52491"/>
    <w:rsid w:val="00B5309D"/>
    <w:rsid w:val="00B533DD"/>
    <w:rsid w:val="00B538DC"/>
    <w:rsid w:val="00B5460B"/>
    <w:rsid w:val="00B547BF"/>
    <w:rsid w:val="00B548FA"/>
    <w:rsid w:val="00B5596D"/>
    <w:rsid w:val="00B61450"/>
    <w:rsid w:val="00B635A0"/>
    <w:rsid w:val="00B63F1A"/>
    <w:rsid w:val="00B64E75"/>
    <w:rsid w:val="00B65297"/>
    <w:rsid w:val="00B65CC2"/>
    <w:rsid w:val="00B66227"/>
    <w:rsid w:val="00B6639A"/>
    <w:rsid w:val="00B6706F"/>
    <w:rsid w:val="00B67157"/>
    <w:rsid w:val="00B719DB"/>
    <w:rsid w:val="00B71AD1"/>
    <w:rsid w:val="00B71F4D"/>
    <w:rsid w:val="00B7212B"/>
    <w:rsid w:val="00B761F4"/>
    <w:rsid w:val="00B77752"/>
    <w:rsid w:val="00B823DC"/>
    <w:rsid w:val="00B82BB1"/>
    <w:rsid w:val="00B8471A"/>
    <w:rsid w:val="00B858B0"/>
    <w:rsid w:val="00B85A12"/>
    <w:rsid w:val="00B866F6"/>
    <w:rsid w:val="00B872D0"/>
    <w:rsid w:val="00B8741D"/>
    <w:rsid w:val="00B87D37"/>
    <w:rsid w:val="00B87DA8"/>
    <w:rsid w:val="00B902F9"/>
    <w:rsid w:val="00B95B85"/>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302"/>
    <w:rsid w:val="00BA76D0"/>
    <w:rsid w:val="00BA77F5"/>
    <w:rsid w:val="00BA7866"/>
    <w:rsid w:val="00BA7FBA"/>
    <w:rsid w:val="00BB0B23"/>
    <w:rsid w:val="00BB2FD7"/>
    <w:rsid w:val="00BB34BC"/>
    <w:rsid w:val="00BB6519"/>
    <w:rsid w:val="00BB730A"/>
    <w:rsid w:val="00BB7D5C"/>
    <w:rsid w:val="00BC0419"/>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3B4E"/>
    <w:rsid w:val="00BE4058"/>
    <w:rsid w:val="00BE44A0"/>
    <w:rsid w:val="00BE4627"/>
    <w:rsid w:val="00BE488A"/>
    <w:rsid w:val="00BE5295"/>
    <w:rsid w:val="00BF0987"/>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71C"/>
    <w:rsid w:val="00C14B0F"/>
    <w:rsid w:val="00C1687C"/>
    <w:rsid w:val="00C16E95"/>
    <w:rsid w:val="00C1790E"/>
    <w:rsid w:val="00C17D61"/>
    <w:rsid w:val="00C204E8"/>
    <w:rsid w:val="00C21FB3"/>
    <w:rsid w:val="00C2309B"/>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26A"/>
    <w:rsid w:val="00C474B5"/>
    <w:rsid w:val="00C474FC"/>
    <w:rsid w:val="00C47514"/>
    <w:rsid w:val="00C478AE"/>
    <w:rsid w:val="00C47995"/>
    <w:rsid w:val="00C50A7B"/>
    <w:rsid w:val="00C51A69"/>
    <w:rsid w:val="00C56E46"/>
    <w:rsid w:val="00C602B9"/>
    <w:rsid w:val="00C602FC"/>
    <w:rsid w:val="00C613BB"/>
    <w:rsid w:val="00C642BD"/>
    <w:rsid w:val="00C64D48"/>
    <w:rsid w:val="00C6598D"/>
    <w:rsid w:val="00C65E9D"/>
    <w:rsid w:val="00C661B3"/>
    <w:rsid w:val="00C66742"/>
    <w:rsid w:val="00C670B1"/>
    <w:rsid w:val="00C673CA"/>
    <w:rsid w:val="00C67A38"/>
    <w:rsid w:val="00C704CA"/>
    <w:rsid w:val="00C70BC4"/>
    <w:rsid w:val="00C714E9"/>
    <w:rsid w:val="00C718BC"/>
    <w:rsid w:val="00C7231A"/>
    <w:rsid w:val="00C72D83"/>
    <w:rsid w:val="00C74587"/>
    <w:rsid w:val="00C750EB"/>
    <w:rsid w:val="00C75AAC"/>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1FC2"/>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2F43"/>
    <w:rsid w:val="00CD44A7"/>
    <w:rsid w:val="00CD4D15"/>
    <w:rsid w:val="00CD4FF0"/>
    <w:rsid w:val="00CD5898"/>
    <w:rsid w:val="00CD649B"/>
    <w:rsid w:val="00CD6E09"/>
    <w:rsid w:val="00CD6E16"/>
    <w:rsid w:val="00CD6FD3"/>
    <w:rsid w:val="00CD74EE"/>
    <w:rsid w:val="00CD7C52"/>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7A7"/>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534B"/>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6459"/>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DE5"/>
    <w:rsid w:val="00D40E12"/>
    <w:rsid w:val="00D415CF"/>
    <w:rsid w:val="00D41CA0"/>
    <w:rsid w:val="00D41E41"/>
    <w:rsid w:val="00D420D4"/>
    <w:rsid w:val="00D42E65"/>
    <w:rsid w:val="00D441E4"/>
    <w:rsid w:val="00D44A6D"/>
    <w:rsid w:val="00D44C43"/>
    <w:rsid w:val="00D45864"/>
    <w:rsid w:val="00D4751E"/>
    <w:rsid w:val="00D47ECE"/>
    <w:rsid w:val="00D50D65"/>
    <w:rsid w:val="00D5285A"/>
    <w:rsid w:val="00D53404"/>
    <w:rsid w:val="00D53DD1"/>
    <w:rsid w:val="00D542AE"/>
    <w:rsid w:val="00D548EA"/>
    <w:rsid w:val="00D54925"/>
    <w:rsid w:val="00D55D64"/>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4B59"/>
    <w:rsid w:val="00D75C17"/>
    <w:rsid w:val="00D77035"/>
    <w:rsid w:val="00D838FA"/>
    <w:rsid w:val="00D85CDF"/>
    <w:rsid w:val="00D85D69"/>
    <w:rsid w:val="00D86A43"/>
    <w:rsid w:val="00D877B5"/>
    <w:rsid w:val="00D8798A"/>
    <w:rsid w:val="00D87D35"/>
    <w:rsid w:val="00D92639"/>
    <w:rsid w:val="00D927FA"/>
    <w:rsid w:val="00D92EEA"/>
    <w:rsid w:val="00D93743"/>
    <w:rsid w:val="00D93926"/>
    <w:rsid w:val="00D944FD"/>
    <w:rsid w:val="00D94A52"/>
    <w:rsid w:val="00D951BB"/>
    <w:rsid w:val="00D96794"/>
    <w:rsid w:val="00D9692A"/>
    <w:rsid w:val="00D969BD"/>
    <w:rsid w:val="00D96F66"/>
    <w:rsid w:val="00D97194"/>
    <w:rsid w:val="00D972A3"/>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5BF"/>
    <w:rsid w:val="00DC49FF"/>
    <w:rsid w:val="00DC5100"/>
    <w:rsid w:val="00DC56B3"/>
    <w:rsid w:val="00DC58D2"/>
    <w:rsid w:val="00DC5B0D"/>
    <w:rsid w:val="00DD070F"/>
    <w:rsid w:val="00DD13F5"/>
    <w:rsid w:val="00DD2290"/>
    <w:rsid w:val="00DD2565"/>
    <w:rsid w:val="00DD2F46"/>
    <w:rsid w:val="00DD358E"/>
    <w:rsid w:val="00DD5F31"/>
    <w:rsid w:val="00DD68C6"/>
    <w:rsid w:val="00DE0023"/>
    <w:rsid w:val="00DE0412"/>
    <w:rsid w:val="00DE08F6"/>
    <w:rsid w:val="00DE282F"/>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36FB"/>
    <w:rsid w:val="00E04AA1"/>
    <w:rsid w:val="00E057B7"/>
    <w:rsid w:val="00E05BA5"/>
    <w:rsid w:val="00E06EC5"/>
    <w:rsid w:val="00E06F50"/>
    <w:rsid w:val="00E0711F"/>
    <w:rsid w:val="00E07B68"/>
    <w:rsid w:val="00E1051E"/>
    <w:rsid w:val="00E10A32"/>
    <w:rsid w:val="00E11889"/>
    <w:rsid w:val="00E11FDC"/>
    <w:rsid w:val="00E123F5"/>
    <w:rsid w:val="00E12659"/>
    <w:rsid w:val="00E12BFA"/>
    <w:rsid w:val="00E1358E"/>
    <w:rsid w:val="00E14A7F"/>
    <w:rsid w:val="00E14D15"/>
    <w:rsid w:val="00E14EF0"/>
    <w:rsid w:val="00E15D68"/>
    <w:rsid w:val="00E16E49"/>
    <w:rsid w:val="00E17BEB"/>
    <w:rsid w:val="00E20092"/>
    <w:rsid w:val="00E2127C"/>
    <w:rsid w:val="00E22046"/>
    <w:rsid w:val="00E22DA6"/>
    <w:rsid w:val="00E2317C"/>
    <w:rsid w:val="00E241ED"/>
    <w:rsid w:val="00E24746"/>
    <w:rsid w:val="00E26082"/>
    <w:rsid w:val="00E27915"/>
    <w:rsid w:val="00E306CC"/>
    <w:rsid w:val="00E31523"/>
    <w:rsid w:val="00E315D7"/>
    <w:rsid w:val="00E31633"/>
    <w:rsid w:val="00E317AA"/>
    <w:rsid w:val="00E32940"/>
    <w:rsid w:val="00E32C35"/>
    <w:rsid w:val="00E33AC7"/>
    <w:rsid w:val="00E344C6"/>
    <w:rsid w:val="00E35553"/>
    <w:rsid w:val="00E35B36"/>
    <w:rsid w:val="00E363BA"/>
    <w:rsid w:val="00E371BC"/>
    <w:rsid w:val="00E37358"/>
    <w:rsid w:val="00E40251"/>
    <w:rsid w:val="00E4025E"/>
    <w:rsid w:val="00E403FC"/>
    <w:rsid w:val="00E40B8A"/>
    <w:rsid w:val="00E4117F"/>
    <w:rsid w:val="00E42907"/>
    <w:rsid w:val="00E4299F"/>
    <w:rsid w:val="00E43E0C"/>
    <w:rsid w:val="00E444E1"/>
    <w:rsid w:val="00E4451D"/>
    <w:rsid w:val="00E45BC5"/>
    <w:rsid w:val="00E46257"/>
    <w:rsid w:val="00E46A79"/>
    <w:rsid w:val="00E479B1"/>
    <w:rsid w:val="00E501E6"/>
    <w:rsid w:val="00E504A3"/>
    <w:rsid w:val="00E50CA8"/>
    <w:rsid w:val="00E513B7"/>
    <w:rsid w:val="00E5150F"/>
    <w:rsid w:val="00E53F04"/>
    <w:rsid w:val="00E54B95"/>
    <w:rsid w:val="00E552C2"/>
    <w:rsid w:val="00E567B3"/>
    <w:rsid w:val="00E56DA7"/>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17"/>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3AB1"/>
    <w:rsid w:val="00E8416F"/>
    <w:rsid w:val="00E84473"/>
    <w:rsid w:val="00E84C71"/>
    <w:rsid w:val="00E865FF"/>
    <w:rsid w:val="00E8711C"/>
    <w:rsid w:val="00E87A80"/>
    <w:rsid w:val="00E9069F"/>
    <w:rsid w:val="00E90F44"/>
    <w:rsid w:val="00E91699"/>
    <w:rsid w:val="00E92127"/>
    <w:rsid w:val="00E93867"/>
    <w:rsid w:val="00E9396C"/>
    <w:rsid w:val="00E9396D"/>
    <w:rsid w:val="00E93B3C"/>
    <w:rsid w:val="00E93EAB"/>
    <w:rsid w:val="00E94EAD"/>
    <w:rsid w:val="00E95731"/>
    <w:rsid w:val="00E965CC"/>
    <w:rsid w:val="00E965F4"/>
    <w:rsid w:val="00E96CCE"/>
    <w:rsid w:val="00E97AE1"/>
    <w:rsid w:val="00EA001D"/>
    <w:rsid w:val="00EA0065"/>
    <w:rsid w:val="00EA132E"/>
    <w:rsid w:val="00EA248C"/>
    <w:rsid w:val="00EA262E"/>
    <w:rsid w:val="00EA3E8E"/>
    <w:rsid w:val="00EA48DB"/>
    <w:rsid w:val="00EA4E28"/>
    <w:rsid w:val="00EA5765"/>
    <w:rsid w:val="00EA6645"/>
    <w:rsid w:val="00EA72F5"/>
    <w:rsid w:val="00EA7B4A"/>
    <w:rsid w:val="00EA7B53"/>
    <w:rsid w:val="00EB0CE9"/>
    <w:rsid w:val="00EB1794"/>
    <w:rsid w:val="00EB2AE2"/>
    <w:rsid w:val="00EB2FD6"/>
    <w:rsid w:val="00EB6E8C"/>
    <w:rsid w:val="00EB72C5"/>
    <w:rsid w:val="00EC01D8"/>
    <w:rsid w:val="00EC0C57"/>
    <w:rsid w:val="00EC1D51"/>
    <w:rsid w:val="00EC3FB7"/>
    <w:rsid w:val="00EC4661"/>
    <w:rsid w:val="00EC519C"/>
    <w:rsid w:val="00EC5E4A"/>
    <w:rsid w:val="00EC641D"/>
    <w:rsid w:val="00EC6F5D"/>
    <w:rsid w:val="00EC7107"/>
    <w:rsid w:val="00EC77B8"/>
    <w:rsid w:val="00ED021A"/>
    <w:rsid w:val="00ED0F53"/>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E99"/>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8C0"/>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A75"/>
    <w:rsid w:val="00F16EC6"/>
    <w:rsid w:val="00F17676"/>
    <w:rsid w:val="00F1794D"/>
    <w:rsid w:val="00F215F2"/>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10F"/>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89B"/>
    <w:rsid w:val="00F62A6A"/>
    <w:rsid w:val="00F62C66"/>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435"/>
    <w:rsid w:val="00F85A40"/>
    <w:rsid w:val="00F86043"/>
    <w:rsid w:val="00F90199"/>
    <w:rsid w:val="00F915CE"/>
    <w:rsid w:val="00F923C6"/>
    <w:rsid w:val="00F92537"/>
    <w:rsid w:val="00F936B4"/>
    <w:rsid w:val="00F939B1"/>
    <w:rsid w:val="00F94578"/>
    <w:rsid w:val="00F9633D"/>
    <w:rsid w:val="00F968A2"/>
    <w:rsid w:val="00F97C3D"/>
    <w:rsid w:val="00FA258E"/>
    <w:rsid w:val="00FA3F48"/>
    <w:rsid w:val="00FA509E"/>
    <w:rsid w:val="00FA5CE2"/>
    <w:rsid w:val="00FA6323"/>
    <w:rsid w:val="00FA7BE3"/>
    <w:rsid w:val="00FA7F81"/>
    <w:rsid w:val="00FA7F8A"/>
    <w:rsid w:val="00FB01E3"/>
    <w:rsid w:val="00FB0417"/>
    <w:rsid w:val="00FB0B93"/>
    <w:rsid w:val="00FB1342"/>
    <w:rsid w:val="00FB1CF2"/>
    <w:rsid w:val="00FB2334"/>
    <w:rsid w:val="00FB2911"/>
    <w:rsid w:val="00FB3AFF"/>
    <w:rsid w:val="00FB4A89"/>
    <w:rsid w:val="00FB55F7"/>
    <w:rsid w:val="00FB5E93"/>
    <w:rsid w:val="00FB62E8"/>
    <w:rsid w:val="00FB6981"/>
    <w:rsid w:val="00FC154C"/>
    <w:rsid w:val="00FC17AE"/>
    <w:rsid w:val="00FC25BF"/>
    <w:rsid w:val="00FC3AA1"/>
    <w:rsid w:val="00FC3FD8"/>
    <w:rsid w:val="00FC5EAE"/>
    <w:rsid w:val="00FC5F5A"/>
    <w:rsid w:val="00FC64D8"/>
    <w:rsid w:val="00FC6756"/>
    <w:rsid w:val="00FC76ED"/>
    <w:rsid w:val="00FD050C"/>
    <w:rsid w:val="00FD07AD"/>
    <w:rsid w:val="00FD0B6A"/>
    <w:rsid w:val="00FD0E63"/>
    <w:rsid w:val="00FD2AC4"/>
    <w:rsid w:val="00FD31F1"/>
    <w:rsid w:val="00FD3592"/>
    <w:rsid w:val="00FD371D"/>
    <w:rsid w:val="00FD4BC2"/>
    <w:rsid w:val="00FD50DC"/>
    <w:rsid w:val="00FD518E"/>
    <w:rsid w:val="00FD5E10"/>
    <w:rsid w:val="00FD7C40"/>
    <w:rsid w:val="00FE000B"/>
    <w:rsid w:val="00FE0CFF"/>
    <w:rsid w:val="00FE0E83"/>
    <w:rsid w:val="00FE191C"/>
    <w:rsid w:val="00FE32EA"/>
    <w:rsid w:val="00FE4D18"/>
    <w:rsid w:val="00FE57DE"/>
    <w:rsid w:val="00FE6361"/>
    <w:rsid w:val="00FE65D4"/>
    <w:rsid w:val="00FE6DFB"/>
    <w:rsid w:val="00FE7293"/>
    <w:rsid w:val="00FF0293"/>
    <w:rsid w:val="00FF0596"/>
    <w:rsid w:val="00FF161C"/>
    <w:rsid w:val="00FF2833"/>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8510">
      <w:bodyDiv w:val="1"/>
      <w:marLeft w:val="0"/>
      <w:marRight w:val="0"/>
      <w:marTop w:val="0"/>
      <w:marBottom w:val="0"/>
      <w:divBdr>
        <w:top w:val="none" w:sz="0" w:space="0" w:color="auto"/>
        <w:left w:val="none" w:sz="0" w:space="0" w:color="auto"/>
        <w:bottom w:val="none" w:sz="0" w:space="0" w:color="auto"/>
        <w:right w:val="none" w:sz="0" w:space="0" w:color="auto"/>
      </w:divBdr>
      <w:divsChild>
        <w:div w:id="39016508">
          <w:marLeft w:val="547"/>
          <w:marRight w:val="0"/>
          <w:marTop w:val="120"/>
          <w:marBottom w:val="0"/>
          <w:divBdr>
            <w:top w:val="none" w:sz="0" w:space="0" w:color="auto"/>
            <w:left w:val="none" w:sz="0" w:space="0" w:color="auto"/>
            <w:bottom w:val="none" w:sz="0" w:space="0" w:color="auto"/>
            <w:right w:val="none" w:sz="0" w:space="0" w:color="auto"/>
          </w:divBdr>
        </w:div>
        <w:div w:id="51973887">
          <w:marLeft w:val="547"/>
          <w:marRight w:val="0"/>
          <w:marTop w:val="120"/>
          <w:marBottom w:val="0"/>
          <w:divBdr>
            <w:top w:val="none" w:sz="0" w:space="0" w:color="auto"/>
            <w:left w:val="none" w:sz="0" w:space="0" w:color="auto"/>
            <w:bottom w:val="none" w:sz="0" w:space="0" w:color="auto"/>
            <w:right w:val="none" w:sz="0" w:space="0" w:color="auto"/>
          </w:divBdr>
        </w:div>
        <w:div w:id="838614432">
          <w:marLeft w:val="547"/>
          <w:marRight w:val="0"/>
          <w:marTop w:val="120"/>
          <w:marBottom w:val="0"/>
          <w:divBdr>
            <w:top w:val="none" w:sz="0" w:space="0" w:color="auto"/>
            <w:left w:val="none" w:sz="0" w:space="0" w:color="auto"/>
            <w:bottom w:val="none" w:sz="0" w:space="0" w:color="auto"/>
            <w:right w:val="none" w:sz="0" w:space="0" w:color="auto"/>
          </w:divBdr>
        </w:div>
        <w:div w:id="900945176">
          <w:marLeft w:val="547"/>
          <w:marRight w:val="0"/>
          <w:marTop w:val="120"/>
          <w:marBottom w:val="0"/>
          <w:divBdr>
            <w:top w:val="none" w:sz="0" w:space="0" w:color="auto"/>
            <w:left w:val="none" w:sz="0" w:space="0" w:color="auto"/>
            <w:bottom w:val="none" w:sz="0" w:space="0" w:color="auto"/>
            <w:right w:val="none" w:sz="0" w:space="0" w:color="auto"/>
          </w:divBdr>
        </w:div>
        <w:div w:id="1299383824">
          <w:marLeft w:val="547"/>
          <w:marRight w:val="0"/>
          <w:marTop w:val="120"/>
          <w:marBottom w:val="0"/>
          <w:divBdr>
            <w:top w:val="none" w:sz="0" w:space="0" w:color="auto"/>
            <w:left w:val="none" w:sz="0" w:space="0" w:color="auto"/>
            <w:bottom w:val="none" w:sz="0" w:space="0" w:color="auto"/>
            <w:right w:val="none" w:sz="0" w:space="0" w:color="auto"/>
          </w:divBdr>
        </w:div>
      </w:divsChild>
    </w:div>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B48B-3AE8-43D0-BF54-CE46B7A1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10867</TotalTime>
  <Pages>12</Pages>
  <Words>2805</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User</cp:lastModifiedBy>
  <cp:revision>1187</cp:revision>
  <cp:lastPrinted>2020-01-28T11:13:00Z</cp:lastPrinted>
  <dcterms:created xsi:type="dcterms:W3CDTF">2013-01-17T21:02:00Z</dcterms:created>
  <dcterms:modified xsi:type="dcterms:W3CDTF">2020-01-28T12:20:00Z</dcterms:modified>
</cp:coreProperties>
</file>