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26" w:rsidRPr="00703492"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703492">
        <w:rPr>
          <w:rFonts w:ascii="Times New Roman" w:eastAsia="Times New Roman" w:hAnsi="Times New Roman"/>
          <w:b/>
          <w:sz w:val="28"/>
          <w:szCs w:val="28"/>
          <w:lang w:eastAsia="ru-RU"/>
        </w:rPr>
        <w:t xml:space="preserve">Основные показатели социально-экономического развития </w:t>
      </w:r>
      <w:r w:rsidR="005C58C6" w:rsidRPr="00703492">
        <w:rPr>
          <w:rFonts w:ascii="Times New Roman" w:eastAsia="Times New Roman" w:hAnsi="Times New Roman"/>
          <w:b/>
          <w:sz w:val="28"/>
          <w:szCs w:val="28"/>
          <w:lang w:eastAsia="ru-RU"/>
        </w:rPr>
        <w:t>города Кокшетау</w:t>
      </w:r>
    </w:p>
    <w:p w:rsidR="00AF5618" w:rsidRPr="00703492" w:rsidRDefault="007F503F" w:rsidP="00AF5618">
      <w:pPr>
        <w:spacing w:after="0" w:line="240" w:lineRule="auto"/>
        <w:ind w:firstLine="709"/>
        <w:jc w:val="right"/>
        <w:rPr>
          <w:rFonts w:ascii="Times New Roman" w:hAnsi="Times New Roman"/>
          <w:i/>
          <w:sz w:val="28"/>
          <w:szCs w:val="28"/>
        </w:rPr>
      </w:pPr>
      <w:r w:rsidRPr="00703492">
        <w:rPr>
          <w:rFonts w:ascii="Times New Roman" w:hAnsi="Times New Roman"/>
          <w:i/>
          <w:sz w:val="28"/>
          <w:szCs w:val="28"/>
        </w:rPr>
        <w:t>Слайд 1</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b/>
          <w:bCs/>
          <w:sz w:val="28"/>
          <w:szCs w:val="28"/>
        </w:rPr>
      </w:pPr>
      <w:r w:rsidRPr="00581331">
        <w:rPr>
          <w:rFonts w:ascii="Times New Roman" w:hAnsi="Times New Roman"/>
          <w:b/>
          <w:bCs/>
          <w:sz w:val="28"/>
          <w:szCs w:val="28"/>
        </w:rPr>
        <w:t>Закон о республиканском бюджете на 2019</w:t>
      </w:r>
      <w:r w:rsidRPr="00581331">
        <w:rPr>
          <w:rFonts w:ascii="Times New Roman" w:hAnsi="Times New Roman"/>
          <w:b/>
          <w:bCs/>
          <w:sz w:val="28"/>
          <w:szCs w:val="28"/>
        </w:rPr>
        <w:br/>
        <w:t> Согласно которому с 1 января 2019 года устанавливаются следующие ставки:</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1) минимальный размер заработной платы – 42 500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2) минимальный размер государственной базовой пенсионной выплаты – 16 037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3) минимальный размер пенсии – 36 108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306E3" w:rsidRPr="00581331"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581331">
        <w:rPr>
          <w:rFonts w:ascii="Times New Roman" w:hAnsi="Times New Roman"/>
          <w:b/>
          <w:bCs/>
          <w:sz w:val="28"/>
          <w:szCs w:val="28"/>
        </w:rPr>
        <w:t>5) величина прожиточного минимума для исчисления размеров базовых социальных выплат – 29 698 тенге. </w:t>
      </w:r>
    </w:p>
    <w:p w:rsidR="00C306E3" w:rsidRPr="00581331" w:rsidRDefault="00C306E3" w:rsidP="00C306E3">
      <w:pPr>
        <w:spacing w:after="0" w:line="235" w:lineRule="auto"/>
        <w:ind w:firstLine="709"/>
        <w:jc w:val="both"/>
        <w:rPr>
          <w:rFonts w:ascii="Times New Roman" w:hAnsi="Times New Roman"/>
          <w:b/>
          <w:bCs/>
          <w:sz w:val="28"/>
          <w:szCs w:val="28"/>
        </w:rPr>
      </w:pPr>
    </w:p>
    <w:p w:rsidR="00F1664B" w:rsidRPr="00703492" w:rsidRDefault="00F1664B" w:rsidP="00F1664B">
      <w:pPr>
        <w:spacing w:after="0" w:line="235" w:lineRule="auto"/>
        <w:ind w:firstLine="709"/>
        <w:jc w:val="both"/>
        <w:rPr>
          <w:rFonts w:ascii="Times New Roman" w:hAnsi="Times New Roman"/>
          <w:sz w:val="28"/>
          <w:szCs w:val="28"/>
        </w:rPr>
      </w:pPr>
    </w:p>
    <w:p w:rsidR="004B4343" w:rsidRPr="00703492" w:rsidRDefault="004B4343" w:rsidP="004B4343">
      <w:pPr>
        <w:ind w:firstLine="851"/>
        <w:jc w:val="both"/>
        <w:rPr>
          <w:rFonts w:ascii="Times New Roman" w:hAnsi="Times New Roman"/>
          <w:sz w:val="32"/>
          <w:szCs w:val="32"/>
        </w:rPr>
      </w:pPr>
      <w:r w:rsidRPr="00703492">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
    <w:p w:rsidR="00D22003" w:rsidRPr="00703492" w:rsidRDefault="00D22003" w:rsidP="00D22003">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xml:space="preserve">. Доходы бюджета </w:t>
      </w:r>
      <w:r w:rsidR="00841CD4" w:rsidRPr="00703492">
        <w:rPr>
          <w:rFonts w:ascii="Times New Roman" w:hAnsi="Times New Roman"/>
          <w:b/>
          <w:sz w:val="28"/>
          <w:szCs w:val="28"/>
        </w:rPr>
        <w:t xml:space="preserve">Красноярского </w:t>
      </w:r>
      <w:r w:rsidRPr="00703492">
        <w:rPr>
          <w:rFonts w:ascii="Times New Roman" w:hAnsi="Times New Roman"/>
          <w:b/>
          <w:sz w:val="28"/>
          <w:szCs w:val="28"/>
        </w:rPr>
        <w:t xml:space="preserve">сельского округа </w:t>
      </w:r>
    </w:p>
    <w:p w:rsidR="0085292C" w:rsidRPr="00703492" w:rsidRDefault="007F503F" w:rsidP="008C577C">
      <w:pPr>
        <w:spacing w:line="240" w:lineRule="auto"/>
        <w:ind w:left="851" w:firstLine="708"/>
        <w:jc w:val="both"/>
        <w:rPr>
          <w:rFonts w:ascii="Times New Roman" w:hAnsi="Times New Roman"/>
          <w:i/>
        </w:rPr>
      </w:pP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Pr="00703492">
        <w:rPr>
          <w:rFonts w:ascii="Times New Roman" w:hAnsi="Times New Roman"/>
          <w:sz w:val="28"/>
          <w:szCs w:val="28"/>
        </w:rPr>
        <w:tab/>
      </w:r>
      <w:r w:rsidR="008C577C" w:rsidRPr="00703492">
        <w:rPr>
          <w:rFonts w:ascii="Times New Roman" w:hAnsi="Times New Roman"/>
          <w:i/>
        </w:rPr>
        <w:t>тыс</w:t>
      </w:r>
      <w:r w:rsidR="0085292C" w:rsidRPr="00703492">
        <w:rPr>
          <w:rFonts w:ascii="Times New Roman" w:hAnsi="Times New Roman"/>
          <w:i/>
        </w:rPr>
        <w:t>.тенге</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84"/>
        <w:gridCol w:w="1701"/>
        <w:gridCol w:w="1701"/>
      </w:tblGrid>
      <w:tr w:rsidR="00E504CE" w:rsidRPr="00703492" w:rsidTr="00E504CE">
        <w:trPr>
          <w:trHeight w:val="638"/>
          <w:jc w:val="center"/>
        </w:trPr>
        <w:tc>
          <w:tcPr>
            <w:tcW w:w="3838" w:type="dxa"/>
            <w:shd w:val="clear" w:color="auto" w:fill="FDE9D9"/>
            <w:noWrap/>
            <w:vAlign w:val="center"/>
          </w:tcPr>
          <w:p w:rsidR="00E504CE" w:rsidRPr="00703492" w:rsidRDefault="00E504CE" w:rsidP="009614EB">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984" w:type="dxa"/>
            <w:shd w:val="clear" w:color="auto" w:fill="FDE9D9"/>
            <w:noWrap/>
            <w:vAlign w:val="center"/>
          </w:tcPr>
          <w:p w:rsidR="00E504CE" w:rsidRPr="00703492" w:rsidRDefault="00E504CE" w:rsidP="005B1246">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w:t>
            </w:r>
            <w:r w:rsidR="005B1246">
              <w:rPr>
                <w:rFonts w:ascii="Times New Roman" w:eastAsia="Times New Roman" w:hAnsi="Times New Roman"/>
                <w:b/>
                <w:sz w:val="24"/>
                <w:szCs w:val="24"/>
                <w:lang w:eastAsia="ru-RU"/>
              </w:rPr>
              <w:t>9</w:t>
            </w:r>
            <w:r w:rsidRPr="00703492">
              <w:rPr>
                <w:rFonts w:ascii="Times New Roman" w:eastAsia="Times New Roman" w:hAnsi="Times New Roman"/>
                <w:b/>
                <w:sz w:val="24"/>
                <w:szCs w:val="24"/>
                <w:lang w:eastAsia="ru-RU"/>
              </w:rPr>
              <w:t xml:space="preserve"> год</w:t>
            </w:r>
          </w:p>
        </w:tc>
        <w:tc>
          <w:tcPr>
            <w:tcW w:w="1701" w:type="dxa"/>
            <w:shd w:val="clear" w:color="auto" w:fill="FDE9D9"/>
            <w:noWrap/>
            <w:vAlign w:val="center"/>
          </w:tcPr>
          <w:p w:rsidR="00E504CE" w:rsidRPr="00703492" w:rsidRDefault="005B1246" w:rsidP="005B124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2020</w:t>
            </w:r>
            <w:r w:rsidR="00E504CE" w:rsidRPr="00703492">
              <w:rPr>
                <w:rFonts w:ascii="Times New Roman" w:eastAsia="Times New Roman" w:hAnsi="Times New Roman"/>
                <w:b/>
                <w:sz w:val="24"/>
                <w:szCs w:val="24"/>
                <w:lang w:eastAsia="ru-RU"/>
              </w:rPr>
              <w:t xml:space="preserve"> год</w:t>
            </w:r>
          </w:p>
        </w:tc>
        <w:tc>
          <w:tcPr>
            <w:tcW w:w="1701" w:type="dxa"/>
            <w:shd w:val="clear" w:color="auto" w:fill="FDE9D9"/>
            <w:vAlign w:val="center"/>
          </w:tcPr>
          <w:p w:rsidR="00E504CE" w:rsidRPr="00703492" w:rsidRDefault="00E504CE" w:rsidP="005B1246">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w:t>
            </w:r>
            <w:r w:rsidR="005B1246">
              <w:rPr>
                <w:rFonts w:ascii="Times New Roman" w:eastAsia="Times New Roman" w:hAnsi="Times New Roman"/>
                <w:b/>
                <w:sz w:val="24"/>
                <w:szCs w:val="24"/>
                <w:lang w:eastAsia="ru-RU"/>
              </w:rPr>
              <w:t>1</w:t>
            </w:r>
            <w:r w:rsidRPr="00703492">
              <w:rPr>
                <w:rFonts w:ascii="Times New Roman" w:eastAsia="Times New Roman" w:hAnsi="Times New Roman"/>
                <w:b/>
                <w:sz w:val="24"/>
                <w:szCs w:val="24"/>
                <w:lang w:eastAsia="ru-RU"/>
              </w:rPr>
              <w:t>год</w:t>
            </w:r>
          </w:p>
        </w:tc>
      </w:tr>
      <w:tr w:rsidR="00E504CE" w:rsidRPr="00703492" w:rsidTr="00E504CE">
        <w:trPr>
          <w:trHeight w:val="291"/>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984" w:type="dxa"/>
            <w:shd w:val="clear" w:color="auto" w:fill="92D050"/>
            <w:vAlign w:val="center"/>
          </w:tcPr>
          <w:p w:rsidR="00E504CE" w:rsidRPr="00703492" w:rsidRDefault="002F121F" w:rsidP="00CE7C7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183 486,8</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153 055,0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156 229,0</w:t>
            </w:r>
          </w:p>
        </w:tc>
      </w:tr>
      <w:tr w:rsidR="00E504CE" w:rsidRPr="00703492" w:rsidTr="00E504CE">
        <w:trPr>
          <w:trHeight w:val="33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984" w:type="dxa"/>
            <w:shd w:val="clear" w:color="auto" w:fill="auto"/>
            <w:vAlign w:val="center"/>
          </w:tcPr>
          <w:p w:rsidR="00E504CE" w:rsidRPr="00703492" w:rsidRDefault="005B1246"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31 526,0</w:t>
            </w:r>
          </w:p>
        </w:tc>
        <w:tc>
          <w:tcPr>
            <w:tcW w:w="1701" w:type="dxa"/>
            <w:shd w:val="clear" w:color="auto" w:fill="auto"/>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31 526,0</w:t>
            </w:r>
          </w:p>
        </w:tc>
        <w:tc>
          <w:tcPr>
            <w:tcW w:w="1701" w:type="dxa"/>
            <w:vAlign w:val="center"/>
          </w:tcPr>
          <w:p w:rsidR="00E504CE" w:rsidRPr="00703492" w:rsidRDefault="00E504CE" w:rsidP="00700D01">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31</w:t>
            </w:r>
            <w:r w:rsidR="00700D01">
              <w:rPr>
                <w:rFonts w:ascii="Times New Roman" w:eastAsia="Times New Roman" w:hAnsi="Times New Roman"/>
                <w:sz w:val="24"/>
                <w:szCs w:val="24"/>
                <w:lang w:eastAsia="ru-RU"/>
              </w:rPr>
              <w:t> 526,0</w:t>
            </w:r>
          </w:p>
        </w:tc>
      </w:tr>
      <w:tr w:rsidR="00E504CE" w:rsidRPr="00703492" w:rsidTr="00E504CE">
        <w:trPr>
          <w:trHeight w:val="283"/>
          <w:jc w:val="center"/>
        </w:trPr>
        <w:tc>
          <w:tcPr>
            <w:tcW w:w="3838" w:type="dxa"/>
            <w:shd w:val="clear" w:color="auto" w:fill="auto"/>
            <w:vAlign w:val="center"/>
          </w:tcPr>
          <w:p w:rsidR="00E504CE" w:rsidRPr="00703492" w:rsidRDefault="00E504CE" w:rsidP="009614E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984" w:type="dxa"/>
            <w:shd w:val="clear" w:color="auto" w:fill="auto"/>
            <w:vAlign w:val="center"/>
          </w:tcPr>
          <w:p w:rsidR="00E504CE" w:rsidRPr="00703492" w:rsidRDefault="005B1246" w:rsidP="007E6E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c>
          <w:tcPr>
            <w:tcW w:w="1701" w:type="dxa"/>
            <w:shd w:val="clear" w:color="auto" w:fill="auto"/>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c>
          <w:tcPr>
            <w:tcW w:w="1701" w:type="dxa"/>
            <w:vAlign w:val="center"/>
          </w:tcPr>
          <w:p w:rsidR="00E504CE" w:rsidRPr="00703492" w:rsidRDefault="00700D01" w:rsidP="009614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370,0</w:t>
            </w:r>
          </w:p>
        </w:tc>
      </w:tr>
      <w:tr w:rsidR="00E504CE" w:rsidRPr="00703492" w:rsidTr="00E504CE">
        <w:trPr>
          <w:trHeight w:val="258"/>
          <w:jc w:val="center"/>
        </w:trPr>
        <w:tc>
          <w:tcPr>
            <w:tcW w:w="3838" w:type="dxa"/>
            <w:shd w:val="clear" w:color="auto" w:fill="auto"/>
            <w:vAlign w:val="center"/>
          </w:tcPr>
          <w:p w:rsidR="00E504CE" w:rsidRPr="00703492" w:rsidRDefault="00E504CE" w:rsidP="00FD0F5B">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 (субвенции)</w:t>
            </w:r>
          </w:p>
        </w:tc>
        <w:tc>
          <w:tcPr>
            <w:tcW w:w="1984" w:type="dxa"/>
            <w:shd w:val="clear" w:color="auto" w:fill="auto"/>
            <w:vAlign w:val="center"/>
          </w:tcPr>
          <w:p w:rsidR="00E504CE" w:rsidRPr="00703492" w:rsidRDefault="002F121F" w:rsidP="007E6E2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151 590,8</w:t>
            </w:r>
          </w:p>
        </w:tc>
        <w:tc>
          <w:tcPr>
            <w:tcW w:w="1701" w:type="dxa"/>
            <w:shd w:val="clear" w:color="auto" w:fill="auto"/>
            <w:vAlign w:val="center"/>
          </w:tcPr>
          <w:p w:rsidR="00E504CE" w:rsidRPr="00703492" w:rsidRDefault="00700D01"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121 159,0</w:t>
            </w:r>
          </w:p>
        </w:tc>
        <w:tc>
          <w:tcPr>
            <w:tcW w:w="1701" w:type="dxa"/>
            <w:vAlign w:val="center"/>
          </w:tcPr>
          <w:p w:rsidR="00E504CE" w:rsidRPr="00703492" w:rsidRDefault="00700D01" w:rsidP="001C160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124 333,0</w:t>
            </w:r>
          </w:p>
        </w:tc>
      </w:tr>
      <w:tr w:rsidR="00E504CE" w:rsidRPr="00703492" w:rsidTr="00E504CE">
        <w:trPr>
          <w:trHeight w:val="258"/>
          <w:jc w:val="center"/>
        </w:trPr>
        <w:tc>
          <w:tcPr>
            <w:tcW w:w="3838" w:type="dxa"/>
            <w:shd w:val="clear" w:color="auto" w:fill="92D050"/>
            <w:vAlign w:val="center"/>
          </w:tcPr>
          <w:p w:rsidR="00E504CE" w:rsidRPr="00703492" w:rsidRDefault="00E504CE" w:rsidP="009614EB">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984" w:type="dxa"/>
            <w:shd w:val="clear" w:color="auto" w:fill="92D050"/>
            <w:vAlign w:val="center"/>
          </w:tcPr>
          <w:p w:rsidR="00E504CE" w:rsidRPr="00703492" w:rsidRDefault="002F121F" w:rsidP="007E6E2D">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186 833,8</w:t>
            </w:r>
          </w:p>
        </w:tc>
        <w:tc>
          <w:tcPr>
            <w:tcW w:w="1701" w:type="dxa"/>
            <w:shd w:val="clear" w:color="auto" w:fill="92D050"/>
            <w:vAlign w:val="center"/>
          </w:tcPr>
          <w:p w:rsidR="00E504CE" w:rsidRPr="00703492" w:rsidRDefault="00E504CE" w:rsidP="00700D01">
            <w:pPr>
              <w:spacing w:after="0" w:line="240" w:lineRule="auto"/>
              <w:jc w:val="center"/>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153</w:t>
            </w:r>
            <w:r w:rsidR="00700D01">
              <w:rPr>
                <w:rFonts w:ascii="Times New Roman" w:eastAsia="Times New Roman" w:hAnsi="Times New Roman"/>
                <w:b/>
                <w:i/>
                <w:sz w:val="24"/>
                <w:szCs w:val="24"/>
                <w:lang w:eastAsia="ru-RU"/>
              </w:rPr>
              <w:t> 055,0</w:t>
            </w:r>
          </w:p>
        </w:tc>
        <w:tc>
          <w:tcPr>
            <w:tcW w:w="1701" w:type="dxa"/>
            <w:shd w:val="clear" w:color="auto" w:fill="92D050"/>
            <w:vAlign w:val="center"/>
          </w:tcPr>
          <w:p w:rsidR="00E504CE" w:rsidRPr="00703492" w:rsidRDefault="00700D01" w:rsidP="009614EB">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156 229,0</w:t>
            </w:r>
          </w:p>
        </w:tc>
      </w:tr>
    </w:tbl>
    <w:p w:rsidR="0085292C" w:rsidRPr="00703492" w:rsidRDefault="0085292C" w:rsidP="009614EB">
      <w:pPr>
        <w:spacing w:after="0" w:line="240" w:lineRule="auto"/>
        <w:jc w:val="both"/>
        <w:rPr>
          <w:rFonts w:ascii="Times New Roman" w:eastAsia="Times New Roman" w:hAnsi="Times New Roman"/>
          <w:noProof/>
          <w:sz w:val="28"/>
          <w:szCs w:val="28"/>
          <w:lang w:val="kk-KZ" w:eastAsia="ru-RU"/>
        </w:rPr>
      </w:pPr>
    </w:p>
    <w:p w:rsidR="00BF22E2" w:rsidRDefault="00BF22E2" w:rsidP="00841CD4">
      <w:pPr>
        <w:spacing w:after="0"/>
        <w:ind w:left="360"/>
        <w:jc w:val="center"/>
        <w:rPr>
          <w:rFonts w:ascii="Times New Roman" w:hAnsi="Times New Roman"/>
          <w:b/>
          <w:sz w:val="28"/>
          <w:szCs w:val="28"/>
        </w:rPr>
      </w:pPr>
    </w:p>
    <w:p w:rsidR="00DE09BE" w:rsidRDefault="00DE09BE" w:rsidP="00841CD4">
      <w:pPr>
        <w:spacing w:after="0"/>
        <w:ind w:left="360"/>
        <w:jc w:val="center"/>
        <w:rPr>
          <w:rFonts w:ascii="Times New Roman" w:hAnsi="Times New Roman"/>
          <w:b/>
          <w:sz w:val="28"/>
          <w:szCs w:val="28"/>
        </w:rPr>
      </w:pPr>
    </w:p>
    <w:p w:rsidR="00DE09BE" w:rsidRDefault="00DE09BE" w:rsidP="00841CD4">
      <w:pPr>
        <w:spacing w:after="0"/>
        <w:ind w:left="360"/>
        <w:jc w:val="center"/>
        <w:rPr>
          <w:rFonts w:ascii="Times New Roman" w:hAnsi="Times New Roman"/>
          <w:b/>
          <w:sz w:val="28"/>
          <w:szCs w:val="28"/>
        </w:rPr>
      </w:pPr>
    </w:p>
    <w:p w:rsidR="00DE09BE" w:rsidRPr="00703492" w:rsidRDefault="00DE09BE" w:rsidP="00841CD4">
      <w:pPr>
        <w:spacing w:after="0"/>
        <w:ind w:left="360"/>
        <w:jc w:val="center"/>
        <w:rPr>
          <w:rFonts w:ascii="Times New Roman" w:hAnsi="Times New Roman"/>
          <w:b/>
          <w:sz w:val="28"/>
          <w:szCs w:val="28"/>
        </w:rPr>
      </w:pPr>
    </w:p>
    <w:p w:rsidR="00841CD4" w:rsidRPr="00703492" w:rsidRDefault="00D22003" w:rsidP="00841CD4">
      <w:pPr>
        <w:spacing w:after="0"/>
        <w:ind w:left="360"/>
        <w:jc w:val="center"/>
        <w:rPr>
          <w:rFonts w:ascii="Times New Roman" w:hAnsi="Times New Roman"/>
          <w:b/>
          <w:sz w:val="28"/>
          <w:szCs w:val="28"/>
        </w:rPr>
      </w:pPr>
      <w:r w:rsidRPr="00703492">
        <w:rPr>
          <w:rFonts w:ascii="Times New Roman" w:hAnsi="Times New Roman"/>
          <w:b/>
          <w:sz w:val="28"/>
          <w:szCs w:val="28"/>
        </w:rPr>
        <w:lastRenderedPageBreak/>
        <w:t xml:space="preserve">Затраты бюджета </w:t>
      </w:r>
      <w:r w:rsidR="00841CD4" w:rsidRPr="00703492">
        <w:rPr>
          <w:rFonts w:ascii="Times New Roman" w:hAnsi="Times New Roman"/>
          <w:b/>
          <w:sz w:val="28"/>
          <w:szCs w:val="28"/>
        </w:rPr>
        <w:t xml:space="preserve">Красноярского сельского округа </w:t>
      </w:r>
    </w:p>
    <w:p w:rsidR="00D22003" w:rsidRPr="00703492" w:rsidRDefault="00D22003" w:rsidP="00D22003">
      <w:pPr>
        <w:spacing w:after="0"/>
        <w:ind w:firstLine="708"/>
        <w:jc w:val="center"/>
        <w:rPr>
          <w:rFonts w:ascii="Times New Roman" w:hAnsi="Times New Roman"/>
          <w:b/>
          <w:sz w:val="28"/>
          <w:szCs w:val="28"/>
        </w:rPr>
      </w:pPr>
    </w:p>
    <w:p w:rsidR="00BF22E2" w:rsidRPr="00703492" w:rsidRDefault="00BF22E2" w:rsidP="00D22003">
      <w:pPr>
        <w:spacing w:after="0"/>
        <w:ind w:firstLine="708"/>
        <w:jc w:val="center"/>
        <w:rPr>
          <w:rFonts w:ascii="Times New Roman" w:hAnsi="Times New Roman"/>
          <w:b/>
          <w:sz w:val="28"/>
          <w:szCs w:val="28"/>
        </w:rPr>
      </w:pPr>
    </w:p>
    <w:p w:rsidR="00D22003" w:rsidRPr="00583CDE" w:rsidRDefault="00D22003" w:rsidP="00D22003">
      <w:pPr>
        <w:spacing w:after="0"/>
        <w:ind w:firstLine="708"/>
        <w:jc w:val="both"/>
        <w:rPr>
          <w:rFonts w:ascii="Times New Roman" w:hAnsi="Times New Roman"/>
          <w:b/>
          <w:sz w:val="28"/>
          <w:szCs w:val="28"/>
        </w:rPr>
      </w:pPr>
      <w:r w:rsidRPr="00583CDE">
        <w:rPr>
          <w:rFonts w:ascii="Times New Roman" w:hAnsi="Times New Roman"/>
          <w:b/>
          <w:sz w:val="28"/>
          <w:szCs w:val="28"/>
        </w:rPr>
        <w:t>Общий объем расходов бюджета</w:t>
      </w:r>
      <w:r w:rsidRPr="00583CDE">
        <w:rPr>
          <w:rFonts w:ascii="Times New Roman" w:hAnsi="Times New Roman"/>
          <w:sz w:val="28"/>
          <w:szCs w:val="28"/>
        </w:rPr>
        <w:t xml:space="preserve"> </w:t>
      </w:r>
      <w:r w:rsidRPr="00583CDE">
        <w:rPr>
          <w:rFonts w:ascii="Times New Roman" w:hAnsi="Times New Roman"/>
          <w:b/>
          <w:sz w:val="28"/>
          <w:szCs w:val="28"/>
        </w:rPr>
        <w:t>Красноярского сельского округа</w:t>
      </w:r>
      <w:r w:rsidRPr="00583CDE">
        <w:rPr>
          <w:rFonts w:ascii="Times New Roman" w:hAnsi="Times New Roman"/>
          <w:sz w:val="28"/>
          <w:szCs w:val="28"/>
        </w:rPr>
        <w:t xml:space="preserve"> </w:t>
      </w:r>
      <w:r w:rsidR="00841CD4" w:rsidRPr="00583CDE">
        <w:rPr>
          <w:rFonts w:ascii="Times New Roman" w:hAnsi="Times New Roman"/>
          <w:sz w:val="28"/>
          <w:szCs w:val="28"/>
        </w:rPr>
        <w:t>на 201</w:t>
      </w:r>
      <w:r w:rsidR="007E5E72" w:rsidRPr="00583CDE">
        <w:rPr>
          <w:rFonts w:ascii="Times New Roman" w:hAnsi="Times New Roman"/>
          <w:sz w:val="28"/>
          <w:szCs w:val="28"/>
        </w:rPr>
        <w:t>9</w:t>
      </w:r>
      <w:r w:rsidR="00841CD4" w:rsidRPr="00583CDE">
        <w:rPr>
          <w:rFonts w:ascii="Times New Roman" w:hAnsi="Times New Roman"/>
          <w:sz w:val="28"/>
          <w:szCs w:val="28"/>
        </w:rPr>
        <w:t xml:space="preserve"> год </w:t>
      </w:r>
      <w:r w:rsidRPr="00583CDE">
        <w:rPr>
          <w:rFonts w:ascii="Times New Roman" w:hAnsi="Times New Roman"/>
          <w:sz w:val="28"/>
          <w:szCs w:val="28"/>
        </w:rPr>
        <w:t>п</w:t>
      </w:r>
      <w:r w:rsidR="00841CD4" w:rsidRPr="00583CDE">
        <w:rPr>
          <w:rFonts w:ascii="Times New Roman" w:hAnsi="Times New Roman"/>
          <w:sz w:val="28"/>
          <w:szCs w:val="28"/>
        </w:rPr>
        <w:t xml:space="preserve">редусмотрено </w:t>
      </w:r>
      <w:r w:rsidRPr="00583CDE">
        <w:rPr>
          <w:rFonts w:ascii="Times New Roman" w:hAnsi="Times New Roman"/>
          <w:sz w:val="28"/>
          <w:szCs w:val="28"/>
        </w:rPr>
        <w:t xml:space="preserve">в сумме </w:t>
      </w:r>
      <w:r w:rsidR="002F121F">
        <w:rPr>
          <w:rFonts w:ascii="Times New Roman" w:hAnsi="Times New Roman"/>
          <w:b/>
          <w:sz w:val="28"/>
          <w:szCs w:val="28"/>
        </w:rPr>
        <w:t>186 833,8</w:t>
      </w:r>
      <w:r w:rsidR="00CE7C7D" w:rsidRPr="00583CDE">
        <w:rPr>
          <w:rFonts w:ascii="Times New Roman" w:hAnsi="Times New Roman"/>
          <w:b/>
          <w:sz w:val="28"/>
          <w:szCs w:val="28"/>
        </w:rPr>
        <w:t xml:space="preserve"> </w:t>
      </w:r>
      <w:r w:rsidRPr="00583CDE">
        <w:rPr>
          <w:rFonts w:ascii="Times New Roman" w:hAnsi="Times New Roman"/>
          <w:b/>
          <w:sz w:val="28"/>
          <w:szCs w:val="28"/>
        </w:rPr>
        <w:t>тыс. тенге.</w:t>
      </w:r>
    </w:p>
    <w:p w:rsidR="007E5E72" w:rsidRPr="00C80761" w:rsidRDefault="00ED6D87" w:rsidP="00D22003">
      <w:pPr>
        <w:spacing w:after="0"/>
        <w:ind w:firstLine="708"/>
        <w:jc w:val="both"/>
        <w:rPr>
          <w:rFonts w:ascii="Times New Roman" w:hAnsi="Times New Roman"/>
          <w:i/>
          <w:sz w:val="28"/>
          <w:szCs w:val="28"/>
        </w:rPr>
      </w:pPr>
      <w:r w:rsidRPr="00583CDE">
        <w:rPr>
          <w:rFonts w:ascii="Times New Roman" w:hAnsi="Times New Roman"/>
          <w:sz w:val="28"/>
          <w:szCs w:val="28"/>
          <w:lang w:val="kk-KZ"/>
        </w:rPr>
        <w:t>Б</w:t>
      </w:r>
      <w:r w:rsidRPr="00583CDE">
        <w:rPr>
          <w:rFonts w:ascii="Times New Roman" w:hAnsi="Times New Roman"/>
          <w:sz w:val="28"/>
          <w:szCs w:val="28"/>
        </w:rPr>
        <w:t>юджет на 201</w:t>
      </w:r>
      <w:r w:rsidR="007E5E72" w:rsidRPr="00583CDE">
        <w:rPr>
          <w:rFonts w:ascii="Times New Roman" w:hAnsi="Times New Roman"/>
          <w:sz w:val="28"/>
          <w:szCs w:val="28"/>
        </w:rPr>
        <w:t>9</w:t>
      </w:r>
      <w:r w:rsidRPr="00583CDE">
        <w:rPr>
          <w:rFonts w:ascii="Times New Roman" w:hAnsi="Times New Roman"/>
          <w:sz w:val="28"/>
          <w:szCs w:val="28"/>
        </w:rPr>
        <w:t>-202</w:t>
      </w:r>
      <w:r w:rsidR="007E5E72" w:rsidRPr="00583CDE">
        <w:rPr>
          <w:rFonts w:ascii="Times New Roman" w:hAnsi="Times New Roman"/>
          <w:sz w:val="28"/>
          <w:szCs w:val="28"/>
        </w:rPr>
        <w:t>1</w:t>
      </w:r>
      <w:r w:rsidRPr="00583CDE">
        <w:rPr>
          <w:rFonts w:ascii="Times New Roman" w:hAnsi="Times New Roman"/>
          <w:sz w:val="28"/>
          <w:szCs w:val="28"/>
        </w:rPr>
        <w:t xml:space="preserve"> годы утвержден решением сессии Кокшетауского городского маслихата №С-</w:t>
      </w:r>
      <w:r w:rsidR="007E5E72" w:rsidRPr="00583CDE">
        <w:rPr>
          <w:rFonts w:ascii="Times New Roman" w:hAnsi="Times New Roman"/>
          <w:sz w:val="28"/>
          <w:szCs w:val="28"/>
        </w:rPr>
        <w:t>27</w:t>
      </w:r>
      <w:r w:rsidRPr="00583CDE">
        <w:rPr>
          <w:rFonts w:ascii="Times New Roman" w:hAnsi="Times New Roman"/>
          <w:sz w:val="28"/>
          <w:szCs w:val="28"/>
        </w:rPr>
        <w:t xml:space="preserve">/2 от </w:t>
      </w:r>
      <w:r w:rsidRPr="00583CDE">
        <w:rPr>
          <w:rFonts w:ascii="Times New Roman" w:hAnsi="Times New Roman"/>
          <w:sz w:val="28"/>
          <w:szCs w:val="28"/>
          <w:lang w:val="kk-KZ"/>
        </w:rPr>
        <w:t>2</w:t>
      </w:r>
      <w:r w:rsidR="007E5E72" w:rsidRPr="00583CDE">
        <w:rPr>
          <w:rFonts w:ascii="Times New Roman" w:hAnsi="Times New Roman"/>
          <w:sz w:val="28"/>
          <w:szCs w:val="28"/>
          <w:lang w:val="kk-KZ"/>
        </w:rPr>
        <w:t>4</w:t>
      </w:r>
      <w:r w:rsidRPr="00583CDE">
        <w:rPr>
          <w:rFonts w:ascii="Times New Roman" w:hAnsi="Times New Roman"/>
          <w:sz w:val="28"/>
          <w:szCs w:val="28"/>
        </w:rPr>
        <w:t>.12.201</w:t>
      </w:r>
      <w:r w:rsidR="001E0E82">
        <w:rPr>
          <w:rFonts w:ascii="Times New Roman" w:hAnsi="Times New Roman"/>
          <w:sz w:val="28"/>
          <w:szCs w:val="28"/>
        </w:rPr>
        <w:t xml:space="preserve">8 года, уточнялся </w:t>
      </w:r>
      <w:r w:rsidR="005E2C3D">
        <w:rPr>
          <w:rFonts w:ascii="Times New Roman" w:hAnsi="Times New Roman"/>
          <w:sz w:val="28"/>
          <w:szCs w:val="28"/>
        </w:rPr>
        <w:t xml:space="preserve"> </w:t>
      </w:r>
      <w:r w:rsidR="002F121F">
        <w:rPr>
          <w:rFonts w:ascii="Times New Roman" w:hAnsi="Times New Roman"/>
          <w:sz w:val="28"/>
          <w:szCs w:val="28"/>
        </w:rPr>
        <w:t>2</w:t>
      </w:r>
      <w:r w:rsidR="001E0E82">
        <w:rPr>
          <w:rFonts w:ascii="Times New Roman" w:hAnsi="Times New Roman"/>
          <w:sz w:val="28"/>
          <w:szCs w:val="28"/>
        </w:rPr>
        <w:t xml:space="preserve"> раз</w:t>
      </w:r>
      <w:r w:rsidR="002F121F">
        <w:rPr>
          <w:rFonts w:ascii="Times New Roman" w:hAnsi="Times New Roman"/>
          <w:sz w:val="28"/>
          <w:szCs w:val="28"/>
        </w:rPr>
        <w:t>а</w:t>
      </w:r>
      <w:r w:rsidR="001E0E82">
        <w:rPr>
          <w:rFonts w:ascii="Times New Roman" w:hAnsi="Times New Roman"/>
          <w:sz w:val="28"/>
          <w:szCs w:val="28"/>
        </w:rPr>
        <w:t xml:space="preserve"> </w:t>
      </w:r>
      <w:r w:rsidR="001E0E82" w:rsidRPr="00C80761">
        <w:rPr>
          <w:rFonts w:ascii="Times New Roman" w:hAnsi="Times New Roman"/>
          <w:i/>
          <w:sz w:val="28"/>
          <w:szCs w:val="28"/>
        </w:rPr>
        <w:t>(решени</w:t>
      </w:r>
      <w:r w:rsidR="00346355">
        <w:rPr>
          <w:rFonts w:ascii="Times New Roman" w:hAnsi="Times New Roman"/>
          <w:i/>
          <w:sz w:val="28"/>
          <w:szCs w:val="28"/>
        </w:rPr>
        <w:t>ями</w:t>
      </w:r>
      <w:r w:rsidR="001E0E82" w:rsidRPr="00C80761">
        <w:rPr>
          <w:rFonts w:ascii="Times New Roman" w:hAnsi="Times New Roman"/>
          <w:i/>
          <w:sz w:val="28"/>
          <w:szCs w:val="28"/>
        </w:rPr>
        <w:t xml:space="preserve"> сессии Кокшетауского городского маслихата от 24 апреля 2019 года №С-33/2</w:t>
      </w:r>
      <w:r w:rsidR="002F121F">
        <w:rPr>
          <w:rFonts w:ascii="Times New Roman" w:hAnsi="Times New Roman"/>
          <w:i/>
          <w:sz w:val="28"/>
          <w:szCs w:val="28"/>
        </w:rPr>
        <w:t>, от 28 августа 2019 года №С-36/3</w:t>
      </w:r>
      <w:r w:rsidR="001E0E82" w:rsidRPr="00C80761">
        <w:rPr>
          <w:rFonts w:ascii="Times New Roman" w:hAnsi="Times New Roman"/>
          <w:i/>
          <w:sz w:val="28"/>
          <w:szCs w:val="28"/>
        </w:rPr>
        <w:t>)</w:t>
      </w:r>
      <w:r w:rsidR="00C80761">
        <w:rPr>
          <w:rFonts w:ascii="Times New Roman" w:hAnsi="Times New Roman"/>
          <w:i/>
          <w:sz w:val="28"/>
          <w:szCs w:val="28"/>
        </w:rPr>
        <w:t>.</w:t>
      </w:r>
    </w:p>
    <w:p w:rsidR="00D22003" w:rsidRPr="00583CDE" w:rsidRDefault="00D22003" w:rsidP="00D22003">
      <w:pPr>
        <w:spacing w:after="0"/>
        <w:ind w:firstLine="708"/>
        <w:jc w:val="both"/>
        <w:rPr>
          <w:rFonts w:ascii="Times New Roman" w:hAnsi="Times New Roman"/>
          <w:sz w:val="28"/>
          <w:szCs w:val="28"/>
        </w:rPr>
      </w:pPr>
      <w:r w:rsidRPr="00583CDE">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5E2C3D">
        <w:rPr>
          <w:rFonts w:ascii="Times New Roman" w:hAnsi="Times New Roman"/>
          <w:sz w:val="28"/>
          <w:szCs w:val="28"/>
        </w:rPr>
        <w:t>20,2</w:t>
      </w:r>
      <w:r w:rsidRPr="00583CDE">
        <w:rPr>
          <w:rFonts w:ascii="Times New Roman" w:hAnsi="Times New Roman"/>
          <w:sz w:val="28"/>
          <w:szCs w:val="28"/>
        </w:rPr>
        <w:t xml:space="preserve"> % от общего объема расходов, </w:t>
      </w:r>
    </w:p>
    <w:p w:rsidR="00D22003" w:rsidRPr="00703492" w:rsidRDefault="00D22003" w:rsidP="00D22003">
      <w:pPr>
        <w:spacing w:after="0"/>
        <w:jc w:val="both"/>
        <w:rPr>
          <w:rFonts w:ascii="Times New Roman" w:hAnsi="Times New Roman"/>
          <w:sz w:val="28"/>
          <w:szCs w:val="28"/>
        </w:rPr>
      </w:pPr>
      <w:r w:rsidRPr="00583CDE">
        <w:rPr>
          <w:rFonts w:ascii="Times New Roman" w:hAnsi="Times New Roman"/>
          <w:sz w:val="28"/>
          <w:szCs w:val="28"/>
        </w:rPr>
        <w:t>на жилищно-коммунальное хозяйство-</w:t>
      </w:r>
      <w:r w:rsidR="005E2C3D">
        <w:rPr>
          <w:rFonts w:ascii="Times New Roman" w:hAnsi="Times New Roman"/>
          <w:sz w:val="28"/>
          <w:szCs w:val="28"/>
        </w:rPr>
        <w:t>23,4</w:t>
      </w:r>
      <w:r w:rsidR="00C52386">
        <w:rPr>
          <w:rFonts w:ascii="Times New Roman" w:hAnsi="Times New Roman"/>
          <w:sz w:val="28"/>
          <w:szCs w:val="28"/>
        </w:rPr>
        <w:t xml:space="preserve"> </w:t>
      </w:r>
      <w:r w:rsidRPr="00583CDE">
        <w:rPr>
          <w:rFonts w:ascii="Times New Roman" w:hAnsi="Times New Roman"/>
          <w:sz w:val="28"/>
          <w:szCs w:val="28"/>
        </w:rPr>
        <w:t>%, на культуру, спорт, туризм и</w:t>
      </w:r>
      <w:r w:rsidR="007E6E2D" w:rsidRPr="00583CDE">
        <w:rPr>
          <w:rFonts w:ascii="Times New Roman" w:hAnsi="Times New Roman"/>
          <w:sz w:val="28"/>
          <w:szCs w:val="28"/>
        </w:rPr>
        <w:t xml:space="preserve"> информационное пространство -</w:t>
      </w:r>
      <w:r w:rsidR="005E2C3D">
        <w:rPr>
          <w:rFonts w:ascii="Times New Roman" w:hAnsi="Times New Roman"/>
          <w:sz w:val="28"/>
          <w:szCs w:val="28"/>
        </w:rPr>
        <w:t>20,5</w:t>
      </w:r>
      <w:r w:rsidR="0061798B">
        <w:rPr>
          <w:rFonts w:ascii="Times New Roman" w:hAnsi="Times New Roman"/>
          <w:sz w:val="28"/>
          <w:szCs w:val="28"/>
        </w:rPr>
        <w:t xml:space="preserve"> </w:t>
      </w:r>
      <w:r w:rsidRPr="00583CDE">
        <w:rPr>
          <w:rFonts w:ascii="Times New Roman" w:hAnsi="Times New Roman"/>
          <w:sz w:val="28"/>
          <w:szCs w:val="28"/>
        </w:rPr>
        <w:t>%,</w:t>
      </w:r>
      <w:r w:rsidRPr="00583CDE">
        <w:rPr>
          <w:rFonts w:ascii="Times New Roman" w:hAnsi="Times New Roman"/>
          <w:b/>
          <w:sz w:val="28"/>
          <w:szCs w:val="28"/>
        </w:rPr>
        <w:t xml:space="preserve"> </w:t>
      </w:r>
      <w:r w:rsidRPr="00583CDE">
        <w:rPr>
          <w:rFonts w:ascii="Times New Roman" w:hAnsi="Times New Roman"/>
          <w:sz w:val="28"/>
          <w:szCs w:val="28"/>
        </w:rPr>
        <w:t xml:space="preserve">на транспорт и коммуникации – </w:t>
      </w:r>
      <w:r w:rsidR="005E2C3D">
        <w:rPr>
          <w:rFonts w:ascii="Times New Roman" w:hAnsi="Times New Roman"/>
          <w:sz w:val="28"/>
          <w:szCs w:val="28"/>
        </w:rPr>
        <w:t>30,5</w:t>
      </w:r>
      <w:r w:rsidR="007E6E2D" w:rsidRPr="00583CDE">
        <w:rPr>
          <w:rFonts w:ascii="Times New Roman" w:hAnsi="Times New Roman"/>
          <w:sz w:val="28"/>
          <w:szCs w:val="28"/>
        </w:rPr>
        <w:t xml:space="preserve"> %, на прочие расходы -</w:t>
      </w:r>
      <w:r w:rsidR="00472180">
        <w:rPr>
          <w:rFonts w:ascii="Times New Roman" w:hAnsi="Times New Roman"/>
          <w:sz w:val="28"/>
          <w:szCs w:val="28"/>
        </w:rPr>
        <w:t>5,</w:t>
      </w:r>
      <w:r w:rsidR="005E2C3D">
        <w:rPr>
          <w:rFonts w:ascii="Times New Roman" w:hAnsi="Times New Roman"/>
          <w:sz w:val="28"/>
          <w:szCs w:val="28"/>
        </w:rPr>
        <w:t>3</w:t>
      </w:r>
      <w:r w:rsidRPr="00583CDE">
        <w:rPr>
          <w:rFonts w:ascii="Times New Roman" w:hAnsi="Times New Roman"/>
          <w:sz w:val="28"/>
          <w:szCs w:val="28"/>
        </w:rPr>
        <w:t xml:space="preserve"> %.</w:t>
      </w:r>
      <w:r w:rsidRPr="00703492">
        <w:rPr>
          <w:rFonts w:ascii="Times New Roman" w:hAnsi="Times New Roman"/>
          <w:sz w:val="28"/>
          <w:szCs w:val="28"/>
        </w:rPr>
        <w:t xml:space="preserve">  </w:t>
      </w:r>
    </w:p>
    <w:p w:rsidR="00D22003" w:rsidRPr="00703492" w:rsidRDefault="00D22003"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BF22E2" w:rsidRPr="00703492" w:rsidRDefault="00BF22E2" w:rsidP="00D22003">
      <w:pPr>
        <w:spacing w:after="0"/>
        <w:ind w:firstLine="708"/>
        <w:jc w:val="both"/>
        <w:rPr>
          <w:rFonts w:ascii="Times New Roman" w:hAnsi="Times New Roman"/>
          <w:sz w:val="28"/>
          <w:szCs w:val="28"/>
        </w:rPr>
      </w:pPr>
    </w:p>
    <w:p w:rsidR="00CB5067" w:rsidRPr="00703492" w:rsidRDefault="007B5FBE" w:rsidP="00557027">
      <w:pPr>
        <w:spacing w:after="0" w:line="240" w:lineRule="auto"/>
        <w:ind w:left="720"/>
        <w:jc w:val="center"/>
        <w:rPr>
          <w:rFonts w:ascii="Times New Roman" w:hAnsi="Times New Roman"/>
          <w:b/>
          <w:sz w:val="28"/>
          <w:szCs w:val="28"/>
        </w:rPr>
      </w:pPr>
      <w:r w:rsidRPr="00703492">
        <w:rPr>
          <w:rFonts w:ascii="Times New Roman" w:hAnsi="Times New Roman"/>
          <w:b/>
          <w:sz w:val="28"/>
          <w:szCs w:val="28"/>
          <w:lang w:val="kk-KZ"/>
        </w:rPr>
        <w:t>У</w:t>
      </w:r>
      <w:r w:rsidR="00E04AA1" w:rsidRPr="00703492">
        <w:rPr>
          <w:rFonts w:ascii="Times New Roman" w:hAnsi="Times New Roman"/>
          <w:b/>
          <w:sz w:val="28"/>
          <w:szCs w:val="28"/>
          <w:lang w:val="kk-KZ"/>
        </w:rPr>
        <w:t>твержденный</w:t>
      </w:r>
      <w:r w:rsidR="00B82BB1" w:rsidRPr="00703492">
        <w:rPr>
          <w:rFonts w:ascii="Times New Roman" w:hAnsi="Times New Roman"/>
          <w:b/>
          <w:sz w:val="28"/>
          <w:szCs w:val="28"/>
          <w:lang w:val="kk-KZ"/>
        </w:rPr>
        <w:t xml:space="preserve"> </w:t>
      </w:r>
      <w:r w:rsidRPr="00703492">
        <w:rPr>
          <w:rFonts w:ascii="Times New Roman" w:hAnsi="Times New Roman"/>
          <w:b/>
          <w:sz w:val="28"/>
          <w:szCs w:val="28"/>
          <w:lang w:val="kk-KZ"/>
        </w:rPr>
        <w:t xml:space="preserve"> план </w:t>
      </w:r>
      <w:r w:rsidR="00CB5067" w:rsidRPr="00703492">
        <w:rPr>
          <w:rFonts w:ascii="Times New Roman" w:hAnsi="Times New Roman"/>
          <w:b/>
          <w:sz w:val="28"/>
          <w:szCs w:val="28"/>
        </w:rPr>
        <w:t xml:space="preserve"> </w:t>
      </w:r>
      <w:r w:rsidR="00DA4594" w:rsidRPr="00703492">
        <w:rPr>
          <w:rFonts w:ascii="Times New Roman" w:hAnsi="Times New Roman"/>
          <w:b/>
          <w:sz w:val="28"/>
          <w:szCs w:val="28"/>
        </w:rPr>
        <w:t xml:space="preserve">по расходам </w:t>
      </w:r>
      <w:r w:rsidR="00CB5067" w:rsidRPr="00703492">
        <w:rPr>
          <w:rFonts w:ascii="Times New Roman" w:hAnsi="Times New Roman"/>
          <w:b/>
          <w:sz w:val="28"/>
          <w:szCs w:val="28"/>
        </w:rPr>
        <w:t>бюджета</w:t>
      </w:r>
      <w:r w:rsidR="007D73BE" w:rsidRPr="00703492">
        <w:rPr>
          <w:rFonts w:ascii="Times New Roman" w:hAnsi="Times New Roman"/>
          <w:b/>
          <w:sz w:val="28"/>
          <w:szCs w:val="28"/>
        </w:rPr>
        <w:t xml:space="preserve"> Красноярского сельского округа </w:t>
      </w:r>
      <w:bookmarkStart w:id="0" w:name="_GoBack"/>
      <w:bookmarkEnd w:id="0"/>
      <w:r w:rsidR="00CB5067" w:rsidRPr="00703492">
        <w:rPr>
          <w:rFonts w:ascii="Times New Roman" w:hAnsi="Times New Roman"/>
          <w:b/>
          <w:sz w:val="28"/>
          <w:szCs w:val="28"/>
        </w:rPr>
        <w:t>на 201</w:t>
      </w:r>
      <w:r w:rsidR="007E5E72">
        <w:rPr>
          <w:rFonts w:ascii="Times New Roman" w:hAnsi="Times New Roman"/>
          <w:b/>
          <w:sz w:val="28"/>
          <w:szCs w:val="28"/>
        </w:rPr>
        <w:t>9</w:t>
      </w:r>
      <w:r w:rsidR="00CB5067" w:rsidRPr="00703492">
        <w:rPr>
          <w:rFonts w:ascii="Times New Roman" w:hAnsi="Times New Roman"/>
          <w:b/>
          <w:sz w:val="28"/>
          <w:szCs w:val="28"/>
        </w:rPr>
        <w:t>-20</w:t>
      </w:r>
      <w:r w:rsidR="00E04AA1" w:rsidRPr="00703492">
        <w:rPr>
          <w:rFonts w:ascii="Times New Roman" w:hAnsi="Times New Roman"/>
          <w:b/>
          <w:sz w:val="28"/>
          <w:szCs w:val="28"/>
        </w:rPr>
        <w:t>2</w:t>
      </w:r>
      <w:r w:rsidR="007E5E72">
        <w:rPr>
          <w:rFonts w:ascii="Times New Roman" w:hAnsi="Times New Roman"/>
          <w:b/>
          <w:sz w:val="28"/>
          <w:szCs w:val="28"/>
        </w:rPr>
        <w:t>1</w:t>
      </w:r>
      <w:r w:rsidR="0083784D" w:rsidRPr="00703492">
        <w:rPr>
          <w:rFonts w:ascii="Times New Roman" w:hAnsi="Times New Roman"/>
          <w:b/>
          <w:sz w:val="28"/>
          <w:szCs w:val="28"/>
        </w:rPr>
        <w:t xml:space="preserve"> </w:t>
      </w:r>
      <w:r w:rsidR="00CB5067" w:rsidRPr="00703492">
        <w:rPr>
          <w:rFonts w:ascii="Times New Roman" w:hAnsi="Times New Roman"/>
          <w:b/>
          <w:sz w:val="28"/>
          <w:szCs w:val="28"/>
          <w:lang w:val="kk-KZ"/>
        </w:rPr>
        <w:t>годы</w:t>
      </w:r>
    </w:p>
    <w:p w:rsidR="00B2729B" w:rsidRPr="00703492" w:rsidRDefault="008C577C" w:rsidP="00B2729B">
      <w:pPr>
        <w:spacing w:before="100" w:beforeAutospacing="1" w:after="0" w:line="240" w:lineRule="auto"/>
        <w:ind w:left="720"/>
        <w:jc w:val="right"/>
        <w:rPr>
          <w:rFonts w:ascii="Times New Roman" w:hAnsi="Times New Roman"/>
          <w:i/>
          <w:sz w:val="24"/>
          <w:szCs w:val="24"/>
        </w:rPr>
      </w:pPr>
      <w:r w:rsidRPr="00703492">
        <w:rPr>
          <w:rFonts w:ascii="Times New Roman" w:hAnsi="Times New Roman"/>
          <w:i/>
          <w:sz w:val="24"/>
          <w:szCs w:val="24"/>
        </w:rPr>
        <w:t>тыс</w:t>
      </w:r>
      <w:r w:rsidR="00B2729B" w:rsidRPr="00703492">
        <w:rPr>
          <w:rFonts w:ascii="Times New Roman" w:hAnsi="Times New Roman"/>
          <w:i/>
          <w:sz w:val="24"/>
          <w:szCs w:val="24"/>
        </w:rPr>
        <w:t>.тенге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276"/>
        <w:gridCol w:w="1275"/>
        <w:gridCol w:w="1134"/>
        <w:gridCol w:w="1276"/>
        <w:gridCol w:w="1276"/>
      </w:tblGrid>
      <w:tr w:rsidR="00841CD4" w:rsidRPr="00703492" w:rsidTr="00A10801">
        <w:tc>
          <w:tcPr>
            <w:tcW w:w="368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276" w:type="dxa"/>
            <w:tcBorders>
              <w:bottom w:val="single" w:sz="4" w:space="0" w:color="auto"/>
            </w:tcBorders>
            <w:shd w:val="clear" w:color="auto" w:fill="FBD4B4" w:themeFill="accent6" w:themeFillTint="66"/>
          </w:tcPr>
          <w:p w:rsidR="00841CD4" w:rsidRPr="00703492" w:rsidRDefault="00841CD4" w:rsidP="00CF4BC1">
            <w:pPr>
              <w:spacing w:after="0" w:line="240" w:lineRule="auto"/>
              <w:jc w:val="center"/>
              <w:rPr>
                <w:rFonts w:ascii="Times New Roman" w:hAnsi="Times New Roman"/>
                <w:b/>
                <w:sz w:val="24"/>
                <w:szCs w:val="24"/>
              </w:rPr>
            </w:pPr>
          </w:p>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7E5E72">
              <w:rPr>
                <w:rFonts w:ascii="Times New Roman" w:hAnsi="Times New Roman"/>
                <w:b/>
                <w:sz w:val="24"/>
                <w:szCs w:val="24"/>
              </w:rPr>
              <w:t>8</w:t>
            </w:r>
            <w:r w:rsidRPr="00703492">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7E5E72">
              <w:rPr>
                <w:rFonts w:ascii="Times New Roman" w:hAnsi="Times New Roman"/>
                <w:b/>
                <w:sz w:val="24"/>
                <w:szCs w:val="24"/>
              </w:rPr>
              <w:t>9</w:t>
            </w:r>
            <w:r w:rsidRPr="00703492">
              <w:rPr>
                <w:rFonts w:ascii="Times New Roman" w:hAnsi="Times New Roman"/>
                <w:b/>
                <w:sz w:val="24"/>
                <w:szCs w:val="24"/>
              </w:rPr>
              <w:t xml:space="preserve"> год </w:t>
            </w:r>
          </w:p>
        </w:tc>
        <w:tc>
          <w:tcPr>
            <w:tcW w:w="1134" w:type="dxa"/>
            <w:tcBorders>
              <w:bottom w:val="single" w:sz="4" w:space="0" w:color="auto"/>
            </w:tcBorders>
            <w:shd w:val="clear" w:color="auto" w:fill="FBD4B4" w:themeFill="accent6" w:themeFillTint="66"/>
          </w:tcPr>
          <w:p w:rsidR="00841CD4" w:rsidRPr="00703492" w:rsidRDefault="00841CD4" w:rsidP="001E018B">
            <w:pPr>
              <w:spacing w:after="0" w:line="240" w:lineRule="auto"/>
              <w:jc w:val="center"/>
              <w:rPr>
                <w:rFonts w:ascii="Times New Roman" w:hAnsi="Times New Roman"/>
                <w:b/>
                <w:sz w:val="24"/>
                <w:szCs w:val="24"/>
              </w:rPr>
            </w:pPr>
            <w:r w:rsidRPr="00703492">
              <w:rPr>
                <w:rFonts w:ascii="Times New Roman" w:hAnsi="Times New Roman"/>
                <w:b/>
                <w:sz w:val="24"/>
                <w:szCs w:val="24"/>
              </w:rPr>
              <w:t>Темп роста %</w:t>
            </w:r>
          </w:p>
        </w:tc>
        <w:tc>
          <w:tcPr>
            <w:tcW w:w="1276" w:type="dxa"/>
            <w:tcBorders>
              <w:bottom w:val="single" w:sz="4" w:space="0" w:color="auto"/>
            </w:tcBorders>
            <w:shd w:val="clear" w:color="auto" w:fill="FBD4B4" w:themeFill="accent6" w:themeFillTint="66"/>
            <w:vAlign w:val="center"/>
          </w:tcPr>
          <w:p w:rsidR="00841CD4" w:rsidRPr="00703492" w:rsidRDefault="00841CD4" w:rsidP="007E5E72">
            <w:pPr>
              <w:spacing w:after="0" w:line="240" w:lineRule="auto"/>
              <w:jc w:val="center"/>
              <w:rPr>
                <w:rFonts w:ascii="Times New Roman" w:hAnsi="Times New Roman"/>
                <w:b/>
                <w:sz w:val="24"/>
                <w:szCs w:val="24"/>
              </w:rPr>
            </w:pPr>
            <w:r w:rsidRPr="00703492">
              <w:rPr>
                <w:rFonts w:ascii="Times New Roman" w:hAnsi="Times New Roman"/>
                <w:b/>
                <w:sz w:val="24"/>
                <w:szCs w:val="24"/>
              </w:rPr>
              <w:t>20</w:t>
            </w:r>
            <w:r w:rsidR="007E5E72">
              <w:rPr>
                <w:rFonts w:ascii="Times New Roman" w:hAnsi="Times New Roman"/>
                <w:b/>
                <w:sz w:val="24"/>
                <w:szCs w:val="24"/>
              </w:rPr>
              <w:t>20</w:t>
            </w:r>
            <w:r w:rsidRPr="00703492">
              <w:rPr>
                <w:rFonts w:ascii="Times New Roman" w:hAnsi="Times New Roman"/>
                <w:b/>
                <w:sz w:val="24"/>
                <w:szCs w:val="24"/>
              </w:rPr>
              <w:t xml:space="preserve"> год</w:t>
            </w:r>
          </w:p>
        </w:tc>
        <w:tc>
          <w:tcPr>
            <w:tcW w:w="1276" w:type="dxa"/>
            <w:tcBorders>
              <w:bottom w:val="single" w:sz="4" w:space="0" w:color="auto"/>
            </w:tcBorders>
            <w:shd w:val="clear" w:color="auto" w:fill="FBD4B4" w:themeFill="accent6" w:themeFillTint="66"/>
            <w:vAlign w:val="center"/>
          </w:tcPr>
          <w:p w:rsidR="00841CD4" w:rsidRPr="00703492" w:rsidRDefault="00841CD4" w:rsidP="001E018B">
            <w:pPr>
              <w:spacing w:after="0" w:line="240" w:lineRule="auto"/>
              <w:jc w:val="center"/>
              <w:rPr>
                <w:rFonts w:ascii="Times New Roman" w:hAnsi="Times New Roman"/>
                <w:b/>
                <w:sz w:val="24"/>
                <w:szCs w:val="24"/>
              </w:rPr>
            </w:pPr>
          </w:p>
          <w:p w:rsidR="00841CD4" w:rsidRPr="00703492" w:rsidRDefault="007E5E72" w:rsidP="001E018B">
            <w:pPr>
              <w:spacing w:after="0" w:line="240" w:lineRule="auto"/>
              <w:jc w:val="center"/>
              <w:rPr>
                <w:rFonts w:ascii="Times New Roman" w:hAnsi="Times New Roman"/>
                <w:b/>
                <w:sz w:val="24"/>
                <w:szCs w:val="24"/>
              </w:rPr>
            </w:pPr>
            <w:r>
              <w:rPr>
                <w:rFonts w:ascii="Times New Roman" w:hAnsi="Times New Roman"/>
                <w:b/>
                <w:sz w:val="24"/>
                <w:szCs w:val="24"/>
              </w:rPr>
              <w:t>2021</w:t>
            </w:r>
            <w:r w:rsidR="00841CD4" w:rsidRPr="00703492">
              <w:rPr>
                <w:rFonts w:ascii="Times New Roman" w:hAnsi="Times New Roman"/>
                <w:b/>
                <w:sz w:val="24"/>
                <w:szCs w:val="24"/>
              </w:rPr>
              <w:t xml:space="preserve"> год</w:t>
            </w:r>
          </w:p>
          <w:p w:rsidR="00841CD4" w:rsidRPr="00703492" w:rsidRDefault="00841CD4" w:rsidP="001E018B">
            <w:pPr>
              <w:spacing w:after="0" w:line="240" w:lineRule="auto"/>
              <w:jc w:val="center"/>
              <w:rPr>
                <w:rFonts w:ascii="Times New Roman" w:hAnsi="Times New Roman"/>
                <w:b/>
                <w:sz w:val="24"/>
                <w:szCs w:val="24"/>
              </w:rPr>
            </w:pPr>
          </w:p>
        </w:tc>
      </w:tr>
      <w:tr w:rsidR="00841CD4" w:rsidRPr="00703492" w:rsidTr="00841CD4">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841CD4" w:rsidRPr="00703492" w:rsidRDefault="00841CD4" w:rsidP="001E018B">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841CD4" w:rsidRPr="00703492" w:rsidRDefault="007E5E72" w:rsidP="00CF4BC1">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245</w:t>
            </w:r>
            <w:r>
              <w:rPr>
                <w:rFonts w:ascii="Times New Roman" w:hAnsi="Times New Roman"/>
                <w:b/>
                <w:color w:val="000000"/>
                <w:sz w:val="23"/>
                <w:szCs w:val="23"/>
              </w:rPr>
              <w:t xml:space="preserve"> </w:t>
            </w:r>
            <w:r w:rsidRPr="00703492">
              <w:rPr>
                <w:rFonts w:ascii="Times New Roman" w:hAnsi="Times New Roman"/>
                <w:b/>
                <w:color w:val="000000"/>
                <w:sz w:val="23"/>
                <w:szCs w:val="23"/>
              </w:rPr>
              <w:t>265,5</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346355"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186 833,8</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841CD4" w:rsidRPr="00703492" w:rsidRDefault="00346355"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76,2</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A131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153 055,0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703492" w:rsidRDefault="00A131BC"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156 229,0</w:t>
            </w:r>
          </w:p>
        </w:tc>
      </w:tr>
      <w:tr w:rsidR="007E5E72" w:rsidRPr="00703492" w:rsidTr="00D83666">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58</w:t>
            </w:r>
            <w:r>
              <w:rPr>
                <w:rFonts w:ascii="Times New Roman" w:hAnsi="Times New Roman"/>
                <w:color w:val="000000"/>
                <w:sz w:val="23"/>
                <w:szCs w:val="23"/>
              </w:rPr>
              <w:t xml:space="preserve"> </w:t>
            </w:r>
            <w:r w:rsidRPr="00703492">
              <w:rPr>
                <w:rFonts w:ascii="Times New Roman" w:hAnsi="Times New Roman"/>
                <w:color w:val="000000"/>
                <w:sz w:val="23"/>
                <w:szCs w:val="23"/>
              </w:rPr>
              <w:t>680,9</w:t>
            </w:r>
          </w:p>
        </w:tc>
        <w:tc>
          <w:tcPr>
            <w:tcW w:w="1275" w:type="dxa"/>
            <w:tcBorders>
              <w:top w:val="single" w:sz="4" w:space="0" w:color="auto"/>
              <w:left w:val="single" w:sz="4" w:space="0" w:color="auto"/>
              <w:bottom w:val="single" w:sz="4" w:space="0" w:color="auto"/>
              <w:right w:val="single" w:sz="4" w:space="0" w:color="auto"/>
            </w:tcBorders>
            <w:vAlign w:val="center"/>
          </w:tcPr>
          <w:p w:rsidR="00C52386" w:rsidRDefault="00C52386" w:rsidP="007E5E72">
            <w:pPr>
              <w:spacing w:after="0" w:line="240" w:lineRule="auto"/>
              <w:jc w:val="center"/>
              <w:rPr>
                <w:rFonts w:ascii="Times New Roman" w:hAnsi="Times New Roman"/>
                <w:color w:val="000000"/>
                <w:sz w:val="23"/>
                <w:szCs w:val="23"/>
              </w:rPr>
            </w:pPr>
          </w:p>
          <w:p w:rsidR="007E5E72" w:rsidRPr="00703492" w:rsidRDefault="00346355"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37 801,6</w:t>
            </w:r>
          </w:p>
        </w:tc>
        <w:tc>
          <w:tcPr>
            <w:tcW w:w="1134" w:type="dxa"/>
            <w:tcBorders>
              <w:top w:val="single" w:sz="4" w:space="0" w:color="auto"/>
              <w:left w:val="single" w:sz="4" w:space="0" w:color="auto"/>
              <w:bottom w:val="single" w:sz="4" w:space="0" w:color="auto"/>
              <w:right w:val="single" w:sz="4" w:space="0" w:color="auto"/>
            </w:tcBorders>
          </w:tcPr>
          <w:p w:rsidR="007E5E72" w:rsidRDefault="007E5E72" w:rsidP="007E5E72">
            <w:pPr>
              <w:spacing w:after="0" w:line="240" w:lineRule="auto"/>
              <w:jc w:val="center"/>
              <w:rPr>
                <w:rFonts w:ascii="Times New Roman" w:hAnsi="Times New Roman"/>
                <w:color w:val="000000"/>
                <w:sz w:val="23"/>
                <w:szCs w:val="23"/>
              </w:rPr>
            </w:pPr>
          </w:p>
          <w:p w:rsidR="007E5E72" w:rsidRPr="00703492" w:rsidRDefault="00346355"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64,4</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24 242,0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24 440,0</w:t>
            </w:r>
          </w:p>
        </w:tc>
      </w:tr>
      <w:tr w:rsidR="007E5E72" w:rsidRPr="00703492" w:rsidTr="00D83666">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lang w:val="kk-KZ"/>
              </w:rPr>
            </w:pPr>
            <w:r w:rsidRPr="00703492">
              <w:rPr>
                <w:rFonts w:ascii="Times New Roman" w:hAnsi="Times New Roman"/>
                <w:color w:val="000000"/>
                <w:sz w:val="23"/>
                <w:szCs w:val="23"/>
              </w:rPr>
              <w:t>109</w:t>
            </w:r>
            <w:r>
              <w:rPr>
                <w:rFonts w:ascii="Times New Roman" w:hAnsi="Times New Roman"/>
                <w:color w:val="000000"/>
                <w:sz w:val="23"/>
                <w:szCs w:val="23"/>
              </w:rPr>
              <w:t xml:space="preserve"> </w:t>
            </w:r>
            <w:r w:rsidRPr="00703492">
              <w:rPr>
                <w:rFonts w:ascii="Times New Roman" w:hAnsi="Times New Roman"/>
                <w:color w:val="000000"/>
                <w:sz w:val="23"/>
                <w:szCs w:val="23"/>
              </w:rPr>
              <w:t>918,2</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346355" w:rsidP="00C52386">
            <w:pPr>
              <w:spacing w:after="0" w:line="240" w:lineRule="auto"/>
              <w:jc w:val="center"/>
              <w:rPr>
                <w:rFonts w:ascii="Times New Roman" w:hAnsi="Times New Roman"/>
                <w:color w:val="000000"/>
                <w:sz w:val="23"/>
                <w:szCs w:val="23"/>
                <w:lang w:val="kk-KZ"/>
              </w:rPr>
            </w:pPr>
            <w:r>
              <w:rPr>
                <w:rFonts w:ascii="Times New Roman" w:hAnsi="Times New Roman"/>
                <w:color w:val="000000"/>
                <w:sz w:val="23"/>
                <w:szCs w:val="23"/>
              </w:rPr>
              <w:t>43 692,1</w:t>
            </w:r>
          </w:p>
        </w:tc>
        <w:tc>
          <w:tcPr>
            <w:tcW w:w="1134" w:type="dxa"/>
            <w:tcBorders>
              <w:top w:val="single" w:sz="4" w:space="0" w:color="auto"/>
              <w:left w:val="single" w:sz="4" w:space="0" w:color="auto"/>
              <w:bottom w:val="single" w:sz="4" w:space="0" w:color="auto"/>
              <w:right w:val="single" w:sz="4" w:space="0" w:color="auto"/>
            </w:tcBorders>
          </w:tcPr>
          <w:p w:rsidR="00C52386" w:rsidRDefault="00C52386" w:rsidP="00C52386">
            <w:pPr>
              <w:spacing w:after="0" w:line="240" w:lineRule="auto"/>
              <w:rPr>
                <w:rFonts w:ascii="Times New Roman" w:hAnsi="Times New Roman"/>
                <w:color w:val="000000"/>
                <w:sz w:val="23"/>
                <w:szCs w:val="23"/>
              </w:rPr>
            </w:pPr>
          </w:p>
          <w:p w:rsidR="007E5E72" w:rsidRPr="00703492" w:rsidRDefault="00346355"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52 327,0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53 909,0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Культура, спорт, туризм, информационное пространство</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37</w:t>
            </w:r>
            <w:r>
              <w:rPr>
                <w:rFonts w:ascii="Times New Roman" w:hAnsi="Times New Roman"/>
                <w:color w:val="000000"/>
                <w:sz w:val="23"/>
                <w:szCs w:val="23"/>
              </w:rPr>
              <w:t xml:space="preserve"> </w:t>
            </w:r>
            <w:r w:rsidRPr="00703492">
              <w:rPr>
                <w:rFonts w:ascii="Times New Roman" w:hAnsi="Times New Roman"/>
                <w:color w:val="000000"/>
                <w:sz w:val="23"/>
                <w:szCs w:val="23"/>
              </w:rPr>
              <w:t>601,0</w:t>
            </w:r>
          </w:p>
        </w:tc>
        <w:tc>
          <w:tcPr>
            <w:tcW w:w="1275" w:type="dxa"/>
            <w:tcBorders>
              <w:top w:val="single" w:sz="4" w:space="0" w:color="auto"/>
              <w:left w:val="single" w:sz="4" w:space="0" w:color="auto"/>
              <w:bottom w:val="single" w:sz="4" w:space="0" w:color="auto"/>
              <w:right w:val="single" w:sz="4" w:space="0" w:color="auto"/>
            </w:tcBorders>
            <w:vAlign w:val="center"/>
          </w:tcPr>
          <w:p w:rsidR="008068EE" w:rsidRDefault="008068EE" w:rsidP="007E5E72">
            <w:pPr>
              <w:spacing w:after="0" w:line="240" w:lineRule="auto"/>
              <w:jc w:val="center"/>
              <w:rPr>
                <w:rFonts w:ascii="Times New Roman" w:hAnsi="Times New Roman"/>
                <w:color w:val="000000"/>
                <w:sz w:val="23"/>
                <w:szCs w:val="23"/>
              </w:rPr>
            </w:pPr>
          </w:p>
          <w:p w:rsidR="007E5E72" w:rsidRPr="00703492" w:rsidRDefault="00346355"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38 328,8</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346355" w:rsidP="00815AE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33 584,0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33 982,0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29</w:t>
            </w:r>
            <w:r>
              <w:rPr>
                <w:rFonts w:ascii="Times New Roman" w:hAnsi="Times New Roman"/>
                <w:color w:val="000000"/>
                <w:sz w:val="23"/>
                <w:szCs w:val="23"/>
              </w:rPr>
              <w:t xml:space="preserve"> </w:t>
            </w:r>
            <w:r w:rsidRPr="00703492">
              <w:rPr>
                <w:rFonts w:ascii="Times New Roman" w:hAnsi="Times New Roman"/>
                <w:color w:val="000000"/>
                <w:sz w:val="23"/>
                <w:szCs w:val="23"/>
              </w:rPr>
              <w:t>359,4</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C52386"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57 073,0</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C52386"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33 196,0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A131BC" w:rsidP="007E5E72">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34 192,0</w:t>
            </w:r>
          </w:p>
        </w:tc>
      </w:tr>
      <w:tr w:rsidR="007E5E72" w:rsidRPr="00703492" w:rsidTr="00DC3379">
        <w:tc>
          <w:tcPr>
            <w:tcW w:w="3686" w:type="dxa"/>
            <w:tcBorders>
              <w:top w:val="single" w:sz="4" w:space="0" w:color="auto"/>
              <w:left w:val="single" w:sz="4" w:space="0" w:color="auto"/>
              <w:bottom w:val="single" w:sz="4" w:space="0" w:color="auto"/>
              <w:right w:val="single" w:sz="4" w:space="0" w:color="auto"/>
            </w:tcBorders>
            <w:vAlign w:val="bottom"/>
          </w:tcPr>
          <w:p w:rsidR="007E5E72" w:rsidRPr="00703492" w:rsidRDefault="007E5E72" w:rsidP="007E5E72">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Прочие (программа «Развитие регионов»)</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w:t>
            </w:r>
            <w:r>
              <w:rPr>
                <w:rFonts w:ascii="Times New Roman" w:hAnsi="Times New Roman"/>
                <w:color w:val="000000"/>
                <w:sz w:val="23"/>
                <w:szCs w:val="23"/>
              </w:rPr>
              <w:t> </w:t>
            </w:r>
            <w:r w:rsidRPr="00703492">
              <w:rPr>
                <w:rFonts w:ascii="Times New Roman" w:hAnsi="Times New Roman"/>
                <w:color w:val="000000"/>
                <w:sz w:val="23"/>
                <w:szCs w:val="23"/>
              </w:rPr>
              <w:t>706</w:t>
            </w:r>
            <w:r>
              <w:rPr>
                <w:rFonts w:ascii="Times New Roman" w:hAnsi="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w:t>
            </w:r>
            <w:r w:rsidR="00A131BC">
              <w:rPr>
                <w:rFonts w:ascii="Times New Roman" w:hAnsi="Times New Roman"/>
                <w:color w:val="000000"/>
                <w:sz w:val="23"/>
                <w:szCs w:val="23"/>
              </w:rPr>
              <w:t> </w:t>
            </w:r>
            <w:r w:rsidRPr="00703492">
              <w:rPr>
                <w:rFonts w:ascii="Times New Roman" w:hAnsi="Times New Roman"/>
                <w:color w:val="000000"/>
                <w:sz w:val="23"/>
                <w:szCs w:val="23"/>
              </w:rPr>
              <w:t>706</w:t>
            </w:r>
            <w:r w:rsidR="00A131BC">
              <w:rPr>
                <w:rFonts w:ascii="Times New Roman" w:hAnsi="Times New Roman"/>
                <w:color w:val="000000"/>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9 706,0</w:t>
            </w:r>
          </w:p>
        </w:tc>
        <w:tc>
          <w:tcPr>
            <w:tcW w:w="1276" w:type="dxa"/>
            <w:tcBorders>
              <w:top w:val="single" w:sz="4" w:space="0" w:color="auto"/>
              <w:left w:val="single" w:sz="4" w:space="0" w:color="auto"/>
              <w:bottom w:val="single" w:sz="4" w:space="0" w:color="auto"/>
              <w:right w:val="single" w:sz="4" w:space="0" w:color="auto"/>
            </w:tcBorders>
            <w:vAlign w:val="center"/>
          </w:tcPr>
          <w:p w:rsidR="007E5E72" w:rsidRPr="00703492" w:rsidRDefault="007E5E72" w:rsidP="007E5E72">
            <w:pPr>
              <w:spacing w:after="0" w:line="240" w:lineRule="auto"/>
              <w:jc w:val="center"/>
              <w:rPr>
                <w:rFonts w:ascii="Times New Roman" w:hAnsi="Times New Roman"/>
                <w:color w:val="000000"/>
                <w:sz w:val="23"/>
                <w:szCs w:val="23"/>
              </w:rPr>
            </w:pPr>
          </w:p>
          <w:p w:rsidR="007E5E72" w:rsidRPr="00703492" w:rsidRDefault="007E5E72" w:rsidP="007E5E72">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9706,0</w:t>
            </w:r>
          </w:p>
        </w:tc>
      </w:tr>
    </w:tbl>
    <w:p w:rsidR="003A3558" w:rsidRPr="00703492" w:rsidRDefault="003A3558" w:rsidP="001512D2">
      <w:pPr>
        <w:tabs>
          <w:tab w:val="left" w:pos="284"/>
        </w:tabs>
        <w:spacing w:after="0" w:line="240" w:lineRule="auto"/>
        <w:ind w:firstLine="709"/>
        <w:jc w:val="center"/>
        <w:rPr>
          <w:rFonts w:ascii="Times New Roman" w:hAnsi="Times New Roman"/>
          <w:b/>
          <w:bCs/>
          <w:sz w:val="28"/>
          <w:szCs w:val="28"/>
        </w:rPr>
      </w:pPr>
    </w:p>
    <w:p w:rsidR="00B24B75" w:rsidRPr="00703492" w:rsidRDefault="00B24B75" w:rsidP="00332DD0">
      <w:pPr>
        <w:spacing w:after="0"/>
        <w:ind w:firstLine="708"/>
        <w:jc w:val="center"/>
        <w:rPr>
          <w:rFonts w:ascii="Times New Roman" w:hAnsi="Times New Roman"/>
          <w:b/>
          <w:sz w:val="28"/>
          <w:szCs w:val="28"/>
        </w:rPr>
      </w:pPr>
    </w:p>
    <w:p w:rsidR="00B24B75" w:rsidRPr="00703492" w:rsidRDefault="008D7E1B" w:rsidP="008D7E1B">
      <w:pPr>
        <w:spacing w:after="0"/>
        <w:jc w:val="center"/>
        <w:rPr>
          <w:rFonts w:ascii="Times New Roman" w:hAnsi="Times New Roman"/>
          <w:b/>
          <w:sz w:val="28"/>
          <w:szCs w:val="28"/>
        </w:rPr>
      </w:pPr>
      <w:r w:rsidRPr="00703492">
        <w:rPr>
          <w:rFonts w:ascii="Times New Roman" w:hAnsi="Times New Roman"/>
          <w:b/>
          <w:noProof/>
          <w:sz w:val="28"/>
          <w:szCs w:val="28"/>
          <w:lang w:eastAsia="ru-RU"/>
        </w:rPr>
        <w:lastRenderedPageBreak/>
        <w:drawing>
          <wp:inline distT="0" distB="0" distL="0" distR="0" wp14:anchorId="029DEEB1" wp14:editId="5E6BDF09">
            <wp:extent cx="6205220" cy="3609975"/>
            <wp:effectExtent l="0" t="0" r="508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7E1B" w:rsidRPr="00703492" w:rsidRDefault="008D7E1B"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332DD0"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«Государственные усл</w:t>
      </w:r>
      <w:r w:rsidR="00CE7C7D" w:rsidRPr="00703492">
        <w:rPr>
          <w:rFonts w:ascii="Times New Roman" w:hAnsi="Times New Roman"/>
          <w:sz w:val="28"/>
          <w:szCs w:val="28"/>
        </w:rPr>
        <w:t>уги общего характера» состав</w:t>
      </w:r>
      <w:r w:rsidR="002A769F" w:rsidRPr="00703492">
        <w:rPr>
          <w:rFonts w:ascii="Times New Roman" w:hAnsi="Times New Roman"/>
          <w:sz w:val="28"/>
          <w:szCs w:val="28"/>
        </w:rPr>
        <w:t>л</w:t>
      </w:r>
      <w:r w:rsidR="00CE7C7D" w:rsidRPr="00703492">
        <w:rPr>
          <w:rFonts w:ascii="Times New Roman" w:hAnsi="Times New Roman"/>
          <w:sz w:val="28"/>
          <w:szCs w:val="28"/>
        </w:rPr>
        <w:t>я</w:t>
      </w:r>
      <w:r w:rsidR="002A769F" w:rsidRPr="00703492">
        <w:rPr>
          <w:rFonts w:ascii="Times New Roman" w:hAnsi="Times New Roman"/>
          <w:sz w:val="28"/>
          <w:szCs w:val="28"/>
        </w:rPr>
        <w:t>ю</w:t>
      </w:r>
      <w:r w:rsidR="00CE7C7D" w:rsidRPr="00703492">
        <w:rPr>
          <w:rFonts w:ascii="Times New Roman" w:hAnsi="Times New Roman"/>
          <w:sz w:val="28"/>
          <w:szCs w:val="28"/>
        </w:rPr>
        <w:t xml:space="preserve">т </w:t>
      </w:r>
      <w:r w:rsidR="0068653C">
        <w:rPr>
          <w:rFonts w:ascii="Times New Roman" w:hAnsi="Times New Roman"/>
          <w:sz w:val="28"/>
          <w:szCs w:val="28"/>
        </w:rPr>
        <w:t>37 801,6</w:t>
      </w:r>
      <w:r w:rsidRPr="00703492">
        <w:rPr>
          <w:rFonts w:ascii="Times New Roman" w:hAnsi="Times New Roman"/>
          <w:sz w:val="28"/>
          <w:szCs w:val="28"/>
        </w:rPr>
        <w:t xml:space="preserve"> тыс. тенге на обеспечение деятельности аппарата акима</w:t>
      </w:r>
      <w:r w:rsidR="00ED6D87" w:rsidRPr="00703492">
        <w:rPr>
          <w:rFonts w:ascii="Times New Roman" w:hAnsi="Times New Roman"/>
          <w:sz w:val="28"/>
          <w:szCs w:val="28"/>
        </w:rPr>
        <w:t xml:space="preserve"> Красноярского сельского округа.</w:t>
      </w:r>
    </w:p>
    <w:p w:rsidR="007816AF" w:rsidRDefault="007816AF" w:rsidP="007816AF">
      <w:pPr>
        <w:spacing w:after="0"/>
        <w:jc w:val="both"/>
        <w:rPr>
          <w:rFonts w:ascii="Times New Roman" w:hAnsi="Times New Roman"/>
          <w:sz w:val="28"/>
          <w:szCs w:val="28"/>
        </w:rPr>
      </w:pPr>
      <w:r>
        <w:rPr>
          <w:rFonts w:ascii="Times New Roman" w:hAnsi="Times New Roman"/>
          <w:sz w:val="28"/>
          <w:szCs w:val="28"/>
        </w:rPr>
        <w:t xml:space="preserve">    Предусмотрены </w:t>
      </w:r>
      <w:r w:rsidRPr="007816AF">
        <w:rPr>
          <w:rFonts w:ascii="Times New Roman" w:hAnsi="Times New Roman"/>
          <w:sz w:val="28"/>
          <w:szCs w:val="28"/>
        </w:rPr>
        <w:t xml:space="preserve">целевые </w:t>
      </w:r>
      <w:r>
        <w:rPr>
          <w:rFonts w:ascii="Times New Roman" w:hAnsi="Times New Roman"/>
          <w:sz w:val="28"/>
          <w:szCs w:val="28"/>
        </w:rPr>
        <w:t>т</w:t>
      </w:r>
      <w:r w:rsidRPr="007816AF">
        <w:rPr>
          <w:rFonts w:ascii="Times New Roman" w:hAnsi="Times New Roman"/>
          <w:sz w:val="28"/>
          <w:szCs w:val="28"/>
        </w:rPr>
        <w:t xml:space="preserve">рансферты из республиканского бюджета на повышение заработной платы </w:t>
      </w:r>
      <w:r w:rsidR="00961A78">
        <w:rPr>
          <w:rFonts w:ascii="Times New Roman" w:hAnsi="Times New Roman"/>
          <w:sz w:val="28"/>
          <w:szCs w:val="28"/>
        </w:rPr>
        <w:t xml:space="preserve">административных государственных служащих и </w:t>
      </w:r>
      <w:r w:rsidRPr="007816AF">
        <w:rPr>
          <w:rFonts w:ascii="Times New Roman" w:hAnsi="Times New Roman"/>
          <w:sz w:val="28"/>
          <w:szCs w:val="28"/>
        </w:rPr>
        <w:t>отдельных категорий гражданских служащих в связи с изменением размера минимальной заработной платы.</w:t>
      </w:r>
    </w:p>
    <w:p w:rsidR="007816AF" w:rsidRPr="00703492" w:rsidRDefault="007816AF" w:rsidP="00332DD0">
      <w:pPr>
        <w:spacing w:after="0"/>
        <w:ind w:firstLine="708"/>
        <w:jc w:val="both"/>
        <w:rPr>
          <w:rFonts w:ascii="Times New Roman" w:hAnsi="Times New Roman"/>
          <w:sz w:val="28"/>
          <w:szCs w:val="28"/>
        </w:rPr>
      </w:pPr>
    </w:p>
    <w:p w:rsidR="00332DD0" w:rsidRPr="00703492" w:rsidRDefault="00332DD0" w:rsidP="00332DD0">
      <w:pPr>
        <w:spacing w:after="0"/>
        <w:jc w:val="both"/>
        <w:rPr>
          <w:rFonts w:ascii="Times New Roman" w:hAnsi="Times New Roman"/>
          <w:b/>
          <w:sz w:val="28"/>
          <w:szCs w:val="28"/>
          <w:lang w:val="kk-KZ"/>
        </w:rPr>
      </w:pPr>
      <w:r w:rsidRPr="00703492">
        <w:rPr>
          <w:rFonts w:ascii="Times New Roman" w:hAnsi="Times New Roman"/>
          <w:sz w:val="28"/>
          <w:szCs w:val="28"/>
        </w:rPr>
        <w:t xml:space="preserve">          </w:t>
      </w: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Жилищно-коммунальное хозяйство</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961A78">
        <w:rPr>
          <w:rFonts w:ascii="Times New Roman" w:hAnsi="Times New Roman"/>
          <w:sz w:val="28"/>
          <w:szCs w:val="28"/>
          <w:lang w:val="kk-KZ"/>
        </w:rPr>
        <w:t>43 692,1</w:t>
      </w:r>
      <w:r w:rsidRPr="00703492">
        <w:rPr>
          <w:rFonts w:ascii="Times New Roman" w:hAnsi="Times New Roman"/>
          <w:sz w:val="28"/>
          <w:szCs w:val="28"/>
        </w:rPr>
        <w:t xml:space="preserve"> тыс. тенге</w:t>
      </w:r>
      <w:r w:rsidR="00815AE2">
        <w:rPr>
          <w:rFonts w:ascii="Times New Roman" w:hAnsi="Times New Roman"/>
          <w:sz w:val="28"/>
          <w:szCs w:val="28"/>
        </w:rPr>
        <w:t>,</w:t>
      </w:r>
      <w:r w:rsidR="00D90907" w:rsidRPr="00703492">
        <w:rPr>
          <w:rFonts w:ascii="Times New Roman" w:hAnsi="Times New Roman"/>
          <w:sz w:val="28"/>
          <w:szCs w:val="28"/>
          <w:lang w:val="kk-KZ"/>
        </w:rPr>
        <w:t xml:space="preserve"> направленные:</w:t>
      </w:r>
    </w:p>
    <w:p w:rsidR="00D22003" w:rsidRPr="00703492" w:rsidRDefault="00D22003" w:rsidP="00D9090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D22003"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r>
      <w:r w:rsidR="00D22003" w:rsidRPr="00703492">
        <w:rPr>
          <w:rFonts w:ascii="Times New Roman" w:hAnsi="Times New Roman"/>
          <w:sz w:val="28"/>
          <w:szCs w:val="28"/>
        </w:rPr>
        <w:t>для обеспечения санитарии сельского округа;</w:t>
      </w:r>
    </w:p>
    <w:p w:rsidR="00332DD0" w:rsidRPr="00703492" w:rsidRDefault="00D22003" w:rsidP="00D9090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сельского</w:t>
      </w:r>
      <w:r w:rsidR="005E4678" w:rsidRPr="00703492">
        <w:rPr>
          <w:rFonts w:ascii="Times New Roman" w:hAnsi="Times New Roman"/>
          <w:sz w:val="28"/>
          <w:szCs w:val="28"/>
        </w:rPr>
        <w:t xml:space="preserve"> округа</w:t>
      </w:r>
      <w:r w:rsidR="00332DD0" w:rsidRPr="00703492">
        <w:rPr>
          <w:rFonts w:ascii="Times New Roman" w:hAnsi="Times New Roman"/>
          <w:sz w:val="28"/>
          <w:szCs w:val="28"/>
        </w:rPr>
        <w:t>.</w:t>
      </w:r>
    </w:p>
    <w:p w:rsidR="00332DD0" w:rsidRPr="00703492" w:rsidRDefault="00332DD0" w:rsidP="00332DD0">
      <w:pPr>
        <w:spacing w:after="0"/>
        <w:jc w:val="both"/>
        <w:rPr>
          <w:rFonts w:ascii="Times New Roman" w:hAnsi="Times New Roman"/>
          <w:sz w:val="28"/>
          <w:szCs w:val="28"/>
        </w:rPr>
      </w:pP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 xml:space="preserve">Культура, спорт, туризм и информационное пространство </w:t>
      </w:r>
    </w:p>
    <w:p w:rsidR="00332DD0" w:rsidRPr="00703492" w:rsidRDefault="00332DD0" w:rsidP="00332DD0">
      <w:pPr>
        <w:spacing w:after="0"/>
        <w:jc w:val="center"/>
        <w:rPr>
          <w:rFonts w:ascii="Times New Roman" w:hAnsi="Times New Roman"/>
          <w:b/>
          <w:sz w:val="28"/>
          <w:szCs w:val="28"/>
        </w:rPr>
      </w:pPr>
    </w:p>
    <w:p w:rsidR="007816AF" w:rsidRDefault="00332DD0" w:rsidP="007816AF">
      <w:pPr>
        <w:spacing w:after="0"/>
        <w:jc w:val="both"/>
        <w:rPr>
          <w:rFonts w:ascii="Times New Roman" w:hAnsi="Times New Roman"/>
          <w:sz w:val="28"/>
          <w:szCs w:val="28"/>
        </w:rPr>
      </w:pPr>
      <w:r w:rsidRPr="00703492">
        <w:rPr>
          <w:rFonts w:ascii="Times New Roman" w:hAnsi="Times New Roman"/>
          <w:sz w:val="28"/>
          <w:szCs w:val="28"/>
        </w:rPr>
        <w:lastRenderedPageBreak/>
        <w:tab/>
        <w:t>По функциональной группе «</w:t>
      </w:r>
      <w:r w:rsidRPr="00703492">
        <w:rPr>
          <w:rFonts w:ascii="Times New Roman" w:hAnsi="Times New Roman"/>
          <w:b/>
          <w:sz w:val="28"/>
          <w:szCs w:val="28"/>
        </w:rPr>
        <w:t xml:space="preserve">Культура, спорт, туризм и информационное пространство» </w:t>
      </w:r>
      <w:r w:rsidRPr="00703492">
        <w:rPr>
          <w:rFonts w:ascii="Times New Roman" w:hAnsi="Times New Roman"/>
          <w:sz w:val="28"/>
          <w:szCs w:val="28"/>
        </w:rPr>
        <w:t xml:space="preserve">предусмотрено </w:t>
      </w:r>
      <w:r w:rsidR="005253DA">
        <w:rPr>
          <w:rFonts w:ascii="Times New Roman" w:hAnsi="Times New Roman"/>
          <w:sz w:val="28"/>
          <w:szCs w:val="28"/>
        </w:rPr>
        <w:t>38 328,8</w:t>
      </w:r>
      <w:r w:rsidRPr="00703492">
        <w:rPr>
          <w:rFonts w:ascii="Times New Roman" w:hAnsi="Times New Roman"/>
          <w:sz w:val="28"/>
          <w:szCs w:val="28"/>
        </w:rPr>
        <w:t xml:space="preserve"> тыс. тенге для  обеспече</w:t>
      </w:r>
      <w:r w:rsidR="00815AE2">
        <w:rPr>
          <w:rFonts w:ascii="Times New Roman" w:hAnsi="Times New Roman"/>
          <w:sz w:val="28"/>
          <w:szCs w:val="28"/>
        </w:rPr>
        <w:t>ние функционирования ДК «Кокше».</w:t>
      </w:r>
      <w:r w:rsidR="007816AF">
        <w:rPr>
          <w:rFonts w:ascii="Times New Roman" w:hAnsi="Times New Roman"/>
          <w:sz w:val="28"/>
          <w:szCs w:val="28"/>
        </w:rPr>
        <w:t xml:space="preserve"> </w:t>
      </w:r>
    </w:p>
    <w:p w:rsidR="00332DD0" w:rsidRDefault="007816AF" w:rsidP="007816AF">
      <w:pPr>
        <w:spacing w:after="0"/>
        <w:jc w:val="both"/>
        <w:rPr>
          <w:rFonts w:ascii="Times New Roman" w:hAnsi="Times New Roman"/>
          <w:sz w:val="28"/>
          <w:szCs w:val="28"/>
        </w:rPr>
      </w:pPr>
      <w:r>
        <w:rPr>
          <w:rFonts w:ascii="Times New Roman" w:hAnsi="Times New Roman"/>
          <w:sz w:val="28"/>
          <w:szCs w:val="28"/>
        </w:rPr>
        <w:t xml:space="preserve">    Предусмотрены </w:t>
      </w:r>
      <w:r w:rsidR="00332DD0" w:rsidRPr="00703492">
        <w:rPr>
          <w:rFonts w:ascii="Times New Roman" w:hAnsi="Times New Roman"/>
          <w:sz w:val="28"/>
          <w:szCs w:val="28"/>
        </w:rPr>
        <w:tab/>
      </w:r>
      <w:r w:rsidRPr="007816AF">
        <w:rPr>
          <w:rFonts w:ascii="Times New Roman" w:hAnsi="Times New Roman"/>
          <w:sz w:val="28"/>
          <w:szCs w:val="28"/>
        </w:rPr>
        <w:t xml:space="preserve">целевые </w:t>
      </w:r>
      <w:r>
        <w:rPr>
          <w:rFonts w:ascii="Times New Roman" w:hAnsi="Times New Roman"/>
          <w:sz w:val="28"/>
          <w:szCs w:val="28"/>
        </w:rPr>
        <w:t>т</w:t>
      </w:r>
      <w:r w:rsidRPr="007816AF">
        <w:rPr>
          <w:rFonts w:ascii="Times New Roman" w:hAnsi="Times New Roman"/>
          <w:sz w:val="28"/>
          <w:szCs w:val="28"/>
        </w:rPr>
        <w:t>рансферты из республиканского бюджета на повышение заработной платы отдельных категорий гражданских служащих в связи с изменением размера минимальной заработной платы.</w:t>
      </w:r>
    </w:p>
    <w:p w:rsidR="00007FAD" w:rsidRPr="00703492" w:rsidRDefault="00007FAD" w:rsidP="00332DD0">
      <w:pPr>
        <w:spacing w:after="0"/>
        <w:jc w:val="both"/>
        <w:rPr>
          <w:rFonts w:ascii="Times New Roman" w:hAnsi="Times New Roman"/>
          <w:sz w:val="28"/>
          <w:szCs w:val="28"/>
          <w:lang w:val="kk-KZ"/>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 xml:space="preserve">По функциональной группе «Транспорт и коммуникации» расходы предусмотрены в сумме </w:t>
      </w:r>
      <w:r w:rsidR="0061798B">
        <w:rPr>
          <w:rFonts w:ascii="Times New Roman" w:hAnsi="Times New Roman"/>
          <w:sz w:val="28"/>
          <w:szCs w:val="28"/>
        </w:rPr>
        <w:t>57 073,0</w:t>
      </w:r>
      <w:r w:rsidRPr="00703492">
        <w:rPr>
          <w:rFonts w:ascii="Times New Roman" w:hAnsi="Times New Roman"/>
          <w:sz w:val="28"/>
          <w:szCs w:val="28"/>
        </w:rPr>
        <w:t xml:space="preserve"> тыс. тенге на проведение ремонта дорог в сельском округе.</w:t>
      </w:r>
      <w:r w:rsidR="0061798B">
        <w:rPr>
          <w:rFonts w:ascii="Times New Roman" w:hAnsi="Times New Roman"/>
          <w:sz w:val="28"/>
          <w:szCs w:val="28"/>
        </w:rPr>
        <w:t xml:space="preserve"> При уточнении городского бюджета в 1 квартале</w:t>
      </w:r>
      <w:r w:rsidR="00867ABD">
        <w:rPr>
          <w:rFonts w:ascii="Times New Roman" w:hAnsi="Times New Roman"/>
          <w:sz w:val="28"/>
          <w:szCs w:val="28"/>
        </w:rPr>
        <w:t xml:space="preserve"> текущего года</w:t>
      </w:r>
      <w:r w:rsidR="007816AF">
        <w:rPr>
          <w:rFonts w:ascii="Times New Roman" w:hAnsi="Times New Roman"/>
          <w:sz w:val="28"/>
          <w:szCs w:val="28"/>
        </w:rPr>
        <w:t>,</w:t>
      </w:r>
      <w:r w:rsidR="0061798B">
        <w:rPr>
          <w:rFonts w:ascii="Times New Roman" w:hAnsi="Times New Roman"/>
          <w:sz w:val="28"/>
          <w:szCs w:val="28"/>
        </w:rPr>
        <w:t xml:space="preserve"> Красноярскому сельскому округу предусмотрены средства в сумме 25000,0 тыс.тенге на проведение </w:t>
      </w:r>
      <w:r w:rsidR="0061798B" w:rsidRPr="0061798B">
        <w:rPr>
          <w:rFonts w:ascii="Times New Roman" w:hAnsi="Times New Roman"/>
          <w:sz w:val="28"/>
          <w:szCs w:val="28"/>
        </w:rPr>
        <w:t xml:space="preserve">текущего ремонта дорог улицы «Нурлы </w:t>
      </w:r>
      <w:r w:rsidR="007816AF">
        <w:rPr>
          <w:rFonts w:ascii="Times New Roman" w:hAnsi="Times New Roman"/>
          <w:sz w:val="28"/>
          <w:szCs w:val="28"/>
        </w:rPr>
        <w:t>К</w:t>
      </w:r>
      <w:r w:rsidR="0061798B" w:rsidRPr="0061798B">
        <w:rPr>
          <w:rFonts w:ascii="Times New Roman" w:hAnsi="Times New Roman"/>
          <w:sz w:val="28"/>
          <w:szCs w:val="28"/>
        </w:rPr>
        <w:t>ош» села Красный Яр</w:t>
      </w:r>
      <w:r w:rsidR="0061798B">
        <w:rPr>
          <w:rFonts w:ascii="Times New Roman" w:hAnsi="Times New Roman"/>
          <w:sz w:val="28"/>
          <w:szCs w:val="28"/>
        </w:rPr>
        <w:t>.</w:t>
      </w:r>
    </w:p>
    <w:p w:rsidR="00332DD0" w:rsidRPr="00703492" w:rsidRDefault="00332DD0" w:rsidP="00332DD0">
      <w:pPr>
        <w:spacing w:after="0"/>
        <w:ind w:firstLine="708"/>
        <w:jc w:val="both"/>
        <w:rPr>
          <w:rFonts w:ascii="Times New Roman" w:hAnsi="Times New Roman"/>
          <w:sz w:val="28"/>
          <w:szCs w:val="28"/>
        </w:rPr>
      </w:pPr>
    </w:p>
    <w:p w:rsidR="00332DD0" w:rsidRPr="00703492" w:rsidRDefault="00332DD0" w:rsidP="00332DD0">
      <w:pPr>
        <w:spacing w:after="0"/>
        <w:ind w:firstLine="708"/>
        <w:jc w:val="both"/>
        <w:rPr>
          <w:rFonts w:ascii="Times New Roman" w:hAnsi="Times New Roman"/>
          <w:b/>
          <w:sz w:val="28"/>
          <w:szCs w:val="28"/>
        </w:rPr>
      </w:pPr>
      <w:r w:rsidRPr="00703492">
        <w:rPr>
          <w:rFonts w:ascii="Times New Roman" w:hAnsi="Times New Roman"/>
          <w:sz w:val="28"/>
          <w:szCs w:val="28"/>
        </w:rPr>
        <w:t xml:space="preserve">                                         </w:t>
      </w:r>
      <w:r w:rsidRPr="00703492">
        <w:rPr>
          <w:rFonts w:ascii="Times New Roman" w:hAnsi="Times New Roman"/>
          <w:b/>
          <w:sz w:val="28"/>
          <w:szCs w:val="28"/>
        </w:rPr>
        <w:t>Прочие</w:t>
      </w:r>
    </w:p>
    <w:p w:rsidR="00332DD0" w:rsidRPr="00703492" w:rsidRDefault="00332DD0" w:rsidP="00332DD0">
      <w:pPr>
        <w:spacing w:after="0"/>
        <w:ind w:firstLine="708"/>
        <w:jc w:val="both"/>
        <w:rPr>
          <w:rFonts w:ascii="Times New Roman" w:hAnsi="Times New Roman"/>
          <w:b/>
          <w:sz w:val="28"/>
          <w:szCs w:val="28"/>
          <w:lang w:val="kk-KZ"/>
        </w:rPr>
      </w:pPr>
    </w:p>
    <w:p w:rsidR="00332DD0" w:rsidRPr="00703492" w:rsidRDefault="00332DD0" w:rsidP="00332DD0">
      <w:pPr>
        <w:spacing w:after="0"/>
        <w:ind w:firstLine="708"/>
        <w:jc w:val="both"/>
        <w:rPr>
          <w:rFonts w:ascii="Times New Roman" w:hAnsi="Times New Roman"/>
          <w:sz w:val="28"/>
          <w:szCs w:val="28"/>
        </w:rPr>
      </w:pPr>
      <w:r w:rsidRPr="00703492">
        <w:rPr>
          <w:rFonts w:ascii="Times New Roman" w:hAnsi="Times New Roman"/>
          <w:sz w:val="28"/>
          <w:szCs w:val="28"/>
        </w:rPr>
        <w:t>Расходы по функциональной группе «Прочие» предусмотрены в сумме 9 706,0 тыс. тенге</w:t>
      </w:r>
      <w:r w:rsidRPr="00703492">
        <w:rPr>
          <w:rFonts w:ascii="Times New Roman" w:hAnsi="Times New Roman"/>
          <w:sz w:val="28"/>
          <w:szCs w:val="28"/>
          <w:lang w:val="kk-KZ"/>
        </w:rPr>
        <w:t xml:space="preserve"> н</w:t>
      </w:r>
      <w:r w:rsidRPr="00703492">
        <w:rPr>
          <w:rFonts w:ascii="Times New Roman" w:hAnsi="Times New Roman"/>
          <w:sz w:val="28"/>
          <w:szCs w:val="28"/>
        </w:rPr>
        <w:t xml:space="preserve">а программу «Развитие регионов». </w:t>
      </w:r>
    </w:p>
    <w:p w:rsidR="00FD3339" w:rsidRPr="00703492" w:rsidRDefault="00FD3339" w:rsidP="00332DD0">
      <w:pPr>
        <w:spacing w:after="0"/>
        <w:ind w:left="360"/>
        <w:jc w:val="center"/>
        <w:rPr>
          <w:rFonts w:ascii="Times New Roman" w:hAnsi="Times New Roman"/>
          <w:b/>
          <w:sz w:val="28"/>
          <w:szCs w:val="28"/>
          <w:lang w:val="kk-KZ"/>
        </w:rPr>
      </w:pPr>
    </w:p>
    <w:p w:rsidR="00FD3339" w:rsidRPr="00703492" w:rsidRDefault="00FD3339"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5E4678" w:rsidRPr="00703492" w:rsidRDefault="005E4678"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815AE2" w:rsidRPr="00703492" w:rsidRDefault="00815AE2" w:rsidP="00254855">
      <w:pPr>
        <w:spacing w:after="0"/>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BF22E2" w:rsidRPr="00703492" w:rsidRDefault="00BF22E2" w:rsidP="00332DD0">
      <w:pPr>
        <w:spacing w:after="0"/>
        <w:ind w:left="360"/>
        <w:jc w:val="center"/>
        <w:rPr>
          <w:rFonts w:ascii="Times New Roman" w:hAnsi="Times New Roman"/>
          <w:b/>
          <w:sz w:val="28"/>
          <w:szCs w:val="28"/>
          <w:lang w:val="kk-KZ"/>
        </w:rPr>
      </w:pPr>
    </w:p>
    <w:p w:rsidR="00FD3339" w:rsidRPr="00703492" w:rsidRDefault="00332DD0" w:rsidP="00332DD0">
      <w:pPr>
        <w:spacing w:after="0"/>
        <w:ind w:left="360"/>
        <w:jc w:val="center"/>
        <w:rPr>
          <w:rFonts w:ascii="Times New Roman" w:hAnsi="Times New Roman"/>
          <w:b/>
          <w:sz w:val="28"/>
          <w:szCs w:val="28"/>
        </w:rPr>
      </w:pPr>
      <w:r w:rsidRPr="00703492">
        <w:rPr>
          <w:rFonts w:ascii="Times New Roman" w:hAnsi="Times New Roman"/>
          <w:b/>
          <w:sz w:val="28"/>
          <w:szCs w:val="28"/>
          <w:lang w:val="kk-KZ"/>
        </w:rPr>
        <w:t>ІІ</w:t>
      </w:r>
      <w:r w:rsidRPr="00703492">
        <w:rPr>
          <w:rFonts w:ascii="Times New Roman" w:hAnsi="Times New Roman"/>
          <w:b/>
          <w:sz w:val="28"/>
          <w:szCs w:val="28"/>
        </w:rPr>
        <w:t>. Доходы бюджета поселка Станционный</w:t>
      </w:r>
      <w:r w:rsidRPr="00703492">
        <w:rPr>
          <w:rFonts w:ascii="Times New Roman" w:hAnsi="Times New Roman"/>
          <w:b/>
          <w:sz w:val="28"/>
          <w:szCs w:val="28"/>
        </w:rPr>
        <w:tab/>
      </w:r>
    </w:p>
    <w:p w:rsidR="00332DD0" w:rsidRPr="00703492" w:rsidRDefault="00FD3339" w:rsidP="00FD3339">
      <w:pPr>
        <w:spacing w:after="0"/>
        <w:ind w:left="360"/>
        <w:jc w:val="right"/>
        <w:rPr>
          <w:rFonts w:ascii="Times New Roman" w:hAnsi="Times New Roman"/>
          <w:i/>
          <w:sz w:val="24"/>
          <w:szCs w:val="24"/>
        </w:rPr>
      </w:pPr>
      <w:r w:rsidRPr="00703492">
        <w:rPr>
          <w:rFonts w:ascii="Times New Roman" w:hAnsi="Times New Roman"/>
          <w:i/>
          <w:sz w:val="24"/>
          <w:szCs w:val="24"/>
        </w:rPr>
        <w:t>тыс.тенге</w:t>
      </w:r>
      <w:r w:rsidR="00332DD0" w:rsidRPr="00703492">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20"/>
        <w:gridCol w:w="1656"/>
        <w:gridCol w:w="1515"/>
      </w:tblGrid>
      <w:tr w:rsidR="0067274A" w:rsidRPr="00703492" w:rsidTr="004A746C">
        <w:trPr>
          <w:trHeight w:val="638"/>
          <w:jc w:val="center"/>
        </w:trPr>
        <w:tc>
          <w:tcPr>
            <w:tcW w:w="4912" w:type="dxa"/>
            <w:shd w:val="clear" w:color="auto" w:fill="FDE9D9"/>
            <w:noWrap/>
            <w:vAlign w:val="center"/>
          </w:tcPr>
          <w:p w:rsidR="0067274A" w:rsidRPr="00703492" w:rsidRDefault="0067274A" w:rsidP="005707C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Поступления</w:t>
            </w:r>
          </w:p>
        </w:tc>
        <w:tc>
          <w:tcPr>
            <w:tcW w:w="1320" w:type="dxa"/>
            <w:shd w:val="clear" w:color="auto" w:fill="FDE9D9"/>
            <w:noWrap/>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201</w:t>
            </w:r>
            <w:r w:rsidR="00815AE2">
              <w:rPr>
                <w:rFonts w:ascii="Times New Roman" w:eastAsia="Times New Roman" w:hAnsi="Times New Roman"/>
                <w:b/>
                <w:sz w:val="24"/>
                <w:szCs w:val="24"/>
                <w:lang w:eastAsia="ru-RU"/>
              </w:rPr>
              <w:t>9</w:t>
            </w:r>
            <w:r w:rsidRPr="00703492">
              <w:rPr>
                <w:rFonts w:ascii="Times New Roman" w:eastAsia="Times New Roman" w:hAnsi="Times New Roman"/>
                <w:b/>
                <w:sz w:val="24"/>
                <w:szCs w:val="24"/>
                <w:lang w:eastAsia="ru-RU"/>
              </w:rPr>
              <w:t xml:space="preserve"> год</w:t>
            </w:r>
          </w:p>
        </w:tc>
        <w:tc>
          <w:tcPr>
            <w:tcW w:w="1656" w:type="dxa"/>
            <w:shd w:val="clear" w:color="auto" w:fill="FDE9D9"/>
            <w:noWrap/>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w:t>
            </w:r>
            <w:r w:rsidR="00815AE2">
              <w:rPr>
                <w:rFonts w:ascii="Times New Roman" w:eastAsia="Times New Roman" w:hAnsi="Times New Roman"/>
                <w:b/>
                <w:sz w:val="24"/>
                <w:szCs w:val="24"/>
                <w:lang w:eastAsia="ru-RU"/>
              </w:rPr>
              <w:t>20</w:t>
            </w:r>
            <w:r w:rsidRPr="00703492">
              <w:rPr>
                <w:rFonts w:ascii="Times New Roman" w:eastAsia="Times New Roman" w:hAnsi="Times New Roman"/>
                <w:b/>
                <w:sz w:val="24"/>
                <w:szCs w:val="24"/>
                <w:lang w:eastAsia="ru-RU"/>
              </w:rPr>
              <w:t xml:space="preserve"> год</w:t>
            </w:r>
          </w:p>
        </w:tc>
        <w:tc>
          <w:tcPr>
            <w:tcW w:w="1515" w:type="dxa"/>
            <w:shd w:val="clear" w:color="auto" w:fill="FDE9D9"/>
            <w:vAlign w:val="center"/>
          </w:tcPr>
          <w:p w:rsidR="0067274A" w:rsidRPr="00703492" w:rsidRDefault="0067274A" w:rsidP="00815AE2">
            <w:pPr>
              <w:spacing w:after="0" w:line="240" w:lineRule="auto"/>
              <w:jc w:val="center"/>
              <w:rPr>
                <w:rFonts w:ascii="Times New Roman" w:eastAsia="Times New Roman" w:hAnsi="Times New Roman"/>
                <w:b/>
                <w:sz w:val="24"/>
                <w:szCs w:val="24"/>
                <w:lang w:eastAsia="ru-RU"/>
              </w:rPr>
            </w:pPr>
            <w:r w:rsidRPr="00703492">
              <w:rPr>
                <w:rFonts w:ascii="Times New Roman" w:eastAsia="Times New Roman" w:hAnsi="Times New Roman"/>
                <w:b/>
                <w:sz w:val="24"/>
                <w:szCs w:val="24"/>
                <w:lang w:eastAsia="ru-RU"/>
              </w:rPr>
              <w:t>202</w:t>
            </w:r>
            <w:r w:rsidR="00815AE2">
              <w:rPr>
                <w:rFonts w:ascii="Times New Roman" w:eastAsia="Times New Roman" w:hAnsi="Times New Roman"/>
                <w:b/>
                <w:sz w:val="24"/>
                <w:szCs w:val="24"/>
                <w:lang w:eastAsia="ru-RU"/>
              </w:rPr>
              <w:t>1</w:t>
            </w:r>
            <w:r w:rsidRPr="00703492">
              <w:rPr>
                <w:rFonts w:ascii="Times New Roman" w:eastAsia="Times New Roman" w:hAnsi="Times New Roman"/>
                <w:b/>
                <w:sz w:val="24"/>
                <w:szCs w:val="24"/>
                <w:lang w:eastAsia="ru-RU"/>
              </w:rPr>
              <w:t>год</w:t>
            </w:r>
          </w:p>
        </w:tc>
      </w:tr>
      <w:tr w:rsidR="0067274A" w:rsidRPr="00703492" w:rsidTr="004A746C">
        <w:trPr>
          <w:trHeight w:val="291"/>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Доходы</w:t>
            </w:r>
          </w:p>
        </w:tc>
        <w:tc>
          <w:tcPr>
            <w:tcW w:w="1320" w:type="dxa"/>
            <w:shd w:val="clear" w:color="auto" w:fill="92D050"/>
            <w:vAlign w:val="center"/>
          </w:tcPr>
          <w:p w:rsidR="0067274A" w:rsidRPr="00703492" w:rsidRDefault="005E2C3D"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66 495,0</w:t>
            </w:r>
          </w:p>
        </w:tc>
        <w:tc>
          <w:tcPr>
            <w:tcW w:w="1656"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22 834,0</w:t>
            </w:r>
          </w:p>
        </w:tc>
        <w:tc>
          <w:tcPr>
            <w:tcW w:w="1515"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23 098,0</w:t>
            </w:r>
          </w:p>
        </w:tc>
      </w:tr>
      <w:tr w:rsidR="0067274A" w:rsidRPr="00703492" w:rsidTr="004A746C">
        <w:trPr>
          <w:trHeight w:val="33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Налоговые поступления</w:t>
            </w:r>
          </w:p>
        </w:tc>
        <w:tc>
          <w:tcPr>
            <w:tcW w:w="1320"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3</w:t>
            </w:r>
            <w:r w:rsidR="00965D16">
              <w:rPr>
                <w:rFonts w:ascii="Times New Roman" w:eastAsia="Times New Roman" w:hAnsi="Times New Roman"/>
                <w:sz w:val="24"/>
                <w:szCs w:val="24"/>
                <w:lang w:eastAsia="ru-RU"/>
              </w:rPr>
              <w:t xml:space="preserve"> </w:t>
            </w:r>
            <w:r w:rsidRPr="00703492">
              <w:rPr>
                <w:rFonts w:ascii="Times New Roman" w:eastAsia="Times New Roman" w:hAnsi="Times New Roman"/>
                <w:sz w:val="24"/>
                <w:szCs w:val="24"/>
                <w:lang w:eastAsia="ru-RU"/>
              </w:rPr>
              <w:t>585,0</w:t>
            </w:r>
          </w:p>
        </w:tc>
      </w:tr>
      <w:tr w:rsidR="0067274A" w:rsidRPr="00703492" w:rsidTr="004A746C">
        <w:trPr>
          <w:trHeight w:val="283"/>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Неналоговые поступления</w:t>
            </w:r>
          </w:p>
        </w:tc>
        <w:tc>
          <w:tcPr>
            <w:tcW w:w="1320" w:type="dxa"/>
            <w:shd w:val="clear" w:color="auto" w:fill="auto"/>
            <w:vAlign w:val="center"/>
          </w:tcPr>
          <w:p w:rsidR="0067274A" w:rsidRPr="00703492" w:rsidRDefault="0067274A" w:rsidP="00D90907">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w:t>
            </w:r>
            <w:r w:rsidR="00007FAD">
              <w:rPr>
                <w:rFonts w:ascii="Times New Roman" w:eastAsia="Times New Roman" w:hAnsi="Times New Roman"/>
                <w:sz w:val="24"/>
                <w:szCs w:val="24"/>
                <w:lang w:eastAsia="ru-RU"/>
              </w:rPr>
              <w:t>0</w:t>
            </w:r>
          </w:p>
        </w:tc>
        <w:tc>
          <w:tcPr>
            <w:tcW w:w="1656" w:type="dxa"/>
            <w:shd w:val="clear" w:color="auto" w:fill="auto"/>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c>
          <w:tcPr>
            <w:tcW w:w="1515" w:type="dxa"/>
            <w:vAlign w:val="center"/>
          </w:tcPr>
          <w:p w:rsidR="0067274A" w:rsidRPr="00703492" w:rsidRDefault="0067274A" w:rsidP="005707C2">
            <w:pPr>
              <w:spacing w:after="0" w:line="240" w:lineRule="auto"/>
              <w:jc w:val="center"/>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184,0</w:t>
            </w:r>
          </w:p>
        </w:tc>
      </w:tr>
      <w:tr w:rsidR="0067274A" w:rsidRPr="00703492" w:rsidTr="004A746C">
        <w:trPr>
          <w:trHeight w:val="258"/>
          <w:jc w:val="center"/>
        </w:trPr>
        <w:tc>
          <w:tcPr>
            <w:tcW w:w="4912" w:type="dxa"/>
            <w:shd w:val="clear" w:color="auto" w:fill="auto"/>
            <w:vAlign w:val="center"/>
          </w:tcPr>
          <w:p w:rsidR="0067274A" w:rsidRPr="00703492" w:rsidRDefault="0067274A" w:rsidP="005707C2">
            <w:pPr>
              <w:spacing w:after="0" w:line="240" w:lineRule="auto"/>
              <w:rPr>
                <w:rFonts w:ascii="Times New Roman" w:eastAsia="Times New Roman" w:hAnsi="Times New Roman"/>
                <w:sz w:val="24"/>
                <w:szCs w:val="24"/>
                <w:lang w:eastAsia="ru-RU"/>
              </w:rPr>
            </w:pPr>
            <w:r w:rsidRPr="00703492">
              <w:rPr>
                <w:rFonts w:ascii="Times New Roman" w:eastAsia="Times New Roman" w:hAnsi="Times New Roman"/>
                <w:sz w:val="24"/>
                <w:szCs w:val="24"/>
                <w:lang w:eastAsia="ru-RU"/>
              </w:rPr>
              <w:t>Поступления трансфертов</w:t>
            </w:r>
          </w:p>
        </w:tc>
        <w:tc>
          <w:tcPr>
            <w:tcW w:w="1320" w:type="dxa"/>
            <w:shd w:val="clear" w:color="auto" w:fill="auto"/>
            <w:vAlign w:val="center"/>
          </w:tcPr>
          <w:p w:rsidR="0067274A" w:rsidRPr="00703492" w:rsidRDefault="005E2C3D" w:rsidP="004A746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62 726,0</w:t>
            </w:r>
          </w:p>
        </w:tc>
        <w:tc>
          <w:tcPr>
            <w:tcW w:w="1656" w:type="dxa"/>
            <w:shd w:val="clear" w:color="auto" w:fill="auto"/>
            <w:vAlign w:val="center"/>
          </w:tcPr>
          <w:p w:rsidR="0067274A" w:rsidRPr="00703492" w:rsidRDefault="00965D16"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19 065,0</w:t>
            </w:r>
          </w:p>
        </w:tc>
        <w:tc>
          <w:tcPr>
            <w:tcW w:w="1515" w:type="dxa"/>
            <w:vAlign w:val="center"/>
          </w:tcPr>
          <w:p w:rsidR="0067274A" w:rsidRPr="00703492" w:rsidRDefault="00965D16" w:rsidP="005707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19 329,0</w:t>
            </w:r>
          </w:p>
        </w:tc>
      </w:tr>
      <w:tr w:rsidR="0067274A" w:rsidRPr="00703492" w:rsidTr="004A746C">
        <w:trPr>
          <w:trHeight w:val="258"/>
          <w:jc w:val="center"/>
        </w:trPr>
        <w:tc>
          <w:tcPr>
            <w:tcW w:w="4912" w:type="dxa"/>
            <w:shd w:val="clear" w:color="auto" w:fill="92D050"/>
            <w:vAlign w:val="center"/>
          </w:tcPr>
          <w:p w:rsidR="0067274A" w:rsidRPr="00703492" w:rsidRDefault="0067274A" w:rsidP="005707C2">
            <w:pPr>
              <w:spacing w:after="0" w:line="240" w:lineRule="auto"/>
              <w:rPr>
                <w:rFonts w:ascii="Times New Roman" w:eastAsia="Times New Roman" w:hAnsi="Times New Roman"/>
                <w:b/>
                <w:i/>
                <w:sz w:val="24"/>
                <w:szCs w:val="24"/>
                <w:lang w:eastAsia="ru-RU"/>
              </w:rPr>
            </w:pPr>
            <w:r w:rsidRPr="00703492">
              <w:rPr>
                <w:rFonts w:ascii="Times New Roman" w:eastAsia="Times New Roman" w:hAnsi="Times New Roman"/>
                <w:b/>
                <w:i/>
                <w:sz w:val="24"/>
                <w:szCs w:val="24"/>
                <w:lang w:eastAsia="ru-RU"/>
              </w:rPr>
              <w:t xml:space="preserve">Затраты </w:t>
            </w:r>
          </w:p>
        </w:tc>
        <w:tc>
          <w:tcPr>
            <w:tcW w:w="1320" w:type="dxa"/>
            <w:shd w:val="clear" w:color="auto" w:fill="92D050"/>
            <w:vAlign w:val="center"/>
          </w:tcPr>
          <w:p w:rsidR="0067274A" w:rsidRPr="00703492" w:rsidRDefault="005E2C3D"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67 109,3</w:t>
            </w:r>
          </w:p>
        </w:tc>
        <w:tc>
          <w:tcPr>
            <w:tcW w:w="1656"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22 834,0</w:t>
            </w:r>
          </w:p>
        </w:tc>
        <w:tc>
          <w:tcPr>
            <w:tcW w:w="1515" w:type="dxa"/>
            <w:shd w:val="clear" w:color="auto" w:fill="92D050"/>
            <w:vAlign w:val="center"/>
          </w:tcPr>
          <w:p w:rsidR="0067274A" w:rsidRPr="00703492" w:rsidRDefault="00965D16" w:rsidP="005707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23 098,0</w:t>
            </w:r>
          </w:p>
        </w:tc>
      </w:tr>
    </w:tbl>
    <w:p w:rsidR="00332DD0" w:rsidRPr="00703492" w:rsidRDefault="00332DD0" w:rsidP="00332DD0">
      <w:pPr>
        <w:spacing w:after="0"/>
        <w:ind w:firstLine="708"/>
        <w:jc w:val="both"/>
        <w:rPr>
          <w:rFonts w:ascii="Times New Roman" w:hAnsi="Times New Roman"/>
          <w:b/>
          <w:sz w:val="28"/>
          <w:szCs w:val="28"/>
        </w:rPr>
      </w:pPr>
    </w:p>
    <w:p w:rsidR="00B24B75" w:rsidRPr="00703492" w:rsidRDefault="00B24B75" w:rsidP="00B24B75">
      <w:pPr>
        <w:spacing w:after="0"/>
        <w:ind w:firstLine="708"/>
        <w:jc w:val="both"/>
        <w:rPr>
          <w:rFonts w:ascii="Times New Roman" w:hAnsi="Times New Roman"/>
          <w:b/>
          <w:sz w:val="28"/>
          <w:szCs w:val="28"/>
        </w:rPr>
      </w:pPr>
      <w:r w:rsidRPr="00703492">
        <w:rPr>
          <w:rFonts w:ascii="Times New Roman" w:hAnsi="Times New Roman"/>
          <w:b/>
          <w:sz w:val="28"/>
          <w:szCs w:val="28"/>
        </w:rPr>
        <w:t>Общий объем расходов бюджета</w:t>
      </w:r>
      <w:r w:rsidRPr="00703492">
        <w:rPr>
          <w:rFonts w:ascii="Times New Roman" w:hAnsi="Times New Roman"/>
          <w:sz w:val="28"/>
          <w:szCs w:val="28"/>
        </w:rPr>
        <w:t xml:space="preserve"> </w:t>
      </w:r>
      <w:r w:rsidRPr="00703492">
        <w:rPr>
          <w:rFonts w:ascii="Times New Roman" w:hAnsi="Times New Roman"/>
          <w:b/>
          <w:sz w:val="28"/>
          <w:szCs w:val="28"/>
        </w:rPr>
        <w:t>аппарата акима поселка Станционный на 201</w:t>
      </w:r>
      <w:r w:rsidR="00A45A17">
        <w:rPr>
          <w:rFonts w:ascii="Times New Roman" w:hAnsi="Times New Roman"/>
          <w:b/>
          <w:sz w:val="28"/>
          <w:szCs w:val="28"/>
        </w:rPr>
        <w:t>9</w:t>
      </w:r>
      <w:r w:rsidRPr="00703492">
        <w:rPr>
          <w:rFonts w:ascii="Times New Roman" w:hAnsi="Times New Roman"/>
          <w:b/>
          <w:sz w:val="28"/>
          <w:szCs w:val="28"/>
        </w:rPr>
        <w:t xml:space="preserve"> год </w:t>
      </w:r>
      <w:r w:rsidRPr="00703492">
        <w:rPr>
          <w:rFonts w:ascii="Times New Roman" w:hAnsi="Times New Roman"/>
          <w:sz w:val="28"/>
          <w:szCs w:val="28"/>
        </w:rPr>
        <w:t xml:space="preserve">запланировано в сумме </w:t>
      </w:r>
      <w:r w:rsidR="005E2C3D">
        <w:rPr>
          <w:rFonts w:ascii="Times New Roman" w:hAnsi="Times New Roman"/>
          <w:b/>
          <w:sz w:val="28"/>
          <w:szCs w:val="28"/>
        </w:rPr>
        <w:t>67 109,3</w:t>
      </w:r>
      <w:r w:rsidRPr="00703492">
        <w:rPr>
          <w:rFonts w:ascii="Times New Roman" w:hAnsi="Times New Roman"/>
          <w:b/>
          <w:sz w:val="28"/>
          <w:szCs w:val="28"/>
        </w:rPr>
        <w:t xml:space="preserve">   тыс. тенге.</w:t>
      </w:r>
    </w:p>
    <w:p w:rsidR="006F26D7" w:rsidRPr="00267464" w:rsidRDefault="006F26D7" w:rsidP="00267464">
      <w:pPr>
        <w:spacing w:after="0"/>
        <w:ind w:firstLine="708"/>
        <w:jc w:val="both"/>
        <w:rPr>
          <w:rFonts w:ascii="Times New Roman" w:hAnsi="Times New Roman"/>
          <w:i/>
          <w:sz w:val="28"/>
          <w:szCs w:val="28"/>
        </w:rPr>
      </w:pPr>
      <w:r w:rsidRPr="00703492">
        <w:rPr>
          <w:rFonts w:ascii="Times New Roman" w:hAnsi="Times New Roman"/>
          <w:sz w:val="28"/>
          <w:szCs w:val="28"/>
          <w:lang w:val="kk-KZ"/>
        </w:rPr>
        <w:t>Б</w:t>
      </w:r>
      <w:r w:rsidRPr="00703492">
        <w:rPr>
          <w:rFonts w:ascii="Times New Roman" w:hAnsi="Times New Roman"/>
          <w:sz w:val="28"/>
          <w:szCs w:val="28"/>
        </w:rPr>
        <w:t>юджет на 201</w:t>
      </w:r>
      <w:r w:rsidR="00A45A17">
        <w:rPr>
          <w:rFonts w:ascii="Times New Roman" w:hAnsi="Times New Roman"/>
          <w:sz w:val="28"/>
          <w:szCs w:val="28"/>
        </w:rPr>
        <w:t>9</w:t>
      </w:r>
      <w:r w:rsidRPr="00703492">
        <w:rPr>
          <w:rFonts w:ascii="Times New Roman" w:hAnsi="Times New Roman"/>
          <w:sz w:val="28"/>
          <w:szCs w:val="28"/>
        </w:rPr>
        <w:t>-202</w:t>
      </w:r>
      <w:r w:rsidR="00A45A17">
        <w:rPr>
          <w:rFonts w:ascii="Times New Roman" w:hAnsi="Times New Roman"/>
          <w:sz w:val="28"/>
          <w:szCs w:val="28"/>
        </w:rPr>
        <w:t>1</w:t>
      </w:r>
      <w:r w:rsidRPr="00703492">
        <w:rPr>
          <w:rFonts w:ascii="Times New Roman" w:hAnsi="Times New Roman"/>
          <w:sz w:val="28"/>
          <w:szCs w:val="28"/>
        </w:rPr>
        <w:t xml:space="preserve"> годы утвержден решением сессии Кокшетауского городского маслихата №С-</w:t>
      </w:r>
      <w:r w:rsidR="00A45A17">
        <w:rPr>
          <w:rFonts w:ascii="Times New Roman" w:hAnsi="Times New Roman"/>
          <w:sz w:val="28"/>
          <w:szCs w:val="28"/>
        </w:rPr>
        <w:t>27</w:t>
      </w:r>
      <w:r w:rsidRPr="00703492">
        <w:rPr>
          <w:rFonts w:ascii="Times New Roman" w:hAnsi="Times New Roman"/>
          <w:sz w:val="28"/>
          <w:szCs w:val="28"/>
        </w:rPr>
        <w:t xml:space="preserve">/2 от </w:t>
      </w:r>
      <w:r w:rsidRPr="00703492">
        <w:rPr>
          <w:rFonts w:ascii="Times New Roman" w:hAnsi="Times New Roman"/>
          <w:sz w:val="28"/>
          <w:szCs w:val="28"/>
          <w:lang w:val="kk-KZ"/>
        </w:rPr>
        <w:t>2</w:t>
      </w:r>
      <w:r w:rsidR="00A45A17">
        <w:rPr>
          <w:rFonts w:ascii="Times New Roman" w:hAnsi="Times New Roman"/>
          <w:sz w:val="28"/>
          <w:szCs w:val="28"/>
          <w:lang w:val="kk-KZ"/>
        </w:rPr>
        <w:t>4</w:t>
      </w:r>
      <w:r w:rsidRPr="00703492">
        <w:rPr>
          <w:rFonts w:ascii="Times New Roman" w:hAnsi="Times New Roman"/>
          <w:sz w:val="28"/>
          <w:szCs w:val="28"/>
        </w:rPr>
        <w:t>.12.201</w:t>
      </w:r>
      <w:r w:rsidR="00A45A17">
        <w:rPr>
          <w:rFonts w:ascii="Times New Roman" w:hAnsi="Times New Roman"/>
          <w:sz w:val="28"/>
          <w:szCs w:val="28"/>
        </w:rPr>
        <w:t>8 года</w:t>
      </w:r>
      <w:r w:rsidRPr="00703492">
        <w:rPr>
          <w:rFonts w:ascii="Times New Roman" w:hAnsi="Times New Roman"/>
          <w:sz w:val="28"/>
          <w:szCs w:val="28"/>
        </w:rPr>
        <w:t>.</w:t>
      </w:r>
      <w:r w:rsidR="00254855">
        <w:rPr>
          <w:rFonts w:ascii="Times New Roman" w:hAnsi="Times New Roman"/>
          <w:sz w:val="28"/>
          <w:szCs w:val="28"/>
        </w:rPr>
        <w:t xml:space="preserve"> Уточнялся </w:t>
      </w:r>
      <w:r w:rsidR="005E2C3D">
        <w:rPr>
          <w:rFonts w:ascii="Times New Roman" w:hAnsi="Times New Roman"/>
          <w:sz w:val="28"/>
          <w:szCs w:val="28"/>
        </w:rPr>
        <w:t>2</w:t>
      </w:r>
      <w:r w:rsidR="00254855">
        <w:rPr>
          <w:rFonts w:ascii="Times New Roman" w:hAnsi="Times New Roman"/>
          <w:sz w:val="28"/>
          <w:szCs w:val="28"/>
        </w:rPr>
        <w:t xml:space="preserve"> раз</w:t>
      </w:r>
      <w:r w:rsidR="005E2C3D">
        <w:rPr>
          <w:rFonts w:ascii="Times New Roman" w:hAnsi="Times New Roman"/>
          <w:sz w:val="28"/>
          <w:szCs w:val="28"/>
        </w:rPr>
        <w:t>а</w:t>
      </w:r>
      <w:r w:rsidR="00254855">
        <w:rPr>
          <w:rFonts w:ascii="Times New Roman" w:hAnsi="Times New Roman"/>
          <w:sz w:val="28"/>
          <w:szCs w:val="28"/>
        </w:rPr>
        <w:t xml:space="preserve"> </w:t>
      </w:r>
      <w:r w:rsidR="00254855" w:rsidRPr="00C80761">
        <w:rPr>
          <w:rFonts w:ascii="Times New Roman" w:hAnsi="Times New Roman"/>
          <w:i/>
          <w:sz w:val="28"/>
          <w:szCs w:val="28"/>
        </w:rPr>
        <w:t>(решени</w:t>
      </w:r>
      <w:r w:rsidR="005E2C3D">
        <w:rPr>
          <w:rFonts w:ascii="Times New Roman" w:hAnsi="Times New Roman"/>
          <w:i/>
          <w:sz w:val="28"/>
          <w:szCs w:val="28"/>
        </w:rPr>
        <w:t xml:space="preserve">ями </w:t>
      </w:r>
      <w:r w:rsidR="00254855" w:rsidRPr="00C80761">
        <w:rPr>
          <w:rFonts w:ascii="Times New Roman" w:hAnsi="Times New Roman"/>
          <w:i/>
          <w:sz w:val="28"/>
          <w:szCs w:val="28"/>
        </w:rPr>
        <w:t>сессии Кокшетауского городского маслихата от 24 апреля 2019 года №С-33/2</w:t>
      </w:r>
      <w:r w:rsidR="005E2C3D">
        <w:rPr>
          <w:rFonts w:ascii="Times New Roman" w:hAnsi="Times New Roman"/>
          <w:i/>
          <w:sz w:val="28"/>
          <w:szCs w:val="28"/>
        </w:rPr>
        <w:t>, от 28 августа 2019 года №С-36/3</w:t>
      </w:r>
      <w:r w:rsidR="00254855" w:rsidRPr="00C80761">
        <w:rPr>
          <w:rFonts w:ascii="Times New Roman" w:hAnsi="Times New Roman"/>
          <w:i/>
          <w:sz w:val="28"/>
          <w:szCs w:val="28"/>
        </w:rPr>
        <w:t>)</w:t>
      </w:r>
      <w:r w:rsidR="00254855">
        <w:rPr>
          <w:rFonts w:ascii="Times New Roman" w:hAnsi="Times New Roman"/>
          <w:i/>
          <w:sz w:val="28"/>
          <w:szCs w:val="28"/>
        </w:rPr>
        <w:t>.</w:t>
      </w:r>
    </w:p>
    <w:p w:rsidR="00B24B75" w:rsidRPr="00703492" w:rsidRDefault="00B24B75" w:rsidP="00B24B75">
      <w:pPr>
        <w:spacing w:after="0"/>
        <w:ind w:firstLine="708"/>
        <w:jc w:val="both"/>
        <w:rPr>
          <w:rFonts w:ascii="Times New Roman" w:hAnsi="Times New Roman"/>
          <w:sz w:val="28"/>
          <w:szCs w:val="28"/>
        </w:rPr>
      </w:pPr>
      <w:r w:rsidRPr="00703492">
        <w:rPr>
          <w:rFonts w:ascii="Times New Roman" w:hAnsi="Times New Roman"/>
          <w:sz w:val="28"/>
          <w:szCs w:val="28"/>
        </w:rPr>
        <w:t>В целом расходы бюджета предусмотрены по следующим направлениям: государственные услуги общего характера -</w:t>
      </w:r>
      <w:r w:rsidR="006F7BC7">
        <w:rPr>
          <w:rFonts w:ascii="Times New Roman" w:hAnsi="Times New Roman"/>
          <w:sz w:val="28"/>
          <w:szCs w:val="28"/>
        </w:rPr>
        <w:t>27,9</w:t>
      </w:r>
      <w:r w:rsidR="00A45A17">
        <w:rPr>
          <w:rFonts w:ascii="Times New Roman" w:hAnsi="Times New Roman"/>
          <w:sz w:val="28"/>
          <w:szCs w:val="28"/>
        </w:rPr>
        <w:t xml:space="preserve"> </w:t>
      </w:r>
      <w:r w:rsidRPr="00703492">
        <w:rPr>
          <w:rFonts w:ascii="Times New Roman" w:hAnsi="Times New Roman"/>
          <w:sz w:val="28"/>
          <w:szCs w:val="28"/>
        </w:rPr>
        <w:t xml:space="preserve">% от общего объема расходов, </w:t>
      </w:r>
    </w:p>
    <w:p w:rsidR="00B24B75" w:rsidRPr="00703492" w:rsidRDefault="00B24B75" w:rsidP="00B24B75">
      <w:pPr>
        <w:spacing w:after="0"/>
        <w:jc w:val="both"/>
        <w:rPr>
          <w:rFonts w:ascii="Times New Roman" w:hAnsi="Times New Roman"/>
          <w:sz w:val="28"/>
          <w:szCs w:val="28"/>
        </w:rPr>
      </w:pPr>
      <w:r w:rsidRPr="00703492">
        <w:rPr>
          <w:rFonts w:ascii="Times New Roman" w:hAnsi="Times New Roman"/>
          <w:sz w:val="28"/>
          <w:szCs w:val="28"/>
        </w:rPr>
        <w:t>на жилищно-коммунальное хозяйство-</w:t>
      </w:r>
      <w:r w:rsidR="006F7BC7">
        <w:rPr>
          <w:rFonts w:ascii="Times New Roman" w:hAnsi="Times New Roman"/>
          <w:sz w:val="28"/>
          <w:szCs w:val="28"/>
          <w:lang w:val="kk-KZ"/>
        </w:rPr>
        <w:t>20,3</w:t>
      </w:r>
      <w:r w:rsidR="004F5D77">
        <w:rPr>
          <w:rFonts w:ascii="Times New Roman" w:hAnsi="Times New Roman"/>
          <w:sz w:val="28"/>
          <w:szCs w:val="28"/>
        </w:rPr>
        <w:t>%,</w:t>
      </w:r>
      <w:r w:rsidRPr="00703492">
        <w:rPr>
          <w:rFonts w:ascii="Times New Roman" w:hAnsi="Times New Roman"/>
          <w:b/>
          <w:sz w:val="28"/>
          <w:szCs w:val="28"/>
        </w:rPr>
        <w:t xml:space="preserve"> </w:t>
      </w:r>
      <w:r w:rsidRPr="00703492">
        <w:rPr>
          <w:rFonts w:ascii="Times New Roman" w:hAnsi="Times New Roman"/>
          <w:sz w:val="28"/>
          <w:szCs w:val="28"/>
        </w:rPr>
        <w:t>на транспорт и коммуникации –</w:t>
      </w:r>
      <w:r w:rsidR="006F7BC7">
        <w:rPr>
          <w:rFonts w:ascii="Times New Roman" w:hAnsi="Times New Roman"/>
          <w:sz w:val="28"/>
          <w:szCs w:val="28"/>
        </w:rPr>
        <w:t>51,8</w:t>
      </w:r>
      <w:r w:rsidR="00D90907" w:rsidRPr="00703492">
        <w:rPr>
          <w:rFonts w:ascii="Times New Roman" w:hAnsi="Times New Roman"/>
          <w:sz w:val="28"/>
          <w:szCs w:val="28"/>
        </w:rPr>
        <w:t xml:space="preserve"> </w:t>
      </w:r>
      <w:r w:rsidRPr="00703492">
        <w:rPr>
          <w:rFonts w:ascii="Times New Roman" w:hAnsi="Times New Roman"/>
          <w:sz w:val="28"/>
          <w:szCs w:val="28"/>
        </w:rPr>
        <w:t xml:space="preserve">%.  </w:t>
      </w:r>
    </w:p>
    <w:p w:rsidR="00B24B75" w:rsidRPr="00703492" w:rsidRDefault="00B24B75" w:rsidP="00B24B75">
      <w:pPr>
        <w:spacing w:after="0"/>
        <w:ind w:firstLine="708"/>
        <w:jc w:val="both"/>
        <w:rPr>
          <w:rFonts w:ascii="Times New Roman" w:hAnsi="Times New Roman"/>
          <w:sz w:val="28"/>
          <w:szCs w:val="28"/>
        </w:rPr>
      </w:pPr>
    </w:p>
    <w:p w:rsidR="00FD3339" w:rsidRPr="00703492" w:rsidRDefault="00FD3339" w:rsidP="00FD3339">
      <w:pPr>
        <w:spacing w:after="0" w:line="240" w:lineRule="auto"/>
        <w:ind w:left="720"/>
        <w:jc w:val="center"/>
        <w:rPr>
          <w:rFonts w:ascii="Times New Roman" w:hAnsi="Times New Roman"/>
          <w:b/>
          <w:sz w:val="28"/>
          <w:szCs w:val="28"/>
        </w:rPr>
      </w:pPr>
      <w:r w:rsidRPr="00703492">
        <w:rPr>
          <w:rFonts w:ascii="Times New Roman" w:hAnsi="Times New Roman"/>
          <w:b/>
          <w:sz w:val="28"/>
          <w:szCs w:val="28"/>
          <w:lang w:val="kk-KZ"/>
        </w:rPr>
        <w:t xml:space="preserve">Утвержденный  план </w:t>
      </w:r>
      <w:r w:rsidRPr="00703492">
        <w:rPr>
          <w:rFonts w:ascii="Times New Roman" w:hAnsi="Times New Roman"/>
          <w:b/>
          <w:sz w:val="28"/>
          <w:szCs w:val="28"/>
        </w:rPr>
        <w:t xml:space="preserve"> по расходам поселка Станционный </w:t>
      </w:r>
    </w:p>
    <w:p w:rsidR="00FD3339" w:rsidRPr="00703492" w:rsidRDefault="00FD3339" w:rsidP="00FD3339">
      <w:pPr>
        <w:spacing w:after="0" w:line="240" w:lineRule="auto"/>
        <w:ind w:left="720"/>
        <w:jc w:val="center"/>
        <w:rPr>
          <w:rFonts w:ascii="Times New Roman" w:hAnsi="Times New Roman"/>
          <w:b/>
          <w:sz w:val="28"/>
          <w:szCs w:val="28"/>
        </w:rPr>
      </w:pPr>
      <w:r w:rsidRPr="00703492">
        <w:rPr>
          <w:rFonts w:ascii="Times New Roman" w:hAnsi="Times New Roman"/>
          <w:b/>
          <w:sz w:val="28"/>
          <w:szCs w:val="28"/>
        </w:rPr>
        <w:t xml:space="preserve"> на 201</w:t>
      </w:r>
      <w:r w:rsidR="00A45A17">
        <w:rPr>
          <w:rFonts w:ascii="Times New Roman" w:hAnsi="Times New Roman"/>
          <w:b/>
          <w:sz w:val="28"/>
          <w:szCs w:val="28"/>
        </w:rPr>
        <w:t>9</w:t>
      </w:r>
      <w:r w:rsidRPr="00703492">
        <w:rPr>
          <w:rFonts w:ascii="Times New Roman" w:hAnsi="Times New Roman"/>
          <w:b/>
          <w:sz w:val="28"/>
          <w:szCs w:val="28"/>
        </w:rPr>
        <w:t>-202</w:t>
      </w:r>
      <w:r w:rsidR="00A45A17">
        <w:rPr>
          <w:rFonts w:ascii="Times New Roman" w:hAnsi="Times New Roman"/>
          <w:b/>
          <w:sz w:val="28"/>
          <w:szCs w:val="28"/>
        </w:rPr>
        <w:t>1</w:t>
      </w:r>
      <w:r w:rsidRPr="00703492">
        <w:rPr>
          <w:rFonts w:ascii="Times New Roman" w:hAnsi="Times New Roman"/>
          <w:b/>
          <w:sz w:val="28"/>
          <w:szCs w:val="28"/>
        </w:rPr>
        <w:t xml:space="preserve"> </w:t>
      </w:r>
      <w:r w:rsidRPr="00703492">
        <w:rPr>
          <w:rFonts w:ascii="Times New Roman" w:hAnsi="Times New Roman"/>
          <w:b/>
          <w:sz w:val="28"/>
          <w:szCs w:val="28"/>
          <w:lang w:val="kk-KZ"/>
        </w:rPr>
        <w:t>годы</w:t>
      </w:r>
    </w:p>
    <w:p w:rsidR="00FD3339" w:rsidRPr="00703492" w:rsidRDefault="00FD3339" w:rsidP="00FD3339">
      <w:pPr>
        <w:spacing w:before="100" w:beforeAutospacing="1" w:after="0" w:line="240" w:lineRule="auto"/>
        <w:ind w:left="720"/>
        <w:jc w:val="right"/>
        <w:rPr>
          <w:rFonts w:ascii="Times New Roman" w:hAnsi="Times New Roman"/>
          <w:i/>
          <w:sz w:val="24"/>
          <w:szCs w:val="24"/>
        </w:rPr>
      </w:pPr>
      <w:r w:rsidRPr="00703492">
        <w:rPr>
          <w:rFonts w:ascii="Times New Roman" w:hAnsi="Times New Roman"/>
          <w:i/>
          <w:sz w:val="24"/>
          <w:szCs w:val="24"/>
        </w:rPr>
        <w:t>тыс.тенге</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703492" w:rsidTr="00A10801">
        <w:tc>
          <w:tcPr>
            <w:tcW w:w="3261"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A45A17">
              <w:rPr>
                <w:rFonts w:ascii="Times New Roman" w:hAnsi="Times New Roman"/>
                <w:b/>
                <w:sz w:val="24"/>
                <w:szCs w:val="24"/>
              </w:rPr>
              <w:t>8</w:t>
            </w:r>
            <w:r w:rsidRPr="00703492">
              <w:rPr>
                <w:rFonts w:ascii="Times New Roman" w:hAnsi="Times New Roman"/>
                <w:b/>
                <w:sz w:val="24"/>
                <w:szCs w:val="24"/>
              </w:rPr>
              <w:t xml:space="preserve"> год </w:t>
            </w:r>
          </w:p>
        </w:tc>
        <w:tc>
          <w:tcPr>
            <w:tcW w:w="1417"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201</w:t>
            </w:r>
            <w:r w:rsidR="00A45A17">
              <w:rPr>
                <w:rFonts w:ascii="Times New Roman" w:hAnsi="Times New Roman"/>
                <w:b/>
                <w:sz w:val="24"/>
                <w:szCs w:val="24"/>
              </w:rPr>
              <w:t>9</w:t>
            </w:r>
            <w:r w:rsidRPr="00703492">
              <w:rPr>
                <w:rFonts w:ascii="Times New Roman" w:hAnsi="Times New Roman"/>
                <w:b/>
                <w:sz w:val="24"/>
                <w:szCs w:val="24"/>
              </w:rPr>
              <w:t xml:space="preserve"> год </w:t>
            </w:r>
          </w:p>
        </w:tc>
        <w:tc>
          <w:tcPr>
            <w:tcW w:w="1276"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 xml:space="preserve">Темп роста% </w:t>
            </w:r>
          </w:p>
        </w:tc>
        <w:tc>
          <w:tcPr>
            <w:tcW w:w="1276" w:type="dxa"/>
            <w:tcBorders>
              <w:bottom w:val="single" w:sz="4" w:space="0" w:color="auto"/>
            </w:tcBorders>
            <w:shd w:val="clear" w:color="auto" w:fill="FBD4B4" w:themeFill="accent6" w:themeFillTint="66"/>
            <w:vAlign w:val="center"/>
          </w:tcPr>
          <w:p w:rsidR="005E4678" w:rsidRPr="00703492" w:rsidRDefault="005E4678" w:rsidP="00A45A17">
            <w:pPr>
              <w:spacing w:after="0" w:line="240" w:lineRule="auto"/>
              <w:jc w:val="center"/>
              <w:rPr>
                <w:rFonts w:ascii="Times New Roman" w:hAnsi="Times New Roman"/>
                <w:b/>
                <w:sz w:val="24"/>
                <w:szCs w:val="24"/>
              </w:rPr>
            </w:pPr>
            <w:r w:rsidRPr="00703492">
              <w:rPr>
                <w:rFonts w:ascii="Times New Roman" w:hAnsi="Times New Roman"/>
                <w:b/>
                <w:sz w:val="24"/>
                <w:szCs w:val="24"/>
              </w:rPr>
              <w:t>20</w:t>
            </w:r>
            <w:r w:rsidR="00A45A17">
              <w:rPr>
                <w:rFonts w:ascii="Times New Roman" w:hAnsi="Times New Roman"/>
                <w:b/>
                <w:sz w:val="24"/>
                <w:szCs w:val="24"/>
              </w:rPr>
              <w:t>20</w:t>
            </w:r>
            <w:r w:rsidRPr="00703492">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5E4678" w:rsidRPr="00703492" w:rsidRDefault="005E4678" w:rsidP="005707C2">
            <w:pPr>
              <w:spacing w:after="0" w:line="240" w:lineRule="auto"/>
              <w:jc w:val="center"/>
              <w:rPr>
                <w:rFonts w:ascii="Times New Roman" w:hAnsi="Times New Roman"/>
                <w:b/>
                <w:sz w:val="24"/>
                <w:szCs w:val="24"/>
              </w:rPr>
            </w:pPr>
          </w:p>
          <w:p w:rsidR="005E4678" w:rsidRPr="00703492" w:rsidRDefault="005E4678" w:rsidP="005707C2">
            <w:pPr>
              <w:spacing w:after="0" w:line="240" w:lineRule="auto"/>
              <w:jc w:val="center"/>
              <w:rPr>
                <w:rFonts w:ascii="Times New Roman" w:hAnsi="Times New Roman"/>
                <w:b/>
                <w:sz w:val="24"/>
                <w:szCs w:val="24"/>
              </w:rPr>
            </w:pPr>
            <w:r w:rsidRPr="00703492">
              <w:rPr>
                <w:rFonts w:ascii="Times New Roman" w:hAnsi="Times New Roman"/>
                <w:b/>
                <w:sz w:val="24"/>
                <w:szCs w:val="24"/>
              </w:rPr>
              <w:t>202</w:t>
            </w:r>
            <w:r w:rsidR="00A45A17">
              <w:rPr>
                <w:rFonts w:ascii="Times New Roman" w:hAnsi="Times New Roman"/>
                <w:b/>
                <w:sz w:val="24"/>
                <w:szCs w:val="24"/>
              </w:rPr>
              <w:t>1</w:t>
            </w:r>
            <w:r w:rsidRPr="00703492">
              <w:rPr>
                <w:rFonts w:ascii="Times New Roman" w:hAnsi="Times New Roman"/>
                <w:b/>
                <w:sz w:val="24"/>
                <w:szCs w:val="24"/>
              </w:rPr>
              <w:t xml:space="preserve"> год</w:t>
            </w:r>
          </w:p>
          <w:p w:rsidR="005E4678" w:rsidRPr="00703492" w:rsidRDefault="005E4678" w:rsidP="005707C2">
            <w:pPr>
              <w:spacing w:after="0" w:line="240" w:lineRule="auto"/>
              <w:jc w:val="center"/>
              <w:rPr>
                <w:rFonts w:ascii="Times New Roman" w:hAnsi="Times New Roman"/>
                <w:b/>
                <w:sz w:val="24"/>
                <w:szCs w:val="24"/>
              </w:rPr>
            </w:pPr>
          </w:p>
        </w:tc>
      </w:tr>
      <w:tr w:rsidR="00A45A17" w:rsidRPr="00703492"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A45A17" w:rsidP="00A45A17">
            <w:pPr>
              <w:spacing w:after="0" w:line="240" w:lineRule="auto"/>
              <w:rPr>
                <w:rFonts w:ascii="Times New Roman" w:hAnsi="Times New Roman"/>
                <w:b/>
                <w:bCs/>
                <w:color w:val="000000"/>
              </w:rPr>
            </w:pPr>
            <w:r w:rsidRPr="00703492">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A45A17" w:rsidP="00A45A17">
            <w:pPr>
              <w:spacing w:after="0" w:line="240" w:lineRule="auto"/>
              <w:jc w:val="center"/>
              <w:rPr>
                <w:rFonts w:ascii="Times New Roman" w:hAnsi="Times New Roman"/>
                <w:b/>
                <w:color w:val="000000"/>
                <w:sz w:val="23"/>
                <w:szCs w:val="23"/>
              </w:rPr>
            </w:pPr>
            <w:r w:rsidRPr="00703492">
              <w:rPr>
                <w:rFonts w:ascii="Times New Roman" w:hAnsi="Times New Roman"/>
                <w:b/>
                <w:color w:val="000000"/>
                <w:sz w:val="23"/>
                <w:szCs w:val="23"/>
              </w:rPr>
              <w:t>30</w:t>
            </w:r>
            <w:r>
              <w:rPr>
                <w:rFonts w:ascii="Times New Roman" w:hAnsi="Times New Roman"/>
                <w:b/>
                <w:color w:val="000000"/>
                <w:sz w:val="23"/>
                <w:szCs w:val="23"/>
              </w:rPr>
              <w:t xml:space="preserve"> </w:t>
            </w:r>
            <w:r w:rsidRPr="00703492">
              <w:rPr>
                <w:rFonts w:ascii="Times New Roman" w:hAnsi="Times New Roman"/>
                <w:b/>
                <w:color w:val="000000"/>
                <w:sz w:val="23"/>
                <w:szCs w:val="23"/>
              </w:rPr>
              <w:t>337,4</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6F7BC7"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67 109,3</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0D31FC" w:rsidP="006F7BC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w:t>
            </w:r>
            <w:r w:rsidR="006F7BC7">
              <w:rPr>
                <w:rFonts w:ascii="Times New Roman" w:hAnsi="Times New Roman"/>
                <w:b/>
                <w:color w:val="000000"/>
                <w:sz w:val="23"/>
                <w:szCs w:val="23"/>
              </w:rPr>
              <w:t>21,2</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59401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22 834,0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703492" w:rsidRDefault="00C35249"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23 098,0</w:t>
            </w:r>
          </w:p>
        </w:tc>
      </w:tr>
      <w:tr w:rsidR="00A45A17" w:rsidRPr="00703492"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20 176,4</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6F7BC7"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18 720,0</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6F7BC7"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92,8</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13 951,0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13 948,0</w:t>
            </w:r>
          </w:p>
        </w:tc>
      </w:tr>
      <w:tr w:rsidR="00A45A17" w:rsidRPr="00703492" w:rsidTr="00B06FD2">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7381,0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6F7BC7"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13 598,4</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6F7BC7"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184,2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6005,0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6186,0</w:t>
            </w:r>
          </w:p>
        </w:tc>
      </w:tr>
      <w:tr w:rsidR="00A45A17" w:rsidRPr="00703492"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rPr>
                <w:rFonts w:ascii="Times New Roman" w:hAnsi="Times New Roman"/>
                <w:color w:val="000000"/>
                <w:sz w:val="23"/>
                <w:szCs w:val="23"/>
              </w:rPr>
            </w:pPr>
            <w:r w:rsidRPr="00703492">
              <w:rPr>
                <w:rFonts w:ascii="Times New Roman" w:hAnsi="Times New Roman"/>
                <w:color w:val="000000"/>
                <w:sz w:val="23"/>
                <w:szCs w:val="23"/>
              </w:rPr>
              <w:t>Транспорт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r w:rsidRPr="00703492">
              <w:rPr>
                <w:rFonts w:ascii="Times New Roman" w:hAnsi="Times New Roman"/>
                <w:color w:val="000000"/>
                <w:sz w:val="23"/>
                <w:szCs w:val="23"/>
              </w:rPr>
              <w:t>2780,0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703492" w:rsidRDefault="006F7BC7"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34 790,9</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703492" w:rsidRDefault="00A45A17" w:rsidP="00A45A17">
            <w:pPr>
              <w:spacing w:after="0" w:line="240" w:lineRule="auto"/>
              <w:jc w:val="center"/>
              <w:rPr>
                <w:rFonts w:ascii="Times New Roman" w:hAnsi="Times New Roman"/>
                <w:color w:val="000000"/>
                <w:sz w:val="23"/>
                <w:szCs w:val="23"/>
              </w:rPr>
            </w:pPr>
          </w:p>
          <w:p w:rsidR="00A45A17" w:rsidRPr="00703492" w:rsidRDefault="00A45A17" w:rsidP="00C35249">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2878,0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703492" w:rsidRDefault="00C35249"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2964,0</w:t>
            </w:r>
          </w:p>
        </w:tc>
      </w:tr>
    </w:tbl>
    <w:p w:rsidR="00FD3339" w:rsidRPr="00703492" w:rsidRDefault="00FD3339"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both"/>
        <w:rPr>
          <w:rFonts w:ascii="Times New Roman" w:hAnsi="Times New Roman"/>
          <w:sz w:val="28"/>
          <w:szCs w:val="28"/>
        </w:rPr>
      </w:pPr>
    </w:p>
    <w:p w:rsidR="00BF22E2" w:rsidRPr="00703492" w:rsidRDefault="00BF22E2" w:rsidP="00BF22E2">
      <w:pPr>
        <w:spacing w:after="0"/>
        <w:jc w:val="center"/>
        <w:rPr>
          <w:rFonts w:ascii="Times New Roman" w:hAnsi="Times New Roman"/>
          <w:b/>
          <w:sz w:val="28"/>
          <w:szCs w:val="28"/>
        </w:rPr>
      </w:pPr>
      <w:r w:rsidRPr="00703492">
        <w:rPr>
          <w:rFonts w:ascii="Times New Roman" w:hAnsi="Times New Roman"/>
          <w:b/>
          <w:noProof/>
          <w:sz w:val="28"/>
          <w:szCs w:val="28"/>
          <w:lang w:eastAsia="ru-RU"/>
        </w:rPr>
        <w:lastRenderedPageBreak/>
        <w:drawing>
          <wp:inline distT="0" distB="0" distL="0" distR="0" wp14:anchorId="3CC1F0CA" wp14:editId="33F0A2A5">
            <wp:extent cx="6119495" cy="3421380"/>
            <wp:effectExtent l="0" t="0" r="14605"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2E2" w:rsidRPr="00703492" w:rsidRDefault="00BF22E2" w:rsidP="00332DD0">
      <w:pPr>
        <w:spacing w:after="0"/>
        <w:ind w:firstLine="708"/>
        <w:jc w:val="center"/>
        <w:rPr>
          <w:rFonts w:ascii="Times New Roman" w:hAnsi="Times New Roman"/>
          <w:b/>
          <w:sz w:val="28"/>
          <w:szCs w:val="28"/>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Государственные услуги общего характера</w:t>
      </w:r>
    </w:p>
    <w:p w:rsidR="00332DD0" w:rsidRPr="00703492" w:rsidRDefault="00332DD0" w:rsidP="00332DD0">
      <w:pPr>
        <w:spacing w:after="0"/>
        <w:ind w:firstLine="708"/>
        <w:jc w:val="center"/>
        <w:rPr>
          <w:rFonts w:ascii="Times New Roman" w:hAnsi="Times New Roman"/>
          <w:b/>
          <w:sz w:val="28"/>
          <w:szCs w:val="28"/>
        </w:rPr>
      </w:pPr>
    </w:p>
    <w:p w:rsidR="0026305B" w:rsidRDefault="00332DD0" w:rsidP="0026305B">
      <w:pPr>
        <w:spacing w:after="0"/>
        <w:ind w:firstLine="708"/>
        <w:jc w:val="both"/>
        <w:rPr>
          <w:rFonts w:ascii="Times New Roman" w:hAnsi="Times New Roman"/>
          <w:sz w:val="28"/>
          <w:szCs w:val="28"/>
        </w:rPr>
      </w:pPr>
      <w:r w:rsidRPr="00703492">
        <w:rPr>
          <w:rFonts w:ascii="Times New Roman" w:hAnsi="Times New Roman"/>
          <w:sz w:val="28"/>
          <w:szCs w:val="28"/>
        </w:rPr>
        <w:t xml:space="preserve">Расходы по функциональной группе «Государственные услуги общего характера» составят </w:t>
      </w:r>
      <w:r w:rsidR="00BF0AE1">
        <w:rPr>
          <w:rFonts w:ascii="Times New Roman" w:hAnsi="Times New Roman"/>
          <w:b/>
          <w:sz w:val="28"/>
          <w:szCs w:val="28"/>
        </w:rPr>
        <w:t>18 720,0</w:t>
      </w:r>
      <w:r w:rsidR="00703492" w:rsidRPr="00703492">
        <w:rPr>
          <w:rFonts w:ascii="Times New Roman" w:hAnsi="Times New Roman"/>
          <w:sz w:val="28"/>
          <w:szCs w:val="28"/>
        </w:rPr>
        <w:t xml:space="preserve"> </w:t>
      </w:r>
      <w:r w:rsidRPr="00703492">
        <w:rPr>
          <w:rFonts w:ascii="Times New Roman" w:hAnsi="Times New Roman"/>
          <w:b/>
          <w:sz w:val="28"/>
          <w:szCs w:val="28"/>
        </w:rPr>
        <w:t>тыс. тенге</w:t>
      </w:r>
      <w:r w:rsidRPr="00703492">
        <w:rPr>
          <w:rFonts w:ascii="Times New Roman" w:hAnsi="Times New Roman"/>
          <w:sz w:val="28"/>
          <w:szCs w:val="28"/>
        </w:rPr>
        <w:t>. на обеспечение деятельности апп</w:t>
      </w:r>
      <w:r w:rsidR="00295095">
        <w:rPr>
          <w:rFonts w:ascii="Times New Roman" w:hAnsi="Times New Roman"/>
          <w:sz w:val="28"/>
          <w:szCs w:val="28"/>
        </w:rPr>
        <w:t>арата акима поселка Станционный</w:t>
      </w:r>
      <w:r w:rsidR="006F26D7" w:rsidRPr="00703492">
        <w:rPr>
          <w:rFonts w:ascii="Times New Roman" w:hAnsi="Times New Roman"/>
          <w:sz w:val="28"/>
          <w:szCs w:val="28"/>
        </w:rPr>
        <w:t>.</w:t>
      </w:r>
      <w:r w:rsidR="0026305B">
        <w:rPr>
          <w:rFonts w:ascii="Times New Roman" w:hAnsi="Times New Roman"/>
          <w:sz w:val="28"/>
          <w:szCs w:val="28"/>
        </w:rPr>
        <w:t xml:space="preserve">    </w:t>
      </w:r>
    </w:p>
    <w:p w:rsidR="00332DD0" w:rsidRPr="00703492" w:rsidRDefault="0026305B" w:rsidP="00D877AD">
      <w:pPr>
        <w:spacing w:after="0"/>
        <w:ind w:firstLine="708"/>
        <w:jc w:val="both"/>
        <w:rPr>
          <w:rFonts w:ascii="Times New Roman" w:hAnsi="Times New Roman"/>
          <w:sz w:val="28"/>
          <w:szCs w:val="28"/>
        </w:rPr>
      </w:pPr>
      <w:r>
        <w:rPr>
          <w:rFonts w:ascii="Times New Roman" w:hAnsi="Times New Roman"/>
          <w:sz w:val="28"/>
          <w:szCs w:val="28"/>
        </w:rPr>
        <w:t xml:space="preserve">Предусмотрены </w:t>
      </w:r>
      <w:r w:rsidRPr="00703492">
        <w:rPr>
          <w:rFonts w:ascii="Times New Roman" w:hAnsi="Times New Roman"/>
          <w:sz w:val="28"/>
          <w:szCs w:val="28"/>
        </w:rPr>
        <w:tab/>
      </w:r>
      <w:r w:rsidRPr="007816AF">
        <w:rPr>
          <w:rFonts w:ascii="Times New Roman" w:hAnsi="Times New Roman"/>
          <w:sz w:val="28"/>
          <w:szCs w:val="28"/>
        </w:rPr>
        <w:t xml:space="preserve">целевые </w:t>
      </w:r>
      <w:r>
        <w:rPr>
          <w:rFonts w:ascii="Times New Roman" w:hAnsi="Times New Roman"/>
          <w:sz w:val="28"/>
          <w:szCs w:val="28"/>
        </w:rPr>
        <w:t>т</w:t>
      </w:r>
      <w:r w:rsidRPr="007816AF">
        <w:rPr>
          <w:rFonts w:ascii="Times New Roman" w:hAnsi="Times New Roman"/>
          <w:sz w:val="28"/>
          <w:szCs w:val="28"/>
        </w:rPr>
        <w:t>рансферты из республиканского бюджета на повышение заработной платы</w:t>
      </w:r>
      <w:r w:rsidR="00BF0AE1">
        <w:rPr>
          <w:rFonts w:ascii="Times New Roman" w:hAnsi="Times New Roman"/>
          <w:sz w:val="28"/>
          <w:szCs w:val="28"/>
        </w:rPr>
        <w:t xml:space="preserve"> административных государственных служащих и </w:t>
      </w:r>
      <w:r w:rsidRPr="007816AF">
        <w:rPr>
          <w:rFonts w:ascii="Times New Roman" w:hAnsi="Times New Roman"/>
          <w:sz w:val="28"/>
          <w:szCs w:val="28"/>
        </w:rPr>
        <w:t xml:space="preserve"> отдельных категорий гражданских служащих в связи с изменением размера минимальной заработной платы.</w:t>
      </w:r>
    </w:p>
    <w:p w:rsidR="00332DD0" w:rsidRPr="00703492" w:rsidRDefault="00D877AD" w:rsidP="00332DD0">
      <w:pPr>
        <w:spacing w:after="0"/>
        <w:jc w:val="both"/>
        <w:rPr>
          <w:rFonts w:ascii="Times New Roman" w:hAnsi="Times New Roman"/>
          <w:b/>
          <w:sz w:val="28"/>
          <w:szCs w:val="28"/>
          <w:lang w:val="kk-KZ"/>
        </w:rPr>
      </w:pPr>
      <w:r>
        <w:rPr>
          <w:rFonts w:ascii="Times New Roman" w:hAnsi="Times New Roman"/>
          <w:sz w:val="28"/>
          <w:szCs w:val="28"/>
        </w:rPr>
        <w:t xml:space="preserve">       </w:t>
      </w:r>
    </w:p>
    <w:p w:rsidR="00332DD0" w:rsidRPr="00703492" w:rsidRDefault="00332DD0" w:rsidP="00332DD0">
      <w:pPr>
        <w:spacing w:after="0"/>
        <w:jc w:val="center"/>
        <w:rPr>
          <w:rFonts w:ascii="Times New Roman" w:hAnsi="Times New Roman"/>
          <w:b/>
          <w:sz w:val="28"/>
          <w:szCs w:val="28"/>
        </w:rPr>
      </w:pPr>
      <w:r w:rsidRPr="00703492">
        <w:rPr>
          <w:rFonts w:ascii="Times New Roman" w:hAnsi="Times New Roman"/>
          <w:b/>
          <w:sz w:val="28"/>
          <w:szCs w:val="28"/>
        </w:rPr>
        <w:t>Жилищно-коммунальное хозяйство</w:t>
      </w:r>
    </w:p>
    <w:p w:rsidR="00332DD0" w:rsidRPr="00703492" w:rsidRDefault="00332DD0" w:rsidP="00332DD0">
      <w:pPr>
        <w:spacing w:after="0"/>
        <w:jc w:val="center"/>
        <w:rPr>
          <w:rFonts w:ascii="Times New Roman" w:hAnsi="Times New Roman"/>
          <w:b/>
          <w:sz w:val="28"/>
          <w:szCs w:val="28"/>
        </w:rPr>
      </w:pPr>
    </w:p>
    <w:p w:rsidR="00332DD0" w:rsidRPr="00703492" w:rsidRDefault="00332DD0" w:rsidP="00332DD0">
      <w:pPr>
        <w:spacing w:after="0"/>
        <w:jc w:val="both"/>
        <w:rPr>
          <w:rFonts w:ascii="Times New Roman" w:hAnsi="Times New Roman"/>
          <w:sz w:val="28"/>
          <w:szCs w:val="28"/>
        </w:rPr>
      </w:pPr>
      <w:r w:rsidRPr="00703492">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BF0AE1">
        <w:rPr>
          <w:rFonts w:ascii="Times New Roman" w:hAnsi="Times New Roman"/>
          <w:sz w:val="28"/>
          <w:szCs w:val="28"/>
        </w:rPr>
        <w:t>13 598,4</w:t>
      </w:r>
      <w:r w:rsidRPr="00703492">
        <w:rPr>
          <w:rFonts w:ascii="Times New Roman" w:hAnsi="Times New Roman"/>
          <w:sz w:val="28"/>
          <w:szCs w:val="28"/>
        </w:rPr>
        <w:t xml:space="preserve"> тыс. тенге</w:t>
      </w:r>
      <w:r w:rsidR="00B24B75" w:rsidRPr="00703492">
        <w:rPr>
          <w:rFonts w:ascii="Times New Roman" w:hAnsi="Times New Roman"/>
          <w:sz w:val="28"/>
          <w:szCs w:val="28"/>
        </w:rPr>
        <w:t>, в том числе:</w:t>
      </w:r>
    </w:p>
    <w:p w:rsidR="00332DD0" w:rsidRPr="00703492" w:rsidRDefault="00B24B75" w:rsidP="006F26D7">
      <w:pPr>
        <w:spacing w:after="0"/>
        <w:ind w:firstLine="709"/>
        <w:jc w:val="both"/>
        <w:rPr>
          <w:rFonts w:ascii="Times New Roman" w:hAnsi="Times New Roman"/>
          <w:sz w:val="28"/>
          <w:szCs w:val="28"/>
        </w:rPr>
      </w:pPr>
      <w:r w:rsidRPr="00703492">
        <w:rPr>
          <w:rFonts w:ascii="Times New Roman" w:hAnsi="Times New Roman"/>
          <w:sz w:val="28"/>
          <w:szCs w:val="28"/>
        </w:rPr>
        <w:t>н</w:t>
      </w:r>
      <w:r w:rsidR="00332DD0" w:rsidRPr="00703492">
        <w:rPr>
          <w:rFonts w:ascii="Times New Roman" w:hAnsi="Times New Roman"/>
          <w:sz w:val="28"/>
          <w:szCs w:val="28"/>
        </w:rPr>
        <w:t>а освещение улиц населенных пунктов</w:t>
      </w:r>
      <w:r w:rsidRPr="00703492">
        <w:rPr>
          <w:rFonts w:ascii="Times New Roman" w:hAnsi="Times New Roman"/>
          <w:sz w:val="28"/>
          <w:szCs w:val="28"/>
        </w:rPr>
        <w:t>;</w:t>
      </w:r>
    </w:p>
    <w:p w:rsidR="00332DD0" w:rsidRPr="00703492" w:rsidRDefault="00B24B75" w:rsidP="00332DD0">
      <w:pPr>
        <w:spacing w:after="0"/>
        <w:jc w:val="both"/>
        <w:rPr>
          <w:rFonts w:ascii="Times New Roman" w:hAnsi="Times New Roman"/>
          <w:sz w:val="28"/>
          <w:szCs w:val="28"/>
        </w:rPr>
      </w:pPr>
      <w:r w:rsidRPr="00703492">
        <w:rPr>
          <w:rFonts w:ascii="Times New Roman" w:hAnsi="Times New Roman"/>
          <w:sz w:val="28"/>
          <w:szCs w:val="28"/>
        </w:rPr>
        <w:tab/>
        <w:t>д</w:t>
      </w:r>
      <w:r w:rsidR="00332DD0" w:rsidRPr="00703492">
        <w:rPr>
          <w:rFonts w:ascii="Times New Roman" w:hAnsi="Times New Roman"/>
          <w:sz w:val="28"/>
          <w:szCs w:val="28"/>
        </w:rPr>
        <w:t xml:space="preserve">ля обеспечения санитарии </w:t>
      </w:r>
      <w:r w:rsidRPr="00703492">
        <w:rPr>
          <w:rFonts w:ascii="Times New Roman" w:hAnsi="Times New Roman"/>
          <w:sz w:val="28"/>
          <w:szCs w:val="28"/>
        </w:rPr>
        <w:t>поселка;</w:t>
      </w:r>
    </w:p>
    <w:p w:rsidR="00332DD0" w:rsidRDefault="00B24B75" w:rsidP="006F26D7">
      <w:pPr>
        <w:spacing w:after="0"/>
        <w:ind w:firstLine="708"/>
        <w:jc w:val="both"/>
        <w:rPr>
          <w:rFonts w:ascii="Times New Roman" w:hAnsi="Times New Roman"/>
          <w:sz w:val="28"/>
          <w:szCs w:val="28"/>
        </w:rPr>
      </w:pPr>
      <w:r w:rsidRPr="00703492">
        <w:rPr>
          <w:rFonts w:ascii="Times New Roman" w:hAnsi="Times New Roman"/>
          <w:sz w:val="28"/>
          <w:szCs w:val="28"/>
        </w:rPr>
        <w:t>д</w:t>
      </w:r>
      <w:r w:rsidR="00332DD0" w:rsidRPr="00703492">
        <w:rPr>
          <w:rFonts w:ascii="Times New Roman" w:hAnsi="Times New Roman"/>
          <w:sz w:val="28"/>
          <w:szCs w:val="28"/>
        </w:rPr>
        <w:t xml:space="preserve">ля благоустройства и озеленения </w:t>
      </w:r>
      <w:r w:rsidRPr="00703492">
        <w:rPr>
          <w:rFonts w:ascii="Times New Roman" w:hAnsi="Times New Roman"/>
          <w:sz w:val="28"/>
          <w:szCs w:val="28"/>
        </w:rPr>
        <w:t>поселка</w:t>
      </w:r>
      <w:r w:rsidR="00332DD0" w:rsidRPr="00703492">
        <w:rPr>
          <w:rFonts w:ascii="Times New Roman" w:hAnsi="Times New Roman"/>
          <w:sz w:val="28"/>
          <w:szCs w:val="28"/>
        </w:rPr>
        <w:t>.</w:t>
      </w:r>
    </w:p>
    <w:p w:rsidR="00867ABD" w:rsidRPr="00703492" w:rsidRDefault="00867ABD" w:rsidP="00867ABD">
      <w:pPr>
        <w:spacing w:after="0"/>
        <w:ind w:firstLine="708"/>
        <w:jc w:val="both"/>
        <w:rPr>
          <w:rFonts w:ascii="Times New Roman" w:hAnsi="Times New Roman"/>
          <w:sz w:val="28"/>
          <w:szCs w:val="28"/>
        </w:rPr>
      </w:pPr>
      <w:r>
        <w:rPr>
          <w:rFonts w:ascii="Times New Roman" w:hAnsi="Times New Roman"/>
          <w:sz w:val="28"/>
          <w:szCs w:val="28"/>
        </w:rPr>
        <w:t xml:space="preserve">При уточнении городского бюджета в 1 квартале текущего года, п.Станционный сельскому округу предусмотрены средства в сумме </w:t>
      </w:r>
      <w:r w:rsidR="00063A64">
        <w:rPr>
          <w:rFonts w:ascii="Times New Roman" w:hAnsi="Times New Roman"/>
          <w:sz w:val="28"/>
          <w:szCs w:val="28"/>
        </w:rPr>
        <w:t>141</w:t>
      </w:r>
      <w:r>
        <w:rPr>
          <w:rFonts w:ascii="Times New Roman" w:hAnsi="Times New Roman"/>
          <w:sz w:val="28"/>
          <w:szCs w:val="28"/>
        </w:rPr>
        <w:t>0,0 тыс.тенге на благоустройство поселка.</w:t>
      </w:r>
    </w:p>
    <w:p w:rsidR="00332DD0" w:rsidRDefault="00332DD0" w:rsidP="00332DD0">
      <w:pPr>
        <w:spacing w:after="0"/>
        <w:jc w:val="both"/>
        <w:rPr>
          <w:rFonts w:ascii="Times New Roman" w:hAnsi="Times New Roman"/>
          <w:sz w:val="28"/>
          <w:szCs w:val="28"/>
        </w:rPr>
      </w:pPr>
    </w:p>
    <w:p w:rsidR="00D877AD" w:rsidRDefault="00D877AD" w:rsidP="00332DD0">
      <w:pPr>
        <w:spacing w:after="0"/>
        <w:jc w:val="both"/>
        <w:rPr>
          <w:rFonts w:ascii="Times New Roman" w:hAnsi="Times New Roman"/>
          <w:sz w:val="28"/>
          <w:szCs w:val="28"/>
        </w:rPr>
      </w:pPr>
    </w:p>
    <w:p w:rsidR="00D877AD" w:rsidRDefault="00D877AD" w:rsidP="00332DD0">
      <w:pPr>
        <w:spacing w:after="0"/>
        <w:jc w:val="both"/>
        <w:rPr>
          <w:rFonts w:ascii="Times New Roman" w:hAnsi="Times New Roman"/>
          <w:sz w:val="28"/>
          <w:szCs w:val="28"/>
        </w:rPr>
      </w:pPr>
    </w:p>
    <w:p w:rsidR="00D877AD" w:rsidRDefault="00D877AD" w:rsidP="00332DD0">
      <w:pPr>
        <w:spacing w:after="0"/>
        <w:jc w:val="both"/>
        <w:rPr>
          <w:rFonts w:ascii="Times New Roman" w:hAnsi="Times New Roman"/>
          <w:sz w:val="28"/>
          <w:szCs w:val="28"/>
        </w:rPr>
      </w:pPr>
    </w:p>
    <w:p w:rsidR="00D877AD" w:rsidRPr="00703492" w:rsidRDefault="00D877AD" w:rsidP="00332DD0">
      <w:pPr>
        <w:spacing w:after="0"/>
        <w:jc w:val="both"/>
        <w:rPr>
          <w:rFonts w:ascii="Times New Roman" w:hAnsi="Times New Roman"/>
          <w:sz w:val="28"/>
          <w:szCs w:val="28"/>
          <w:lang w:val="kk-KZ"/>
        </w:rPr>
      </w:pPr>
    </w:p>
    <w:p w:rsidR="00332DD0" w:rsidRPr="00703492" w:rsidRDefault="00332DD0" w:rsidP="00332DD0">
      <w:pPr>
        <w:spacing w:after="0"/>
        <w:ind w:firstLine="708"/>
        <w:jc w:val="center"/>
        <w:rPr>
          <w:rFonts w:ascii="Times New Roman" w:hAnsi="Times New Roman"/>
          <w:b/>
          <w:sz w:val="28"/>
          <w:szCs w:val="28"/>
        </w:rPr>
      </w:pPr>
      <w:r w:rsidRPr="00703492">
        <w:rPr>
          <w:rFonts w:ascii="Times New Roman" w:hAnsi="Times New Roman"/>
          <w:b/>
          <w:sz w:val="28"/>
          <w:szCs w:val="28"/>
        </w:rPr>
        <w:t>Транспорт и коммуникации</w:t>
      </w:r>
    </w:p>
    <w:p w:rsidR="00332DD0" w:rsidRPr="00703492" w:rsidRDefault="00332DD0" w:rsidP="00332DD0">
      <w:pPr>
        <w:spacing w:after="0"/>
        <w:ind w:firstLine="708"/>
        <w:jc w:val="center"/>
        <w:rPr>
          <w:rFonts w:ascii="Times New Roman" w:hAnsi="Times New Roman"/>
          <w:b/>
          <w:sz w:val="28"/>
          <w:szCs w:val="28"/>
        </w:rPr>
      </w:pPr>
    </w:p>
    <w:p w:rsidR="00332DD0" w:rsidRPr="00854610" w:rsidRDefault="00332DD0" w:rsidP="005E7558">
      <w:pPr>
        <w:spacing w:after="0"/>
        <w:ind w:firstLine="708"/>
        <w:jc w:val="both"/>
        <w:rPr>
          <w:rFonts w:ascii="Times New Roman" w:hAnsi="Times New Roman"/>
          <w:b/>
          <w:sz w:val="28"/>
          <w:szCs w:val="28"/>
        </w:rPr>
      </w:pPr>
      <w:r w:rsidRPr="00703492">
        <w:rPr>
          <w:rFonts w:ascii="Times New Roman" w:hAnsi="Times New Roman"/>
          <w:sz w:val="28"/>
          <w:szCs w:val="28"/>
        </w:rPr>
        <w:t xml:space="preserve">По функциональной группе «Транспорт и коммуникации» расходы предусмотрены в сумме </w:t>
      </w:r>
      <w:r w:rsidR="00BF0AE1">
        <w:rPr>
          <w:rFonts w:ascii="Times New Roman" w:hAnsi="Times New Roman"/>
          <w:sz w:val="28"/>
          <w:szCs w:val="28"/>
        </w:rPr>
        <w:t>34 790,9</w:t>
      </w:r>
      <w:r w:rsidRPr="00703492">
        <w:rPr>
          <w:rFonts w:ascii="Times New Roman" w:hAnsi="Times New Roman"/>
          <w:sz w:val="28"/>
          <w:szCs w:val="28"/>
        </w:rPr>
        <w:t xml:space="preserve"> тыс. тенге на проведение ремонта дорог в поселке Станционный.</w:t>
      </w:r>
    </w:p>
    <w:sectPr w:rsidR="00332DD0" w:rsidRPr="00854610" w:rsidSect="00B2729B">
      <w:footerReference w:type="default" r:id="rId10"/>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419" w:rsidRDefault="00B50419" w:rsidP="00887261">
      <w:pPr>
        <w:spacing w:after="0" w:line="240" w:lineRule="auto"/>
      </w:pPr>
      <w:r>
        <w:separator/>
      </w:r>
    </w:p>
  </w:endnote>
  <w:endnote w:type="continuationSeparator" w:id="0">
    <w:p w:rsidR="00B50419" w:rsidRDefault="00B50419"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8D" w:rsidRDefault="00956C8D">
    <w:pPr>
      <w:pStyle w:val="af"/>
      <w:jc w:val="right"/>
    </w:pPr>
    <w:r>
      <w:fldChar w:fldCharType="begin"/>
    </w:r>
    <w:r>
      <w:instrText xml:space="preserve"> PAGE   \* MERGEFORMAT </w:instrText>
    </w:r>
    <w:r>
      <w:fldChar w:fldCharType="separate"/>
    </w:r>
    <w:r w:rsidR="00237289">
      <w:rPr>
        <w:noProof/>
      </w:rPr>
      <w:t>1</w:t>
    </w:r>
    <w:r>
      <w:rPr>
        <w:noProof/>
      </w:rPr>
      <w:fldChar w:fldCharType="end"/>
    </w:r>
  </w:p>
  <w:p w:rsidR="00956C8D" w:rsidRDefault="00956C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419" w:rsidRDefault="00B50419" w:rsidP="00887261">
      <w:pPr>
        <w:spacing w:after="0" w:line="240" w:lineRule="auto"/>
      </w:pPr>
      <w:r>
        <w:separator/>
      </w:r>
    </w:p>
  </w:footnote>
  <w:footnote w:type="continuationSeparator" w:id="0">
    <w:p w:rsidR="00B50419" w:rsidRDefault="00B50419"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07"/>
    <w:rsid w:val="000006A7"/>
    <w:rsid w:val="00000BD2"/>
    <w:rsid w:val="000022A6"/>
    <w:rsid w:val="000031E8"/>
    <w:rsid w:val="000041D9"/>
    <w:rsid w:val="00004737"/>
    <w:rsid w:val="00004A34"/>
    <w:rsid w:val="00005537"/>
    <w:rsid w:val="0000567B"/>
    <w:rsid w:val="00005F95"/>
    <w:rsid w:val="00007FAD"/>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2EA"/>
    <w:rsid w:val="0002066E"/>
    <w:rsid w:val="00020A9A"/>
    <w:rsid w:val="00020CDF"/>
    <w:rsid w:val="00021F7F"/>
    <w:rsid w:val="00022147"/>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787B"/>
    <w:rsid w:val="00057A1C"/>
    <w:rsid w:val="00061274"/>
    <w:rsid w:val="00061B76"/>
    <w:rsid w:val="00061D53"/>
    <w:rsid w:val="00062C48"/>
    <w:rsid w:val="00062E58"/>
    <w:rsid w:val="000631A6"/>
    <w:rsid w:val="00063A64"/>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1A8"/>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5F98"/>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D042C"/>
    <w:rsid w:val="000D0713"/>
    <w:rsid w:val="000D2FDC"/>
    <w:rsid w:val="000D31FC"/>
    <w:rsid w:val="000D3599"/>
    <w:rsid w:val="000D3D1B"/>
    <w:rsid w:val="000D4F24"/>
    <w:rsid w:val="000D6BC3"/>
    <w:rsid w:val="000D6C12"/>
    <w:rsid w:val="000D6D1C"/>
    <w:rsid w:val="000E14B8"/>
    <w:rsid w:val="000E2C54"/>
    <w:rsid w:val="000E2DE1"/>
    <w:rsid w:val="000E2F7E"/>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1FF5"/>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0E82"/>
    <w:rsid w:val="001E263B"/>
    <w:rsid w:val="001E487B"/>
    <w:rsid w:val="001E647B"/>
    <w:rsid w:val="001E77F0"/>
    <w:rsid w:val="001F12E2"/>
    <w:rsid w:val="001F36F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53D2"/>
    <w:rsid w:val="00216359"/>
    <w:rsid w:val="00220924"/>
    <w:rsid w:val="00220A9F"/>
    <w:rsid w:val="002222F3"/>
    <w:rsid w:val="0022298D"/>
    <w:rsid w:val="00223FE8"/>
    <w:rsid w:val="002247A6"/>
    <w:rsid w:val="00225CD9"/>
    <w:rsid w:val="00226317"/>
    <w:rsid w:val="00226805"/>
    <w:rsid w:val="0023050C"/>
    <w:rsid w:val="00230FC5"/>
    <w:rsid w:val="00233A3D"/>
    <w:rsid w:val="002340E7"/>
    <w:rsid w:val="0023522A"/>
    <w:rsid w:val="0023613F"/>
    <w:rsid w:val="00236C7C"/>
    <w:rsid w:val="00237289"/>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3FE2"/>
    <w:rsid w:val="00254855"/>
    <w:rsid w:val="00255CFB"/>
    <w:rsid w:val="0025736C"/>
    <w:rsid w:val="00257A7B"/>
    <w:rsid w:val="00260593"/>
    <w:rsid w:val="002628F7"/>
    <w:rsid w:val="00262BB5"/>
    <w:rsid w:val="00262BC5"/>
    <w:rsid w:val="00262EE7"/>
    <w:rsid w:val="0026305B"/>
    <w:rsid w:val="00263954"/>
    <w:rsid w:val="0026478E"/>
    <w:rsid w:val="00266979"/>
    <w:rsid w:val="00266F9E"/>
    <w:rsid w:val="00267464"/>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95"/>
    <w:rsid w:val="002950BB"/>
    <w:rsid w:val="002951E5"/>
    <w:rsid w:val="00296128"/>
    <w:rsid w:val="00296EE1"/>
    <w:rsid w:val="002972E5"/>
    <w:rsid w:val="002A08F5"/>
    <w:rsid w:val="002A1159"/>
    <w:rsid w:val="002A26AD"/>
    <w:rsid w:val="002A2723"/>
    <w:rsid w:val="002A2C98"/>
    <w:rsid w:val="002A31B2"/>
    <w:rsid w:val="002A4252"/>
    <w:rsid w:val="002A4563"/>
    <w:rsid w:val="002A555A"/>
    <w:rsid w:val="002A6160"/>
    <w:rsid w:val="002A68AE"/>
    <w:rsid w:val="002A717D"/>
    <w:rsid w:val="002A769F"/>
    <w:rsid w:val="002A7EA0"/>
    <w:rsid w:val="002A7EA9"/>
    <w:rsid w:val="002B019D"/>
    <w:rsid w:val="002B08FB"/>
    <w:rsid w:val="002B15BB"/>
    <w:rsid w:val="002B36D1"/>
    <w:rsid w:val="002B3AE5"/>
    <w:rsid w:val="002B3E29"/>
    <w:rsid w:val="002B47BF"/>
    <w:rsid w:val="002B5DDA"/>
    <w:rsid w:val="002B629C"/>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121F"/>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21A5"/>
    <w:rsid w:val="00332DD0"/>
    <w:rsid w:val="003347F4"/>
    <w:rsid w:val="00334C3C"/>
    <w:rsid w:val="003351CE"/>
    <w:rsid w:val="00335B7F"/>
    <w:rsid w:val="0033652C"/>
    <w:rsid w:val="003365DC"/>
    <w:rsid w:val="00337184"/>
    <w:rsid w:val="00343D6F"/>
    <w:rsid w:val="0034475D"/>
    <w:rsid w:val="003448F7"/>
    <w:rsid w:val="00344985"/>
    <w:rsid w:val="00345026"/>
    <w:rsid w:val="00345172"/>
    <w:rsid w:val="00346355"/>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47C92"/>
    <w:rsid w:val="00451DF6"/>
    <w:rsid w:val="00452984"/>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218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A041A"/>
    <w:rsid w:val="004A079D"/>
    <w:rsid w:val="004A0F26"/>
    <w:rsid w:val="004A142A"/>
    <w:rsid w:val="004A25D0"/>
    <w:rsid w:val="004A5E91"/>
    <w:rsid w:val="004A6B11"/>
    <w:rsid w:val="004A743B"/>
    <w:rsid w:val="004A746C"/>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5D77"/>
    <w:rsid w:val="004F69C7"/>
    <w:rsid w:val="00501105"/>
    <w:rsid w:val="00501D0C"/>
    <w:rsid w:val="005034D4"/>
    <w:rsid w:val="00503EB8"/>
    <w:rsid w:val="00506958"/>
    <w:rsid w:val="005077C5"/>
    <w:rsid w:val="00507806"/>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3DA"/>
    <w:rsid w:val="00525DE3"/>
    <w:rsid w:val="005261EA"/>
    <w:rsid w:val="00526218"/>
    <w:rsid w:val="00530BFA"/>
    <w:rsid w:val="0053282A"/>
    <w:rsid w:val="00532AB4"/>
    <w:rsid w:val="0053475A"/>
    <w:rsid w:val="0053496D"/>
    <w:rsid w:val="00535659"/>
    <w:rsid w:val="00535CE0"/>
    <w:rsid w:val="0053740F"/>
    <w:rsid w:val="00540212"/>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CDE"/>
    <w:rsid w:val="00583E5B"/>
    <w:rsid w:val="0058572D"/>
    <w:rsid w:val="00586EE7"/>
    <w:rsid w:val="00587614"/>
    <w:rsid w:val="00587D08"/>
    <w:rsid w:val="005900B1"/>
    <w:rsid w:val="0059028C"/>
    <w:rsid w:val="005904BA"/>
    <w:rsid w:val="005907DF"/>
    <w:rsid w:val="00590BF6"/>
    <w:rsid w:val="00591E21"/>
    <w:rsid w:val="00593E4B"/>
    <w:rsid w:val="00594019"/>
    <w:rsid w:val="0059523E"/>
    <w:rsid w:val="00595EFF"/>
    <w:rsid w:val="00596FFF"/>
    <w:rsid w:val="00597757"/>
    <w:rsid w:val="005979BA"/>
    <w:rsid w:val="005A0882"/>
    <w:rsid w:val="005A0F94"/>
    <w:rsid w:val="005A36EE"/>
    <w:rsid w:val="005A3DFD"/>
    <w:rsid w:val="005A46C7"/>
    <w:rsid w:val="005A4BAE"/>
    <w:rsid w:val="005A4ED5"/>
    <w:rsid w:val="005A6DCD"/>
    <w:rsid w:val="005B109D"/>
    <w:rsid w:val="005B1246"/>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F35"/>
    <w:rsid w:val="005D4182"/>
    <w:rsid w:val="005D42A8"/>
    <w:rsid w:val="005D469F"/>
    <w:rsid w:val="005D46D9"/>
    <w:rsid w:val="005D4929"/>
    <w:rsid w:val="005D4E48"/>
    <w:rsid w:val="005D534B"/>
    <w:rsid w:val="005D66D5"/>
    <w:rsid w:val="005D7507"/>
    <w:rsid w:val="005D7B7C"/>
    <w:rsid w:val="005E0458"/>
    <w:rsid w:val="005E064D"/>
    <w:rsid w:val="005E12D4"/>
    <w:rsid w:val="005E12E3"/>
    <w:rsid w:val="005E23CB"/>
    <w:rsid w:val="005E2AC3"/>
    <w:rsid w:val="005E2C3D"/>
    <w:rsid w:val="005E4678"/>
    <w:rsid w:val="005E487F"/>
    <w:rsid w:val="005E6900"/>
    <w:rsid w:val="005E709D"/>
    <w:rsid w:val="005E70C5"/>
    <w:rsid w:val="005E7555"/>
    <w:rsid w:val="005E7558"/>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1798B"/>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7477"/>
    <w:rsid w:val="00660098"/>
    <w:rsid w:val="006603B7"/>
    <w:rsid w:val="00661E87"/>
    <w:rsid w:val="00662B53"/>
    <w:rsid w:val="00662E99"/>
    <w:rsid w:val="00664147"/>
    <w:rsid w:val="00664646"/>
    <w:rsid w:val="00665FDD"/>
    <w:rsid w:val="0067035A"/>
    <w:rsid w:val="006708BF"/>
    <w:rsid w:val="00670938"/>
    <w:rsid w:val="006711A8"/>
    <w:rsid w:val="0067274A"/>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3C"/>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BF4"/>
    <w:rsid w:val="006E6C5C"/>
    <w:rsid w:val="006E6E82"/>
    <w:rsid w:val="006E7164"/>
    <w:rsid w:val="006E734D"/>
    <w:rsid w:val="006F04F3"/>
    <w:rsid w:val="006F170B"/>
    <w:rsid w:val="006F1A82"/>
    <w:rsid w:val="006F26D7"/>
    <w:rsid w:val="006F3C30"/>
    <w:rsid w:val="006F3FB6"/>
    <w:rsid w:val="006F6463"/>
    <w:rsid w:val="006F6699"/>
    <w:rsid w:val="006F6C2C"/>
    <w:rsid w:val="006F6D95"/>
    <w:rsid w:val="006F7905"/>
    <w:rsid w:val="006F7BC7"/>
    <w:rsid w:val="00700B3F"/>
    <w:rsid w:val="00700D01"/>
    <w:rsid w:val="00703344"/>
    <w:rsid w:val="00703492"/>
    <w:rsid w:val="007037D7"/>
    <w:rsid w:val="00703C5E"/>
    <w:rsid w:val="00705026"/>
    <w:rsid w:val="00705129"/>
    <w:rsid w:val="00705182"/>
    <w:rsid w:val="00705CC3"/>
    <w:rsid w:val="007115F1"/>
    <w:rsid w:val="00711F0C"/>
    <w:rsid w:val="007130A6"/>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A5"/>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1C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098"/>
    <w:rsid w:val="0077522E"/>
    <w:rsid w:val="007756FA"/>
    <w:rsid w:val="007803E2"/>
    <w:rsid w:val="00780D54"/>
    <w:rsid w:val="007816AF"/>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5E72"/>
    <w:rsid w:val="007E6180"/>
    <w:rsid w:val="007E6579"/>
    <w:rsid w:val="007E6CF1"/>
    <w:rsid w:val="007E6E2D"/>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8EE"/>
    <w:rsid w:val="008069F6"/>
    <w:rsid w:val="00806E13"/>
    <w:rsid w:val="00807C75"/>
    <w:rsid w:val="008111C6"/>
    <w:rsid w:val="00811C85"/>
    <w:rsid w:val="008139FE"/>
    <w:rsid w:val="008152C2"/>
    <w:rsid w:val="00815A6B"/>
    <w:rsid w:val="00815AE2"/>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ABD"/>
    <w:rsid w:val="00867C22"/>
    <w:rsid w:val="00870729"/>
    <w:rsid w:val="00870D75"/>
    <w:rsid w:val="00871D98"/>
    <w:rsid w:val="00872207"/>
    <w:rsid w:val="0087239A"/>
    <w:rsid w:val="008725DB"/>
    <w:rsid w:val="008733FD"/>
    <w:rsid w:val="008738CA"/>
    <w:rsid w:val="00874A5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4C86"/>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11A"/>
    <w:rsid w:val="008C1345"/>
    <w:rsid w:val="008C1AB6"/>
    <w:rsid w:val="008C1BCE"/>
    <w:rsid w:val="008C1E35"/>
    <w:rsid w:val="008C2080"/>
    <w:rsid w:val="008C4493"/>
    <w:rsid w:val="008C5577"/>
    <w:rsid w:val="008C577C"/>
    <w:rsid w:val="008C6B9D"/>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2774B"/>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0D24"/>
    <w:rsid w:val="009613C0"/>
    <w:rsid w:val="009614EB"/>
    <w:rsid w:val="00961594"/>
    <w:rsid w:val="00961A78"/>
    <w:rsid w:val="00961EF5"/>
    <w:rsid w:val="009642A5"/>
    <w:rsid w:val="0096452F"/>
    <w:rsid w:val="009648D5"/>
    <w:rsid w:val="009650E6"/>
    <w:rsid w:val="00965C57"/>
    <w:rsid w:val="00965D16"/>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24F7"/>
    <w:rsid w:val="009926C5"/>
    <w:rsid w:val="00992707"/>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1B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A17"/>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6BDD"/>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95B2C"/>
    <w:rsid w:val="00AA0301"/>
    <w:rsid w:val="00AA3DAA"/>
    <w:rsid w:val="00AA43D1"/>
    <w:rsid w:val="00AA57C8"/>
    <w:rsid w:val="00AA57D7"/>
    <w:rsid w:val="00AA5834"/>
    <w:rsid w:val="00AA67FF"/>
    <w:rsid w:val="00AA7343"/>
    <w:rsid w:val="00AA73FF"/>
    <w:rsid w:val="00AB040A"/>
    <w:rsid w:val="00AB425C"/>
    <w:rsid w:val="00AB43B7"/>
    <w:rsid w:val="00AB45BE"/>
    <w:rsid w:val="00AB4803"/>
    <w:rsid w:val="00AB4897"/>
    <w:rsid w:val="00AB4F82"/>
    <w:rsid w:val="00AB54B5"/>
    <w:rsid w:val="00AB72FE"/>
    <w:rsid w:val="00AB7DAF"/>
    <w:rsid w:val="00AC1388"/>
    <w:rsid w:val="00AC199F"/>
    <w:rsid w:val="00AC1EC9"/>
    <w:rsid w:val="00AC1F54"/>
    <w:rsid w:val="00AC381C"/>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618"/>
    <w:rsid w:val="00AF5770"/>
    <w:rsid w:val="00AF5D31"/>
    <w:rsid w:val="00AF6312"/>
    <w:rsid w:val="00AF6611"/>
    <w:rsid w:val="00B001E7"/>
    <w:rsid w:val="00B00FF6"/>
    <w:rsid w:val="00B01779"/>
    <w:rsid w:val="00B041A0"/>
    <w:rsid w:val="00B04AB2"/>
    <w:rsid w:val="00B056C8"/>
    <w:rsid w:val="00B05AF6"/>
    <w:rsid w:val="00B069EE"/>
    <w:rsid w:val="00B06D62"/>
    <w:rsid w:val="00B06FD2"/>
    <w:rsid w:val="00B0745E"/>
    <w:rsid w:val="00B076AD"/>
    <w:rsid w:val="00B0770C"/>
    <w:rsid w:val="00B10394"/>
    <w:rsid w:val="00B1134A"/>
    <w:rsid w:val="00B1223B"/>
    <w:rsid w:val="00B127A0"/>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651"/>
    <w:rsid w:val="00B25AF8"/>
    <w:rsid w:val="00B25E56"/>
    <w:rsid w:val="00B26AB2"/>
    <w:rsid w:val="00B27240"/>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0419"/>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375C"/>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0AE1"/>
    <w:rsid w:val="00BF1B6A"/>
    <w:rsid w:val="00BF1FDA"/>
    <w:rsid w:val="00BF224B"/>
    <w:rsid w:val="00BF22E2"/>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06E3"/>
    <w:rsid w:val="00C322DB"/>
    <w:rsid w:val="00C33D1D"/>
    <w:rsid w:val="00C33DE4"/>
    <w:rsid w:val="00C34C16"/>
    <w:rsid w:val="00C3517D"/>
    <w:rsid w:val="00C35249"/>
    <w:rsid w:val="00C356C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2386"/>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0761"/>
    <w:rsid w:val="00C8101E"/>
    <w:rsid w:val="00C8166D"/>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086"/>
    <w:rsid w:val="00CA35D4"/>
    <w:rsid w:val="00CA4204"/>
    <w:rsid w:val="00CA4BC8"/>
    <w:rsid w:val="00CA5401"/>
    <w:rsid w:val="00CA6680"/>
    <w:rsid w:val="00CA6767"/>
    <w:rsid w:val="00CA6F58"/>
    <w:rsid w:val="00CA7701"/>
    <w:rsid w:val="00CA7837"/>
    <w:rsid w:val="00CB3586"/>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20C"/>
    <w:rsid w:val="00CE6397"/>
    <w:rsid w:val="00CE71C0"/>
    <w:rsid w:val="00CE7C7D"/>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03"/>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79B"/>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2EC9"/>
    <w:rsid w:val="00D735F5"/>
    <w:rsid w:val="00D74294"/>
    <w:rsid w:val="00D7491A"/>
    <w:rsid w:val="00D75C17"/>
    <w:rsid w:val="00D77035"/>
    <w:rsid w:val="00D838FA"/>
    <w:rsid w:val="00D85CDF"/>
    <w:rsid w:val="00D86A43"/>
    <w:rsid w:val="00D877AD"/>
    <w:rsid w:val="00D8798A"/>
    <w:rsid w:val="00D87D35"/>
    <w:rsid w:val="00D90907"/>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D7828"/>
    <w:rsid w:val="00DE0023"/>
    <w:rsid w:val="00DE0412"/>
    <w:rsid w:val="00DE08F6"/>
    <w:rsid w:val="00DE09BE"/>
    <w:rsid w:val="00DE2A74"/>
    <w:rsid w:val="00DE2B43"/>
    <w:rsid w:val="00DE2C34"/>
    <w:rsid w:val="00DE327F"/>
    <w:rsid w:val="00DE3C50"/>
    <w:rsid w:val="00DE5BA5"/>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67BB0"/>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E8E"/>
    <w:rsid w:val="00EA440A"/>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6D87"/>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E0E"/>
    <w:rsid w:val="00F160C4"/>
    <w:rsid w:val="00F16208"/>
    <w:rsid w:val="00F1664B"/>
    <w:rsid w:val="00F1673E"/>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54ADA-0B52-4D6E-8B8A-242A8C02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3108-455E-82E9-DD4B5803B50A}"/>
              </c:ext>
            </c:extLst>
          </c:dPt>
          <c:dPt>
            <c:idx val="1"/>
            <c:bubble3D val="0"/>
            <c:explosion val="5"/>
            <c:extLst xmlns:c16r2="http://schemas.microsoft.com/office/drawing/2015/06/chart">
              <c:ext xmlns:c16="http://schemas.microsoft.com/office/drawing/2014/chart" uri="{C3380CC4-5D6E-409C-BE32-E72D297353CC}">
                <c16:uniqueId val="{00000001-3108-455E-82E9-DD4B5803B50A}"/>
              </c:ext>
            </c:extLst>
          </c:dPt>
          <c:dPt>
            <c:idx val="2"/>
            <c:bubble3D val="0"/>
            <c:explosion val="9"/>
            <c:extLst xmlns:c16r2="http://schemas.microsoft.com/office/drawing/2015/06/chart">
              <c:ext xmlns:c16="http://schemas.microsoft.com/office/drawing/2014/chart" uri="{C3380CC4-5D6E-409C-BE32-E72D297353CC}">
                <c16:uniqueId val="{00000002-3108-455E-82E9-DD4B5803B50A}"/>
              </c:ext>
            </c:extLst>
          </c:dPt>
          <c:dPt>
            <c:idx val="3"/>
            <c:bubble3D val="0"/>
            <c:explosion val="7"/>
            <c:extLst xmlns:c16r2="http://schemas.microsoft.com/office/drawing/2015/06/chart">
              <c:ext xmlns:c16="http://schemas.microsoft.com/office/drawing/2014/chart" uri="{C3380CC4-5D6E-409C-BE32-E72D297353CC}">
                <c16:uniqueId val="{00000003-3108-455E-82E9-DD4B5803B50A}"/>
              </c:ext>
            </c:extLst>
          </c:dPt>
          <c:dPt>
            <c:idx val="4"/>
            <c:bubble3D val="0"/>
            <c:explosion val="3"/>
            <c:extLst xmlns:c16r2="http://schemas.microsoft.com/office/drawing/2015/06/chart">
              <c:ext xmlns:c16="http://schemas.microsoft.com/office/drawing/2014/chart" uri="{C3380CC4-5D6E-409C-BE32-E72D297353CC}">
                <c16:uniqueId val="{00000004-3108-455E-82E9-DD4B5803B50A}"/>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6.2</c:v>
                </c:pt>
                <c:pt idx="1">
                  <c:v>15.8</c:v>
                </c:pt>
                <c:pt idx="2">
                  <c:v>32.799999999999997</c:v>
                </c:pt>
                <c:pt idx="3">
                  <c:v>25.4</c:v>
                </c:pt>
                <c:pt idx="4">
                  <c:v>19.8</c:v>
                </c:pt>
              </c:numCache>
            </c:numRef>
          </c:val>
          <c:extLst xmlns:c16r2="http://schemas.microsoft.com/office/drawing/2015/06/chart">
            <c:ext xmlns:c16="http://schemas.microsoft.com/office/drawing/2014/chart" uri="{C3380CC4-5D6E-409C-BE32-E72D297353CC}">
              <c16:uniqueId val="{00000005-3108-455E-82E9-DD4B5803B50A}"/>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A041-42D1-AE4D-34FA30AA6E44}"/>
              </c:ext>
            </c:extLst>
          </c:dPt>
          <c:dPt>
            <c:idx val="1"/>
            <c:bubble3D val="0"/>
            <c:explosion val="5"/>
            <c:extLst xmlns:c16r2="http://schemas.microsoft.com/office/drawing/2015/06/chart">
              <c:ext xmlns:c16="http://schemas.microsoft.com/office/drawing/2014/chart" uri="{C3380CC4-5D6E-409C-BE32-E72D297353CC}">
                <c16:uniqueId val="{00000001-A041-42D1-AE4D-34FA30AA6E44}"/>
              </c:ext>
            </c:extLst>
          </c:dPt>
          <c:dPt>
            <c:idx val="2"/>
            <c:bubble3D val="0"/>
            <c:explosion val="9"/>
            <c:extLst xmlns:c16r2="http://schemas.microsoft.com/office/drawing/2015/06/chart">
              <c:ext xmlns:c16="http://schemas.microsoft.com/office/drawing/2014/chart" uri="{C3380CC4-5D6E-409C-BE32-E72D297353CC}">
                <c16:uniqueId val="{00000002-A041-42D1-AE4D-34FA30AA6E44}"/>
              </c:ext>
            </c:extLst>
          </c:dPt>
          <c:dPt>
            <c:idx val="3"/>
            <c:bubble3D val="0"/>
            <c:explosion val="7"/>
            <c:extLst xmlns:c16r2="http://schemas.microsoft.com/office/drawing/2015/06/chart">
              <c:ext xmlns:c16="http://schemas.microsoft.com/office/drawing/2014/chart" uri="{C3380CC4-5D6E-409C-BE32-E72D297353CC}">
                <c16:uniqueId val="{00000003-A041-42D1-AE4D-34FA30AA6E44}"/>
              </c:ext>
            </c:extLst>
          </c:dPt>
          <c:dPt>
            <c:idx val="4"/>
            <c:bubble3D val="0"/>
            <c:explosion val="3"/>
            <c:extLst xmlns:c16r2="http://schemas.microsoft.com/office/drawing/2015/06/chart">
              <c:ext xmlns:c16="http://schemas.microsoft.com/office/drawing/2014/chart" uri="{C3380CC4-5D6E-409C-BE32-E72D297353CC}">
                <c16:uniqueId val="{00000004-A041-42D1-AE4D-34FA30AA6E44}"/>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62</c:v>
                </c:pt>
                <c:pt idx="1">
                  <c:v>25.7</c:v>
                </c:pt>
                <c:pt idx="2">
                  <c:v>12.3</c:v>
                </c:pt>
              </c:numCache>
            </c:numRef>
          </c:val>
          <c:extLst xmlns:c16r2="http://schemas.microsoft.com/office/drawing/2015/06/chart">
            <c:ext xmlns:c16="http://schemas.microsoft.com/office/drawing/2014/chart" uri="{C3380CC4-5D6E-409C-BE32-E72D297353CC}">
              <c16:uniqueId val="{00000005-A041-42D1-AE4D-34FA30AA6E44}"/>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5,3 %</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20,2 %</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23,4 %</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20,5%</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30,5 %</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0.71092</cdr:x>
      <cdr:y>0.32394</cdr:y>
    </cdr:from>
    <cdr:to>
      <cdr:x>0.76604</cdr:x>
      <cdr:y>0.39437</cdr:y>
    </cdr:to>
    <cdr:cxnSp macro="">
      <cdr:nvCxnSpPr>
        <cdr:cNvPr id="5" name="Прямая соединительная линия 4"/>
        <cdr:cNvCxnSpPr/>
      </cdr:nvCxnSpPr>
      <cdr:spPr>
        <a:xfrm xmlns:a="http://schemas.openxmlformats.org/drawingml/2006/main" flipV="1">
          <a:off x="6500652" y="1656184"/>
          <a:ext cx="504056" cy="36005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0.72844</cdr:x>
      <cdr:y>0.25352</cdr:y>
    </cdr:from>
    <cdr:to>
      <cdr:x>0.86302</cdr:x>
      <cdr:y>0.43238</cdr:y>
    </cdr:to>
    <cdr:sp macro="" textlink="">
      <cdr:nvSpPr>
        <cdr:cNvPr id="7" name="TextBox 6"/>
        <cdr:cNvSpPr txBox="1"/>
      </cdr:nvSpPr>
      <cdr:spPr>
        <a:xfrm xmlns:a="http://schemas.openxmlformats.org/drawingml/2006/main">
          <a:off x="4457701" y="867388"/>
          <a:ext cx="823574"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27,9%</a:t>
          </a:r>
          <a:endParaRPr lang="ru-RU" sz="1100" b="1" dirty="0"/>
        </a:p>
      </cdr:txBody>
    </cdr:sp>
  </cdr:relSizeAnchor>
  <cdr:relSizeAnchor xmlns:cdr="http://schemas.openxmlformats.org/drawingml/2006/chartDrawing">
    <cdr:from>
      <cdr:x>0.1518</cdr:x>
      <cdr:y>0.64789</cdr:y>
    </cdr:from>
    <cdr:to>
      <cdr:x>0.21481</cdr:x>
      <cdr:y>0.77465</cdr:y>
    </cdr:to>
    <cdr:cxnSp macro="">
      <cdr:nvCxnSpPr>
        <cdr:cNvPr id="9" name="Прямая соединительная линия 8"/>
        <cdr:cNvCxnSpPr/>
      </cdr:nvCxnSpPr>
      <cdr:spPr>
        <a:xfrm xmlns:a="http://schemas.openxmlformats.org/drawingml/2006/main" flipV="1">
          <a:off x="1388084" y="3312368"/>
          <a:ext cx="576113" cy="64807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0.07305</cdr:x>
      <cdr:y>0.77465</cdr:y>
    </cdr:from>
    <cdr:to>
      <cdr:x>0.17305</cdr:x>
      <cdr:y>0.92958</cdr:y>
    </cdr:to>
    <cdr:sp macro="" textlink="">
      <cdr:nvSpPr>
        <cdr:cNvPr id="28" name="TextBox 27"/>
        <cdr:cNvSpPr txBox="1"/>
      </cdr:nvSpPr>
      <cdr:spPr>
        <a:xfrm xmlns:a="http://schemas.openxmlformats.org/drawingml/2006/main">
          <a:off x="668004" y="3960440"/>
          <a:ext cx="914400" cy="792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20,3%</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51,8%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774F-F2DE-449D-BB4B-DA6A8E42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7</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73</cp:revision>
  <cp:lastPrinted>2019-10-11T03:54:00Z</cp:lastPrinted>
  <dcterms:created xsi:type="dcterms:W3CDTF">2018-08-10T08:29:00Z</dcterms:created>
  <dcterms:modified xsi:type="dcterms:W3CDTF">2019-10-11T03:54:00Z</dcterms:modified>
</cp:coreProperties>
</file>